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95E" w14:textId="77777777" w:rsidR="00CA00F1" w:rsidRPr="00F566BF" w:rsidRDefault="00CA00F1" w:rsidP="00CA00F1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3609E046" w14:textId="77777777" w:rsidR="00FF22D3" w:rsidRPr="009650DF" w:rsidRDefault="00FF22D3" w:rsidP="003704B5">
      <w:pPr>
        <w:spacing w:after="0"/>
        <w:jc w:val="center"/>
        <w:rPr>
          <w:rFonts w:ascii="GHEA Grapalat" w:hAnsi="GHEA Grapalat"/>
          <w:b/>
          <w:sz w:val="20"/>
          <w:lang w:val="hy-AM"/>
        </w:rPr>
      </w:pPr>
      <w:r w:rsidRPr="001F7EAE">
        <w:rPr>
          <w:rFonts w:ascii="GHEA Grapalat" w:hAnsi="GHEA Grapalat"/>
          <w:b/>
          <w:sz w:val="20"/>
          <w:lang w:val="hy-AM"/>
        </w:rPr>
        <w:t>ՏԵԽՆԻԿԱԿԱՆ Բ</w:t>
      </w:r>
      <w:r>
        <w:rPr>
          <w:rFonts w:ascii="GHEA Grapalat" w:hAnsi="GHEA Grapalat"/>
          <w:b/>
          <w:sz w:val="20"/>
          <w:lang w:val="hy-AM"/>
        </w:rPr>
        <w:t>ՆՈՒԹԱԳԻՐ - ԳՆՄԱՆ ԺԱՄԱՆԱԿԱՑՈՒՅՑ</w:t>
      </w:r>
    </w:p>
    <w:p w14:paraId="33EDAEF4" w14:textId="77777777" w:rsidR="00FF22D3" w:rsidRDefault="007B0EEF" w:rsidP="00CF2554">
      <w:pPr>
        <w:spacing w:after="0"/>
        <w:ind w:left="11520" w:firstLine="720"/>
        <w:jc w:val="center"/>
        <w:rPr>
          <w:rFonts w:ascii="GHEA Grapalat" w:hAnsi="GHEA Grapalat"/>
          <w:sz w:val="20"/>
          <w:lang w:val="hy-AM"/>
        </w:rPr>
      </w:pPr>
      <w:r w:rsidRPr="00361EFD">
        <w:rPr>
          <w:rFonts w:ascii="GHEA Grapalat" w:hAnsi="GHEA Grapalat"/>
          <w:sz w:val="20"/>
          <w:lang w:val="hy-AM"/>
        </w:rPr>
        <w:t xml:space="preserve">    </w:t>
      </w:r>
      <w:r w:rsidR="00D20D08">
        <w:rPr>
          <w:rFonts w:ascii="GHEA Grapalat" w:hAnsi="GHEA Grapalat"/>
          <w:sz w:val="20"/>
          <w:lang w:val="hy-AM"/>
        </w:rPr>
        <w:t xml:space="preserve"> </w:t>
      </w:r>
      <w:r w:rsidRPr="00361EFD">
        <w:rPr>
          <w:rFonts w:ascii="GHEA Grapalat" w:hAnsi="GHEA Grapalat"/>
          <w:sz w:val="20"/>
          <w:lang w:val="hy-AM"/>
        </w:rPr>
        <w:t xml:space="preserve"> </w:t>
      </w:r>
      <w:r w:rsidR="00FF22D3" w:rsidRPr="00D5103D">
        <w:rPr>
          <w:rFonts w:ascii="GHEA Grapalat" w:hAnsi="GHEA Grapalat"/>
          <w:sz w:val="20"/>
          <w:lang w:val="hy-AM"/>
        </w:rPr>
        <w:t>ՀՀ դրամ</w:t>
      </w: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1276"/>
        <w:gridCol w:w="5499"/>
        <w:gridCol w:w="710"/>
        <w:gridCol w:w="27"/>
        <w:gridCol w:w="966"/>
        <w:gridCol w:w="1275"/>
        <w:gridCol w:w="1418"/>
        <w:gridCol w:w="2268"/>
      </w:tblGrid>
      <w:tr w:rsidR="00D20D08" w:rsidRPr="00785331" w14:paraId="60BA792F" w14:textId="77777777" w:rsidTr="003C203F">
        <w:trPr>
          <w:jc w:val="center"/>
        </w:trPr>
        <w:tc>
          <w:tcPr>
            <w:tcW w:w="15139" w:type="dxa"/>
            <w:gridSpan w:val="10"/>
          </w:tcPr>
          <w:p w14:paraId="405D9218" w14:textId="77777777" w:rsidR="00D20D08" w:rsidRPr="003C203F" w:rsidRDefault="00D20D08" w:rsidP="007B0E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hAnsi="GHEA Grapalat" w:cs="Times New Roman"/>
                <w:sz w:val="14"/>
                <w:szCs w:val="14"/>
                <w:lang w:val="hy-AM"/>
              </w:rPr>
              <w:t>Մասիս համայնքում ճանապարհային գծանշումների իրականացման  և պահպանապատերի վերանորոգման ծառայությունների մատուցման</w:t>
            </w:r>
          </w:p>
        </w:tc>
      </w:tr>
      <w:tr w:rsidR="000B227D" w:rsidRPr="003C203F" w14:paraId="6C62D5AF" w14:textId="77777777" w:rsidTr="003C203F">
        <w:trPr>
          <w:trHeight w:val="1219"/>
          <w:jc w:val="center"/>
        </w:trPr>
        <w:tc>
          <w:tcPr>
            <w:tcW w:w="566" w:type="dxa"/>
            <w:vAlign w:val="center"/>
          </w:tcPr>
          <w:p w14:paraId="6CC7F170" w14:textId="77777777" w:rsidR="000B227D" w:rsidRPr="003C203F" w:rsidRDefault="00CF2554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Հ/Հ</w:t>
            </w:r>
          </w:p>
        </w:tc>
        <w:tc>
          <w:tcPr>
            <w:tcW w:w="1134" w:type="dxa"/>
            <w:vAlign w:val="center"/>
          </w:tcPr>
          <w:p w14:paraId="4D864F12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գնումների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պլանով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միջանցիկ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ծածկագիրը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ըստ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ԳՄԱ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դասակարգման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(CPV)</w:t>
            </w:r>
          </w:p>
        </w:tc>
        <w:tc>
          <w:tcPr>
            <w:tcW w:w="1276" w:type="dxa"/>
            <w:vAlign w:val="center"/>
          </w:tcPr>
          <w:p w14:paraId="34944945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499" w:type="dxa"/>
            <w:vAlign w:val="center"/>
          </w:tcPr>
          <w:p w14:paraId="37CBACD7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տեխնիկականբնութագիրը</w:t>
            </w:r>
            <w:proofErr w:type="spellEnd"/>
          </w:p>
        </w:tc>
        <w:tc>
          <w:tcPr>
            <w:tcW w:w="737" w:type="dxa"/>
            <w:gridSpan w:val="2"/>
            <w:vAlign w:val="center"/>
          </w:tcPr>
          <w:p w14:paraId="1BB2869B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չ/մ</w:t>
            </w:r>
          </w:p>
        </w:tc>
        <w:tc>
          <w:tcPr>
            <w:tcW w:w="966" w:type="dxa"/>
            <w:vAlign w:val="center"/>
          </w:tcPr>
          <w:p w14:paraId="2AE29B43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275" w:type="dxa"/>
            <w:vAlign w:val="center"/>
          </w:tcPr>
          <w:p w14:paraId="526B2099" w14:textId="77777777" w:rsidR="00CF2554" w:rsidRPr="003C203F" w:rsidRDefault="00CF2554" w:rsidP="00CF25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միավորի</w:t>
            </w:r>
            <w:proofErr w:type="spellEnd"/>
          </w:p>
          <w:p w14:paraId="72CE5D74" w14:textId="77777777" w:rsidR="000B227D" w:rsidRPr="003C203F" w:rsidRDefault="000B227D" w:rsidP="00CF25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գինը </w:t>
            </w:r>
          </w:p>
        </w:tc>
        <w:tc>
          <w:tcPr>
            <w:tcW w:w="1418" w:type="dxa"/>
            <w:vAlign w:val="center"/>
          </w:tcPr>
          <w:p w14:paraId="71E41D1B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հասցեն</w:t>
            </w:r>
          </w:p>
        </w:tc>
        <w:tc>
          <w:tcPr>
            <w:tcW w:w="2268" w:type="dxa"/>
            <w:vAlign w:val="center"/>
          </w:tcPr>
          <w:p w14:paraId="573D7949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ժամկետը</w:t>
            </w:r>
            <w:proofErr w:type="spellEnd"/>
          </w:p>
        </w:tc>
      </w:tr>
      <w:tr w:rsidR="000B227D" w:rsidRPr="003C203F" w14:paraId="3F9A51BF" w14:textId="77777777" w:rsidTr="003C203F">
        <w:trPr>
          <w:trHeight w:val="246"/>
          <w:jc w:val="center"/>
        </w:trPr>
        <w:tc>
          <w:tcPr>
            <w:tcW w:w="566" w:type="dxa"/>
            <w:vAlign w:val="center"/>
          </w:tcPr>
          <w:p w14:paraId="26AC978E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1</w:t>
            </w:r>
          </w:p>
        </w:tc>
        <w:tc>
          <w:tcPr>
            <w:tcW w:w="1134" w:type="dxa"/>
            <w:vAlign w:val="center"/>
          </w:tcPr>
          <w:p w14:paraId="463EFB87" w14:textId="77777777" w:rsidR="000B227D" w:rsidRPr="003C203F" w:rsidRDefault="007B0EEF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</w:pPr>
            <w:r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794434D1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Հորիզոնական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սմ</w:t>
            </w:r>
            <w:proofErr w:type="spellEnd"/>
          </w:p>
        </w:tc>
        <w:tc>
          <w:tcPr>
            <w:tcW w:w="5499" w:type="dxa"/>
            <w:vAlign w:val="center"/>
          </w:tcPr>
          <w:p w14:paraId="48AB40C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ի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րականացման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10սմ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լայնությամբ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, նարջագույն,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ներառում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է`</w:t>
            </w:r>
          </w:p>
          <w:p w14:paraId="6CE08F5E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1)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ամբողջական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բուրգերով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ժամանակավոր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լուսավորվող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զգուշացնող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). </w:t>
            </w:r>
          </w:p>
          <w:p w14:paraId="7DE9062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2)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մեքենա-սարքավորումների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,</w:t>
            </w:r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երթևեկությանփոփոխության</w:t>
            </w:r>
            <w:proofErr w:type="spellEnd"/>
          </w:p>
          <w:p w14:paraId="6F9CF8ED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դ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փոփոխվող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հի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մեքենասարքավ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րման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,</w:t>
            </w:r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նախնական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չափագրում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հսկիչ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կետերը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որոշելուց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միացումը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փոշի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կավիճի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համարժեք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պարանի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մեթոդով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).</w:t>
            </w:r>
          </w:p>
          <w:p w14:paraId="74068D5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3)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գծանշմանիրականացումհատուկգծանշողմեքենաների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մեխանիզմների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3A682196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ավելացնել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լուսաանդրադարձնող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ապակյա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գնդիկներ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գիշերային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տեսանելիության</w:t>
            </w:r>
            <w:proofErr w:type="spellEnd"/>
            <w:r w:rsidR="008206BF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անցանելի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լինելը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մեքենասարքավորումներով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համապատասխան քանակությամբ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աշխատակազմի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47DD442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հետևյալն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.</w:t>
            </w:r>
          </w:p>
          <w:p w14:paraId="0E8C1251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կարմիր,սև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և նարնջագույն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2EA75CDB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պայծառությունը</w:t>
            </w:r>
            <w:proofErr w:type="spellEnd"/>
            <w:r w:rsidRPr="003C203F">
              <w:rPr>
                <w:rFonts w:ascii="Cambria Math" w:eastAsia="Times New Roman" w:hAnsi="Cambria Math" w:cs="Cambria Math"/>
                <w:sz w:val="14"/>
                <w:szCs w:val="14"/>
                <w:lang w:val="hy-AM"/>
              </w:rPr>
              <w:t>․</w:t>
            </w:r>
          </w:p>
          <w:p w14:paraId="65A21692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</w:t>
            </w:r>
          </w:p>
          <w:p w14:paraId="1648D727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նարնջագույն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</w:t>
            </w:r>
          </w:p>
          <w:p w14:paraId="0372AD2B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60%,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չցնդող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զանգվածային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մաս՝ոչ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75%,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րոպե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ջրակլանումը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1,5%</w:t>
            </w:r>
          </w:p>
          <w:p w14:paraId="6169EE5C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FF0000"/>
                <w:sz w:val="14"/>
                <w:szCs w:val="14"/>
                <w:lang w:val="hy-AM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դիմացկունությունը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-40˚C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մինչև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+60˚C (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Օրինակ՝ գծանշման համար ներկ </w:t>
            </w:r>
            <w:r w:rsidRPr="003C203F">
              <w:rPr>
                <w:rFonts w:ascii="GHEA Grapalat" w:hAnsi="GHEA Grapalat" w:cs="Arial"/>
                <w:sz w:val="14"/>
                <w:szCs w:val="14"/>
                <w:lang w:val="ru-RU"/>
              </w:rPr>
              <w:t>Эмаль</w:t>
            </w:r>
            <w:r w:rsidRPr="003C203F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hAnsi="GHEA Grapalat" w:cs="Arial"/>
                <w:sz w:val="14"/>
                <w:szCs w:val="14"/>
              </w:rPr>
              <w:t>АК</w:t>
            </w:r>
            <w:r w:rsidRPr="003C203F">
              <w:rPr>
                <w:rFonts w:ascii="GHEA Grapalat" w:hAnsi="GHEA Grapalat" w:cs="Arial"/>
                <w:sz w:val="14"/>
                <w:szCs w:val="14"/>
                <w:lang w:val="es-ES"/>
              </w:rPr>
              <w:t>-511«</w:t>
            </w:r>
            <w:r w:rsidRPr="003C203F">
              <w:rPr>
                <w:rFonts w:ascii="GHEA Grapalat" w:hAnsi="GHEA Grapalat" w:cs="Arial"/>
                <w:sz w:val="14"/>
                <w:szCs w:val="14"/>
                <w:lang w:val="ru-RU"/>
              </w:rPr>
              <w:t>КОЛОР</w:t>
            </w:r>
            <w:r w:rsidRPr="003C203F">
              <w:rPr>
                <w:rFonts w:ascii="GHEA Grapalat" w:hAnsi="GHEA Grapalat" w:cs="Arial"/>
                <w:sz w:val="14"/>
                <w:szCs w:val="14"/>
                <w:lang w:val="es-ES"/>
              </w:rPr>
              <w:t>-</w:t>
            </w:r>
            <w:r w:rsidRPr="003C203F">
              <w:rPr>
                <w:rFonts w:ascii="GHEA Grapalat" w:hAnsi="GHEA Grapalat" w:cs="Arial"/>
                <w:sz w:val="14"/>
                <w:szCs w:val="14"/>
                <w:lang w:val="ru-RU"/>
              </w:rPr>
              <w:t>М</w:t>
            </w:r>
            <w:r w:rsidRPr="003C203F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» </w:t>
            </w:r>
            <w:r w:rsidRPr="003C203F">
              <w:rPr>
                <w:rFonts w:ascii="GHEA Grapalat" w:hAnsi="GHEA Grapalat" w:cs="Arial"/>
                <w:sz w:val="14"/>
                <w:szCs w:val="14"/>
                <w:lang w:val="ru-RU"/>
              </w:rPr>
              <w:t>Ф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):</w:t>
            </w:r>
          </w:p>
          <w:p w14:paraId="37EA31EA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Պատվածքիամրությունըքերամաշելիությաննկատմամբ՝ոչ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1կգ/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մկմ,մաշակայունությունը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քաղաքային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տիպի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40%,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խտությունը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/սմ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vertAlign w:val="superscript"/>
                <w:lang w:val="es-ES"/>
              </w:rPr>
              <w:t>3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վերոնշյալ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տեխնիկական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բնութագրին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համապատասխանվկայագրի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առկայություն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2E89A677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Գծանշումները պետք է իրականացվեն ժամանակակից սարքավորումնեերով։</w:t>
            </w:r>
          </w:p>
          <w:p w14:paraId="71C3EF81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Ծառայությունը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պետք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էմատուցվի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համաձայն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ՀՀ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կառավարության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10/01/2008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թ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. "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Ճանապարհային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գծանշմանը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ներկայացվող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պահանջները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դրա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կիրառման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կանոնները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ճանապարհային</w:t>
            </w:r>
            <w:r w:rsidR="008206BF"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ցանկապատներին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lastRenderedPageBreak/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հաստատելումասին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" N 113-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Ն, ՀՀ կառավարության 29/06/2006թ</w:t>
            </w:r>
            <w:r w:rsidRPr="003C203F">
              <w:rPr>
                <w:rFonts w:ascii="Cambria Math" w:eastAsia="Times New Roman" w:hAnsi="Cambria Math" w:cs="Cambria Math"/>
                <w:sz w:val="14"/>
                <w:szCs w:val="14"/>
                <w:lang w:val="hy-AM"/>
              </w:rPr>
              <w:t>․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«Ճանապա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րհային երթևեկության կազմակերպման կարգը հաստատելու մասին»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N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1206-Ն որոշումների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ԳՕՍՏ 52289-2004 և ԳՕՍՏ 52290-2004 պահանջներինհամապատասխան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:</w:t>
            </w:r>
          </w:p>
          <w:p w14:paraId="04C8249F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Ծառայությունըմատուցվումէպատվիրատուիկողմիցգրավորառաջադրանքըստանալուօրվանից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24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ժամվաընթացքում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այդառաջադրանքումնշվածվայրերումևքանակներով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0D31ABE0" w14:textId="77777777" w:rsidR="000B227D" w:rsidRPr="003C203F" w:rsidRDefault="000B227D" w:rsidP="00E119F6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Վճարումը կիրականացվի ըստ փաստացի կատարված գծանշման քանակի:</w:t>
            </w:r>
          </w:p>
          <w:p w14:paraId="459B681F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Կապալառուն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։</w:t>
            </w:r>
          </w:p>
        </w:tc>
        <w:tc>
          <w:tcPr>
            <w:tcW w:w="737" w:type="dxa"/>
            <w:gridSpan w:val="2"/>
            <w:vAlign w:val="center"/>
          </w:tcPr>
          <w:p w14:paraId="75F64C7E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դրամ</w:t>
            </w:r>
          </w:p>
        </w:tc>
        <w:tc>
          <w:tcPr>
            <w:tcW w:w="966" w:type="dxa"/>
            <w:vAlign w:val="center"/>
          </w:tcPr>
          <w:p w14:paraId="04E178CF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58E45A90" w14:textId="77777777" w:rsidR="000B227D" w:rsidRPr="003C203F" w:rsidRDefault="00D3410E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180</w:t>
            </w:r>
          </w:p>
        </w:tc>
        <w:tc>
          <w:tcPr>
            <w:tcW w:w="1418" w:type="dxa"/>
            <w:vAlign w:val="center"/>
          </w:tcPr>
          <w:p w14:paraId="4B733D73" w14:textId="77777777" w:rsidR="000B227D" w:rsidRPr="003C203F" w:rsidRDefault="00DF26AA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1F093747" w14:textId="77777777" w:rsidR="000B227D" w:rsidRPr="003C203F" w:rsidRDefault="007B0EEF" w:rsidP="00D341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ամաձայնագիրն</w:t>
            </w:r>
            <w:r w:rsidR="000B227D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ուժի մեջ մտնելու օրվանից մինչև 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25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  <w:r w:rsidR="00E63738"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0B227D" w:rsidRPr="003C203F" w14:paraId="67C86E35" w14:textId="77777777" w:rsidTr="003C203F">
        <w:trPr>
          <w:trHeight w:val="620"/>
          <w:jc w:val="center"/>
        </w:trPr>
        <w:tc>
          <w:tcPr>
            <w:tcW w:w="566" w:type="dxa"/>
            <w:vAlign w:val="center"/>
          </w:tcPr>
          <w:p w14:paraId="1E3ED3A5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203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6B4A30D0" w14:textId="77777777" w:rsidR="000B227D" w:rsidRPr="003C203F" w:rsidRDefault="000B227D" w:rsidP="00DF26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</w:pPr>
            <w:r w:rsidRPr="003C203F">
              <w:rPr>
                <w:rFonts w:ascii="GHEA Grapalat" w:hAnsi="GHEA Grapalat"/>
                <w:sz w:val="14"/>
                <w:szCs w:val="14"/>
              </w:rPr>
              <w:br w:type="page"/>
            </w:r>
            <w:r w:rsidR="007B0EEF"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183F8D88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Հորիզոնական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15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սմ</w:t>
            </w:r>
            <w:proofErr w:type="spellEnd"/>
          </w:p>
        </w:tc>
        <w:tc>
          <w:tcPr>
            <w:tcW w:w="5499" w:type="dxa"/>
          </w:tcPr>
          <w:p w14:paraId="5925588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15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լայնությամբ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(</w:t>
            </w:r>
            <w:proofErr w:type="spellStart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, նարնջագույն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ներառում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է`</w:t>
            </w:r>
          </w:p>
          <w:p w14:paraId="08C1D66A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1)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ամբողջական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բուրգերով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ժամանակավոր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լուսավորվող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զգուշացնող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).</w:t>
            </w:r>
          </w:p>
          <w:p w14:paraId="0F4B49CC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2)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մեքենա-սարքավորումների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երթևեկության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մեքենասարքավորման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չափագրում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հսկիչ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կետերը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որոշելուց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միացումը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փոշի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կավիճի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համարժեք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պարանի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մեթոդով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).</w:t>
            </w:r>
          </w:p>
          <w:p w14:paraId="565ACDCE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3)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մեխանիզմների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լուսաանդրադարձնող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ապակյա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գնդիկներ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գիշերային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տեսանելիության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անցանելի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լինելը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նախատեսված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մեքենասարքավորումներով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համապատասխան քանակությամբ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աշխատակազմի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7496489A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հետևյալն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.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և նարնջագույն,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պայծառությունը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՝</w:t>
            </w:r>
          </w:p>
          <w:p w14:paraId="446C23F2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ներկանյութի՝ոչ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</w:t>
            </w:r>
          </w:p>
          <w:p w14:paraId="03ABD941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նարնջագույն ներկանյութի՝ 80%,</w:t>
            </w:r>
          </w:p>
          <w:p w14:paraId="72BA3A06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60%,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չցնդող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զանգվածային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՝</w:t>
            </w:r>
          </w:p>
          <w:p w14:paraId="6D50E6D9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75%,</w:t>
            </w:r>
          </w:p>
          <w:p w14:paraId="53B4F79C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րոպե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ջրակլանումը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դիմացկունությունը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-40˚C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մինչև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+60˚</w:t>
            </w:r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C,(</w:t>
            </w:r>
            <w:proofErr w:type="spellStart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Օրինակ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ЭмальАК-511«КОЛОР-М» Ф):</w:t>
            </w:r>
          </w:p>
          <w:p w14:paraId="608C0159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Պ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ատվածքի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ամրությունը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ք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երամաշելիության</w:t>
            </w:r>
            <w:proofErr w:type="spellEnd"/>
          </w:p>
          <w:p w14:paraId="761C9FD3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1կգ/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մկմ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մաշակայունությունը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քաղաքային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տիպի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40%,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խտությունը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/սմ3,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վերոնշյալ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տեխնիկական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բնութագրին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վկայագրի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առկայություն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432C6274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ԾառայությունըպետքէմատուցվիհամաձայնՀՀկառավարության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10/01/2008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թ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. "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Ճանապարհայինգծանշմանըներկայացվողպահանջները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դրակիրառմանկանոնները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ճանապարհայինցանկապատներին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հաստատելումասին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" N 113-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Ն, ՀՀ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lastRenderedPageBreak/>
              <w:t>կառավարության 29/06/2006թ</w:t>
            </w:r>
            <w:r w:rsidRPr="003C203F">
              <w:rPr>
                <w:rFonts w:ascii="Cambria Math" w:eastAsia="Times New Roman" w:hAnsi="Cambria Math" w:cs="Cambria Math"/>
                <w:sz w:val="14"/>
                <w:szCs w:val="14"/>
                <w:lang w:val="hy-AM"/>
              </w:rPr>
              <w:t>․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«Ճանապարհային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երթևեկության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կազմակերպման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կարգը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հաստատելու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մասին»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N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1206-Ն որոշումների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ԳՕՍՏ 52289-2004 և ԳՕՍՏ 52290-2004 պահանջներինհամապատասխան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:</w:t>
            </w:r>
          </w:p>
          <w:p w14:paraId="18C9DF46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Ծառայությունըմատուցվումէպատվիրատուիկողմիցգրավորառաջադրանքըստանալուօրվանից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24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ժամվաընթացքում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այդառաջադրանքումնշվածվայրերումևքանակներով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դեպքերի,երբ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ի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13873FD2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Վճարումը կիրականացվի ըստ փաստացի կատարված գծանշման քանակի:</w:t>
            </w:r>
          </w:p>
          <w:p w14:paraId="46A82864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Կապալառուն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</w:tc>
        <w:tc>
          <w:tcPr>
            <w:tcW w:w="737" w:type="dxa"/>
            <w:gridSpan w:val="2"/>
            <w:vAlign w:val="center"/>
          </w:tcPr>
          <w:p w14:paraId="3C225AA5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դրամ</w:t>
            </w:r>
          </w:p>
        </w:tc>
        <w:tc>
          <w:tcPr>
            <w:tcW w:w="966" w:type="dxa"/>
            <w:vAlign w:val="center"/>
          </w:tcPr>
          <w:p w14:paraId="0CFC4F60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467DCAC6" w14:textId="77777777" w:rsidR="000B227D" w:rsidRPr="003C203F" w:rsidRDefault="00D3410E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230</w:t>
            </w:r>
          </w:p>
        </w:tc>
        <w:tc>
          <w:tcPr>
            <w:tcW w:w="1418" w:type="dxa"/>
            <w:vAlign w:val="center"/>
          </w:tcPr>
          <w:p w14:paraId="62D8F0E8" w14:textId="77777777" w:rsidR="000B227D" w:rsidRPr="003C203F" w:rsidRDefault="00DF26AA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379EF276" w14:textId="77777777" w:rsidR="000B227D" w:rsidRPr="003C203F" w:rsidRDefault="007B0EEF" w:rsidP="00D341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ամաձայնագիրն ուժի մեջ մտնելու օրվանից մինչև 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25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  <w:r w:rsidR="00E63738"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0B227D" w:rsidRPr="003C203F" w14:paraId="18630501" w14:textId="77777777" w:rsidTr="003C203F">
        <w:trPr>
          <w:trHeight w:val="1520"/>
          <w:jc w:val="center"/>
        </w:trPr>
        <w:tc>
          <w:tcPr>
            <w:tcW w:w="566" w:type="dxa"/>
            <w:vAlign w:val="center"/>
          </w:tcPr>
          <w:p w14:paraId="0F38E330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3</w:t>
            </w:r>
          </w:p>
        </w:tc>
        <w:tc>
          <w:tcPr>
            <w:tcW w:w="1134" w:type="dxa"/>
            <w:vAlign w:val="center"/>
          </w:tcPr>
          <w:p w14:paraId="14706C8D" w14:textId="77777777" w:rsidR="000B227D" w:rsidRPr="003C203F" w:rsidRDefault="007B0EEF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</w:pPr>
            <w:r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380114F8" w14:textId="77777777" w:rsidR="000B227D" w:rsidRPr="003C203F" w:rsidRDefault="000B227D" w:rsidP="007B0E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Հորիզոնական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ձեռքով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10սմ</w:t>
            </w:r>
          </w:p>
        </w:tc>
        <w:tc>
          <w:tcPr>
            <w:tcW w:w="5499" w:type="dxa"/>
          </w:tcPr>
          <w:p w14:paraId="1C8E4D5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վրձնի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ներկագլանակի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ներառում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է`</w:t>
            </w:r>
          </w:p>
          <w:p w14:paraId="1A39643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1)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ա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նվտանգությունըապահովելունպատակովճանապարհիմասնակիկամամբողջականփակում(բուրգերով,ժամանակավորնշաններով</w:t>
            </w:r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,լուսավորվողզգուշացնող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).</w:t>
            </w:r>
          </w:p>
          <w:p w14:paraId="26C542A8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2)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մեքենա-սարքավորումների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երթևեկության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մեքենասարքավորման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նախանական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չափագրում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հսկիչ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կետերը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որոշելուց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միացումը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փոշի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կավիճի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համարժեք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պարանի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մեթոդով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).</w:t>
            </w:r>
          </w:p>
          <w:p w14:paraId="789AE9DD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3)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վրձնի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ներկագլանակի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լուսաանդրադարձնող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ապակյա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գնդիկներ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գիշերային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տեսանելիության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6A0AC462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անցանելի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լինելը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3A1CE29B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համապատասխան քանակությամբ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աշխատակազմի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012E299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հետևյալն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.</w:t>
            </w:r>
          </w:p>
          <w:p w14:paraId="62FDE15D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և նարնջագույն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պայծառությունը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</w:t>
            </w:r>
          </w:p>
          <w:p w14:paraId="40BB9B61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նարնջագույն ներկանյութի՝ ոչ պակաս 80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%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,</w:t>
            </w:r>
          </w:p>
          <w:p w14:paraId="7844C16F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60%,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չցնդող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զանգվածային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75%,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րոպե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ջրակլանումը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դիմացկունությունը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-40˚C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մինչև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+60˚</w:t>
            </w:r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C(</w:t>
            </w:r>
            <w:proofErr w:type="spellStart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Օրինակ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ЭмальАК-511«КОЛОР-М» Ф):</w:t>
            </w:r>
          </w:p>
          <w:p w14:paraId="00BDC06E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Պ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ատվածքի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ամրությունը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քերամաշելիության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1կգ/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մկմ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մաշակայունությունը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քաղաքային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տիպի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40%,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խտությունը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1,5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/սմ3,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վերոնշյալ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տեխնիկական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բնութագրին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վկայագրի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առկայություն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0A8BEE3E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ԾառայությունըպետքէմատուցվիհամաձայնՀՀկառավարության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10/01/2008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թ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. "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Ճանապարհայինգծանշմանըներկայացվողպահանջները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դրակիրառմանկանոնները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ճանապարհայինցանկապատներին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հաստատելումասին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" N 113-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, ՀՀ կառավարության 29/06/2006թ</w:t>
            </w:r>
            <w:r w:rsidRPr="003C203F">
              <w:rPr>
                <w:rFonts w:ascii="Cambria Math" w:eastAsia="Times New Roman" w:hAnsi="Cambria Math" w:cs="Cambria Math"/>
                <w:sz w:val="14"/>
                <w:szCs w:val="14"/>
                <w:lang w:val="hy-AM"/>
              </w:rPr>
              <w:t>․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«Ճանապարհային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երթևեկության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կազմակերպման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կարգը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հաստատելու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GHEA Grapalat"/>
                <w:sz w:val="14"/>
                <w:szCs w:val="14"/>
                <w:lang w:val="hy-AM"/>
              </w:rPr>
              <w:t>մասին»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N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1206-Ն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որոշ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ու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մն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երի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ԳՕՍՏ 52289-2004 և ԳՕՍՏ 52290-2004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պահանջներինհամապատասխան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:</w:t>
            </w:r>
          </w:p>
          <w:p w14:paraId="353F6F6E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Ծառայությունըմատուցվումէպատվիրատուիկողմիցգրավորառաջադրանքըստանալուօրվանից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24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ժամվաընթացքում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lastRenderedPageBreak/>
              <w:t>այդառաջադրանքումնշվածվայրերումևքանակներով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դեպքերի,երբ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5DA2A91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Վճարումը կիրականացվի ըստ փաստացի կատարված գծանշման քանակի:</w:t>
            </w:r>
          </w:p>
          <w:p w14:paraId="443CA1B1" w14:textId="77777777" w:rsidR="000B227D" w:rsidRPr="003C203F" w:rsidRDefault="000B227D" w:rsidP="00CF255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Կապալառուն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</w:tc>
        <w:tc>
          <w:tcPr>
            <w:tcW w:w="737" w:type="dxa"/>
            <w:gridSpan w:val="2"/>
            <w:vAlign w:val="center"/>
          </w:tcPr>
          <w:p w14:paraId="6513E169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դրամ</w:t>
            </w:r>
          </w:p>
        </w:tc>
        <w:tc>
          <w:tcPr>
            <w:tcW w:w="966" w:type="dxa"/>
            <w:vAlign w:val="center"/>
          </w:tcPr>
          <w:p w14:paraId="46BB5861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1C3A55E9" w14:textId="77777777" w:rsidR="000B227D" w:rsidRPr="003C203F" w:rsidRDefault="00D3410E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230</w:t>
            </w:r>
          </w:p>
        </w:tc>
        <w:tc>
          <w:tcPr>
            <w:tcW w:w="1418" w:type="dxa"/>
            <w:vAlign w:val="center"/>
          </w:tcPr>
          <w:p w14:paraId="04FE88DD" w14:textId="77777777" w:rsidR="000B227D" w:rsidRPr="003C203F" w:rsidRDefault="00DF26AA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33D5491F" w14:textId="77777777" w:rsidR="000B227D" w:rsidRPr="003C203F" w:rsidRDefault="007B0EEF" w:rsidP="00D341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ամաձայնագիրն ուժի մեջ մտնելու օրվանից մինչև 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25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  <w:r w:rsidR="00E63738"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0B227D" w:rsidRPr="003C203F" w14:paraId="5EC88CB8" w14:textId="77777777" w:rsidTr="003C203F">
        <w:trPr>
          <w:jc w:val="center"/>
        </w:trPr>
        <w:tc>
          <w:tcPr>
            <w:tcW w:w="566" w:type="dxa"/>
            <w:vAlign w:val="center"/>
          </w:tcPr>
          <w:p w14:paraId="29C3A991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hAnsi="GHEA Grapalat"/>
                <w:sz w:val="14"/>
                <w:szCs w:val="14"/>
              </w:rPr>
              <w:br w:type="page"/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14:paraId="524CEDFA" w14:textId="77777777" w:rsidR="000B227D" w:rsidRPr="003C203F" w:rsidRDefault="007B0EEF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</w:pPr>
            <w:r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6C52628A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Պահպանապատերի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հ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արդարում</w:t>
            </w:r>
            <w:proofErr w:type="spellEnd"/>
          </w:p>
        </w:tc>
        <w:tc>
          <w:tcPr>
            <w:tcW w:w="5499" w:type="dxa"/>
            <w:vAlign w:val="center"/>
          </w:tcPr>
          <w:p w14:paraId="2F9B365B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պահպանապատերի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ներառում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բուրգերով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ժամանակավոր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պահպանապատերի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վրայից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ծեփամածկի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սալիկի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սոսինձի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խարնուրդով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3/1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հարաբերակցությամբ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հղկաթղթով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մշակում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անցանելի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լինելը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7080FC06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Հարդարումը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սալիկի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սոսինձով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և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ճակատային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մոխրագույն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ծեփամածիկով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համապատասխան քանակությամբ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աշխատակազմով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1F517083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Ծեփամածիկին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մոխրագույն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հանքային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էկոլոգիապես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մաքուր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Բաղադրությունը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կալցիումի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կարբոնադ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պորտլանդցեմենտ,ցելյուլոզային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հավելանյութեր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լցանյութեր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մոդիֆիկացնող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հավելանյութեր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Սոսինձին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խառնուրդը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24%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ջուր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12560EA9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ԾառայությունըպետքէմատուցվիհամաձայնՀՀկառավարության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10/01/2008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թ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. "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Ճանապարհայինգծանշմանըներկայացվողպահանջները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դրակիրառմանկանոնները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ճանապարհայինցանկապատներին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հաստատելումասին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" N 113-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որոշման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ԳՕՍՏ 52289-2004 և ԳՕՍՏ 52290-2004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պահանջներինհամապատասխան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:</w:t>
            </w:r>
          </w:p>
          <w:p w14:paraId="0A7D1E4C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Ծառայությունըմատուցվումէպատվիրատուիկողմիցգրավորառաջադրանքըստանալուօրվանիցհաշված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30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օրացուցայինօրվաընթացքում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այդառաջադրանքումնշվածվայրերումևքանակներով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դեպքերի,երբ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7D000639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Վճարումը կիրականացվի ըստ փաստացի կատարված հարդարման քմ քանակի:</w:t>
            </w:r>
          </w:p>
          <w:p w14:paraId="04FBB6E4" w14:textId="77777777" w:rsidR="000B227D" w:rsidRPr="003C203F" w:rsidRDefault="000B227D" w:rsidP="00CF255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Կապալառուն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</w:tc>
        <w:tc>
          <w:tcPr>
            <w:tcW w:w="737" w:type="dxa"/>
            <w:gridSpan w:val="2"/>
            <w:vAlign w:val="center"/>
          </w:tcPr>
          <w:p w14:paraId="47A3F7CF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966" w:type="dxa"/>
            <w:vAlign w:val="center"/>
          </w:tcPr>
          <w:p w14:paraId="786695C4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128C6AAE" w14:textId="77777777" w:rsidR="000B227D" w:rsidRPr="003C203F" w:rsidRDefault="00D3410E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1700</w:t>
            </w:r>
          </w:p>
        </w:tc>
        <w:tc>
          <w:tcPr>
            <w:tcW w:w="1418" w:type="dxa"/>
            <w:vAlign w:val="center"/>
          </w:tcPr>
          <w:p w14:paraId="2FE54D09" w14:textId="77777777" w:rsidR="000B227D" w:rsidRPr="003C203F" w:rsidRDefault="00DF26AA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0AC9121D" w14:textId="77777777" w:rsidR="000B227D" w:rsidRPr="003C203F" w:rsidRDefault="007B0EEF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ամաձայնագիրն ուժի մեջ մտնելու օրվանից մինչև 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25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2025</w:t>
            </w:r>
            <w:r w:rsidR="00E63738"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0B227D" w:rsidRPr="003C203F" w14:paraId="269CCF1E" w14:textId="77777777" w:rsidTr="003C203F">
        <w:trPr>
          <w:jc w:val="center"/>
        </w:trPr>
        <w:tc>
          <w:tcPr>
            <w:tcW w:w="566" w:type="dxa"/>
            <w:vAlign w:val="center"/>
          </w:tcPr>
          <w:p w14:paraId="4ECB52CC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03F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14:paraId="693441C9" w14:textId="77777777" w:rsidR="000B227D" w:rsidRPr="003C203F" w:rsidRDefault="000B227D" w:rsidP="00DF26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</w:pPr>
            <w:r w:rsidRPr="003C203F">
              <w:rPr>
                <w:rFonts w:ascii="GHEA Grapalat" w:hAnsi="GHEA Grapalat"/>
                <w:sz w:val="14"/>
                <w:szCs w:val="14"/>
              </w:rPr>
              <w:br w:type="page"/>
            </w:r>
            <w:r w:rsidR="007B0EEF"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14CCA885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Ուղղաձիգ</w:t>
            </w:r>
            <w:proofErr w:type="spellEnd"/>
            <w:r w:rsidR="00CF2554"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գծանշում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պահպանապատերի</w:t>
            </w:r>
            <w:proofErr w:type="spellEnd"/>
            <w:r w:rsidR="00E63738" w:rsidRPr="003C203F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ներկում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/</w:t>
            </w:r>
          </w:p>
        </w:tc>
        <w:tc>
          <w:tcPr>
            <w:tcW w:w="5499" w:type="dxa"/>
          </w:tcPr>
          <w:p w14:paraId="0A69AA65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Ուղղաձիգգծանշման/պահպանապատերի ներկման ծառայությունների մատուցումը ներառում է գծանշման ընթացքում անվտանգությունը ապահովելու նպատակով ճանապարհի մասնակի փակում (բուրգերով, ժամանակավոր նշաններով և այլն), պահպանապատերի ներկում կապույտ (1/3 մասը) և սպիտակ (2/3 մասը)  գույնի համապատասխան ներկերով վրձնի, ներկագլանակի կամ մեխանիզմի միջոցով: Պահպանապատերի ներկումը իրականացնելուց հետո նյութի չորացման նպատակով պետք է ապահովվի հարդարված տարածքի ոչ անցանելի լինելը:</w:t>
            </w:r>
          </w:p>
          <w:p w14:paraId="12BAA163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Ուղղաձիգ գծանշումը պետք է իրականացվի համապատասխան քանակությամբ աշխատակազմով: Ուղղաձիգ գծանշման ներկանյութին ներկայացվող պահանջներն են. գույնը՝ սպիտակ,սև,կապույտ և կարմիր, ալկիդային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ՊՖ-115 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փայլուն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14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չցնդող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զանգվածային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75%,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պատվածքի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ամրությունը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քերամաշելիության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նկատմամբ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25կգ/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մկմ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պայծառությունը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վերոնշյալ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տեխնիկական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lastRenderedPageBreak/>
              <w:t>բնութագրին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վկայագրի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առկայություն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1CCE0B63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Ծառայությունը պետք է մատուցվի համաձայն ՀՀ կառավարության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10/01/2008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թ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. "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Ճանապարհայինգծանշմանըներկայացվողպահանջները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դրակիրառմանկանոնները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ճանապարհայինցանկապատներին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հաստատելումասին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" N 113-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Ն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որոշման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 xml:space="preserve"> </w:t>
            </w:r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 xml:space="preserve">ԳՕՍՏ 52289-2004 և ԳՕՍՏ 52290-2004 </w:t>
            </w:r>
            <w:proofErr w:type="spellStart"/>
            <w:r w:rsidRPr="003C203F">
              <w:rPr>
                <w:rFonts w:ascii="GHEA Grapalat" w:eastAsia="Times New Roman" w:hAnsi="GHEA Grapalat" w:cs="Calibri"/>
                <w:sz w:val="14"/>
                <w:szCs w:val="14"/>
              </w:rPr>
              <w:t>պահանջներինհամապատասխան</w:t>
            </w:r>
            <w:proofErr w:type="spellEnd"/>
            <w:r w:rsidRPr="003C203F">
              <w:rPr>
                <w:rFonts w:ascii="GHEA Grapalat" w:eastAsia="Times New Roman" w:hAnsi="GHEA Grapalat" w:cs="Calibri"/>
                <w:sz w:val="14"/>
                <w:szCs w:val="14"/>
                <w:lang w:val="es-ES"/>
              </w:rPr>
              <w:t>:</w:t>
            </w:r>
          </w:p>
          <w:p w14:paraId="2797A63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Ծառայությունըմատուցվումէպատվիրատուիկողմիցգրավորառաջադրանքըստանալուօրվանիցհաշված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30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օրացուցայինօրվաընթացքում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այդառաջադրանքումնշվածվայրերումևքանակներով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դեպքերի,երբ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7FCF5560" w14:textId="77777777" w:rsidR="000B227D" w:rsidRPr="003C203F" w:rsidRDefault="000B227D" w:rsidP="00E6373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Վճարումը կիրականացվի ըստ փաստացի կատարված գծանշման քանակի:</w:t>
            </w:r>
          </w:p>
          <w:p w14:paraId="500B5130" w14:textId="77777777" w:rsidR="000B227D" w:rsidRPr="003C203F" w:rsidRDefault="000B227D" w:rsidP="00E119F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Կապալառուն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</w:tc>
        <w:tc>
          <w:tcPr>
            <w:tcW w:w="737" w:type="dxa"/>
            <w:gridSpan w:val="2"/>
            <w:vAlign w:val="center"/>
          </w:tcPr>
          <w:p w14:paraId="5D368E74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դրամ</w:t>
            </w:r>
          </w:p>
        </w:tc>
        <w:tc>
          <w:tcPr>
            <w:tcW w:w="966" w:type="dxa"/>
            <w:vAlign w:val="center"/>
          </w:tcPr>
          <w:p w14:paraId="1103E730" w14:textId="77777777" w:rsidR="000B227D" w:rsidRPr="003C203F" w:rsidRDefault="000B227D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5DC8D741" w14:textId="77777777" w:rsidR="000B227D" w:rsidRPr="003C203F" w:rsidRDefault="00D3410E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1700</w:t>
            </w:r>
          </w:p>
        </w:tc>
        <w:tc>
          <w:tcPr>
            <w:tcW w:w="1418" w:type="dxa"/>
            <w:vAlign w:val="center"/>
          </w:tcPr>
          <w:p w14:paraId="7CF6C901" w14:textId="77777777" w:rsidR="000B227D" w:rsidRPr="003C203F" w:rsidRDefault="00DF26AA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228A16E3" w14:textId="77777777" w:rsidR="000B227D" w:rsidRPr="003C203F" w:rsidRDefault="007B0EEF" w:rsidP="00E119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ամաձայնագիրն ուժի մեջ մտնելու օրվանից մինչև 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25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E63738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2025</w:t>
            </w:r>
            <w:r w:rsidR="00E63738"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="00E63738"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E25D9B" w:rsidRPr="003C203F" w14:paraId="55F0DCE7" w14:textId="77777777" w:rsidTr="003C203F">
        <w:trPr>
          <w:jc w:val="center"/>
        </w:trPr>
        <w:tc>
          <w:tcPr>
            <w:tcW w:w="566" w:type="dxa"/>
            <w:vAlign w:val="center"/>
          </w:tcPr>
          <w:p w14:paraId="68C284C4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03F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134" w:type="dxa"/>
            <w:vAlign w:val="center"/>
          </w:tcPr>
          <w:p w14:paraId="096C4F5D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203F">
              <w:rPr>
                <w:rFonts w:ascii="GHEA Grapalat" w:hAnsi="GHEA Grapalat" w:cs="Sylfaen"/>
                <w:sz w:val="14"/>
                <w:szCs w:val="14"/>
                <w:lang w:val="hy-AM"/>
              </w:rPr>
              <w:t>34921140</w:t>
            </w:r>
          </w:p>
        </w:tc>
        <w:tc>
          <w:tcPr>
            <w:tcW w:w="1276" w:type="dxa"/>
            <w:vAlign w:val="center"/>
          </w:tcPr>
          <w:p w14:paraId="1B2D5570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Սառը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պլաստիկով</w:t>
            </w:r>
            <w:proofErr w:type="spellEnd"/>
            <w:r w:rsidR="00231C43"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</w:rPr>
              <w:t>գծանշում</w:t>
            </w:r>
            <w:proofErr w:type="spellEnd"/>
          </w:p>
        </w:tc>
        <w:tc>
          <w:tcPr>
            <w:tcW w:w="5499" w:type="dxa"/>
          </w:tcPr>
          <w:p w14:paraId="35337B6F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Սառը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պլաստիկով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ծառայությունների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ներառում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ապահովելու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մասնակի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ամբողջական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բուրգերով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ժամանակավոր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լուսավորվող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զգուշացնող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նշաններով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մեքենա-սարքավորումների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երթևեկության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փոփոխվող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մաքրում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սարքավորման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,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նախնական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չափագրում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հսկիչ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կետերը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որոշելուց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միացումը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փոշի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կավիճի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համարժեք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նյութերի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պարանի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մեթոդով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),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մշակված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մեխանիկական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10սմ, 15սմ, 20սմ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40սմ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լայնությամբ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2-3մմ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շերտերի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հաստությամբ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սառը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պլաստիկի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փռում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լուսանդրադարձային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ապակյա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գնդիկների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ավելացում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ներկանյութի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վրա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հատուկ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մեքենա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սարքավորման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իրականացնելուց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հետո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սառը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պլաստիկի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նպատակով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տարածքի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անցանելի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լինելը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: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քանակությամբ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աշխատակազմի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131331AF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Սառը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պլաստիկին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հետևյալն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.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գույնը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սպիտակ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դեղին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կարմիր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պայծառությունը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նվազագույնը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80%,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չորացման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ժամանակը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ոչավել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20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րոպե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խտությունը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նվազագույնը1,8-1,9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/սմ3,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երաշխիքը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՝ 1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վերոնշյալ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տեխնիկական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բնութագրին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վկայագրի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առկայություն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,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լուսանդրադարձային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գնդիկների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ծավալը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՝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ոչ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պակաս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250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/մ2:</w:t>
            </w:r>
          </w:p>
          <w:p w14:paraId="6265D0AD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համաձայն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ՀՀ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կառավարության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10/01/2008թ. "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ցանկապատներին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ուղղորդ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սարքվածքներին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տեղակայման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արհեստական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անհարթություններին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ներկայացվող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դրանց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կիրառման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կանոնները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հաստատելումասին</w:t>
            </w:r>
            <w:proofErr w:type="spellEnd"/>
            <w:proofErr w:type="gram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" N 113-Նորոշման,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ինչպես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նաև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ԳՕՍՏ 52289-2004 և ԳՕՍՏ 52290-2004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պահանջներինհամապատասխան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77036F56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Ծառայությունը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մատուցվում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է</w:t>
            </w: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պատվիրատուի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կողմից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գրավոր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առաջադրանքը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ստանալու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օրվանից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30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օրացուցային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օրվա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ընթացքում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այդ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առաջադրանքում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նշված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վայրերում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ևքանակներով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բացառությամբ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երբ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եղանակային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պայմանները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թույլ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չեն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տալիս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իրականացնել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աշխատանքներ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ջերմաստիճանը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+5˚C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բարձր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մակերեսը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պետք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լինի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չոր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այլն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/:</w:t>
            </w:r>
          </w:p>
          <w:p w14:paraId="59D3250F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Վճարումը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կիրականացվի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ըստ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փաստացի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կատարված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գծանշման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քանակի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  <w:p w14:paraId="1441A32B" w14:textId="77777777" w:rsidR="00E25D9B" w:rsidRPr="003C203F" w:rsidRDefault="00E25D9B" w:rsidP="00E25D9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lastRenderedPageBreak/>
              <w:t>Անհրաժեշտության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դեպքում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անվտանգության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ճանապարհների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փակման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գործընթացն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ապահովում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է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Կապալառուն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`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իր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ուժերով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և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միջոցների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հաշվին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es-ES"/>
              </w:rPr>
              <w:t>:</w:t>
            </w:r>
          </w:p>
        </w:tc>
        <w:tc>
          <w:tcPr>
            <w:tcW w:w="737" w:type="dxa"/>
            <w:gridSpan w:val="2"/>
            <w:vAlign w:val="center"/>
          </w:tcPr>
          <w:p w14:paraId="351D5F9F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դրամ</w:t>
            </w:r>
          </w:p>
        </w:tc>
        <w:tc>
          <w:tcPr>
            <w:tcW w:w="966" w:type="dxa"/>
            <w:vAlign w:val="center"/>
          </w:tcPr>
          <w:p w14:paraId="42EA16AD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2974C25E" w14:textId="77777777" w:rsidR="00E25D9B" w:rsidRPr="003C203F" w:rsidRDefault="00D3410E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10 000</w:t>
            </w:r>
          </w:p>
        </w:tc>
        <w:tc>
          <w:tcPr>
            <w:tcW w:w="1418" w:type="dxa"/>
            <w:vAlign w:val="center"/>
          </w:tcPr>
          <w:p w14:paraId="7F51499D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Մասիս</w:t>
            </w:r>
            <w:proofErr w:type="spellEnd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համայնք</w:t>
            </w:r>
            <w:proofErr w:type="spellEnd"/>
          </w:p>
        </w:tc>
        <w:tc>
          <w:tcPr>
            <w:tcW w:w="2268" w:type="dxa"/>
            <w:vAlign w:val="center"/>
          </w:tcPr>
          <w:p w14:paraId="6C821873" w14:textId="77777777" w:rsidR="00E25D9B" w:rsidRPr="003C203F" w:rsidRDefault="00E25D9B" w:rsidP="00D341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Հ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ամաձայնագիրն ուժի մեջ մտնելու օրվանից մինչև 25</w:t>
            </w:r>
            <w:r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12</w:t>
            </w:r>
            <w:r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Pr="003C203F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</w:t>
            </w:r>
            <w:r w:rsidR="00D3410E" w:rsidRPr="003C203F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  <w:r w:rsidRPr="003C203F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թ</w:t>
            </w:r>
            <w:r w:rsidRPr="003C203F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E25D9B" w:rsidRPr="003C203F" w14:paraId="2203AA0A" w14:textId="77777777" w:rsidTr="003C203F">
        <w:trPr>
          <w:jc w:val="center"/>
        </w:trPr>
        <w:tc>
          <w:tcPr>
            <w:tcW w:w="8475" w:type="dxa"/>
            <w:gridSpan w:val="4"/>
            <w:vAlign w:val="center"/>
          </w:tcPr>
          <w:p w14:paraId="14575DC4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</w:rPr>
            </w:pPr>
            <w:proofErr w:type="spellStart"/>
            <w:r w:rsidRPr="003C203F"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</w:rPr>
              <w:t>Ընդամենը</w:t>
            </w:r>
            <w:proofErr w:type="spellEnd"/>
            <w:r w:rsidRPr="003C203F"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</w:rPr>
              <w:t>՝</w:t>
            </w:r>
          </w:p>
        </w:tc>
        <w:tc>
          <w:tcPr>
            <w:tcW w:w="710" w:type="dxa"/>
            <w:vAlign w:val="center"/>
          </w:tcPr>
          <w:p w14:paraId="76B4E57E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4D502F2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  <w:lang w:val="hy-AM"/>
              </w:rPr>
            </w:pPr>
          </w:p>
        </w:tc>
        <w:tc>
          <w:tcPr>
            <w:tcW w:w="1275" w:type="dxa"/>
            <w:vAlign w:val="center"/>
          </w:tcPr>
          <w:p w14:paraId="4ADEAE3E" w14:textId="77777777" w:rsidR="00E25D9B" w:rsidRPr="003C203F" w:rsidRDefault="003C203F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  <w:lang w:val="hy-AM"/>
              </w:rPr>
            </w:pPr>
            <w:r w:rsidRPr="003C203F"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</w:rPr>
              <w:t>14 040</w:t>
            </w:r>
            <w:r w:rsidR="00D20D08" w:rsidRPr="003C203F">
              <w:rPr>
                <w:rFonts w:ascii="GHEA Grapalat" w:eastAsia="Times New Roman" w:hAnsi="GHEA Grapalat" w:cs="Times New Roman"/>
                <w:b/>
                <w:i/>
                <w:color w:val="FF0000"/>
                <w:sz w:val="24"/>
                <w:szCs w:val="24"/>
                <w:u w:val="single"/>
                <w:lang w:val="hy-AM"/>
              </w:rPr>
              <w:t>*</w:t>
            </w:r>
          </w:p>
        </w:tc>
        <w:tc>
          <w:tcPr>
            <w:tcW w:w="1418" w:type="dxa"/>
            <w:vAlign w:val="center"/>
          </w:tcPr>
          <w:p w14:paraId="5BCF606E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B348FB" w14:textId="77777777" w:rsidR="00E25D9B" w:rsidRPr="003C203F" w:rsidRDefault="00E25D9B" w:rsidP="00E25D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  <w:lang w:val="hy-AM"/>
              </w:rPr>
            </w:pPr>
          </w:p>
        </w:tc>
      </w:tr>
    </w:tbl>
    <w:p w14:paraId="019F07D8" w14:textId="77777777" w:rsidR="003C203F" w:rsidRDefault="003C203F" w:rsidP="00EA4C3F">
      <w:pPr>
        <w:spacing w:after="0"/>
        <w:ind w:firstLine="720"/>
        <w:jc w:val="both"/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</w:pPr>
    </w:p>
    <w:p w14:paraId="4CFCA483" w14:textId="77777777" w:rsidR="001E4667" w:rsidRPr="000B2213" w:rsidRDefault="00A74F9B" w:rsidP="00EA4C3F">
      <w:pPr>
        <w:spacing w:after="0"/>
        <w:ind w:firstLine="720"/>
        <w:jc w:val="both"/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</w:pPr>
      <w:r w:rsidRPr="003C203F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 xml:space="preserve"> </w:t>
      </w:r>
      <w:r w:rsidR="003C203F" w:rsidRPr="003C203F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>*</w:t>
      </w:r>
      <w:r w:rsidRPr="000B2213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 xml:space="preserve">Հաղթող մասնակիցը կորոշվի բավարար գնահատված հայտեր ներկայացրած մասնակիցների թվից նվազագույն գնային առաջարկ (միավորի գինը սյունակի </w:t>
      </w:r>
      <w:r w:rsidR="00EA4C3F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>ԸՆԴԱՄԵՆԸ</w:t>
      </w:r>
      <w:r w:rsidRPr="000B2213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 xml:space="preserve"> տողի գնային առաջարկի գումարը) ներկայացրած մասնակցին նախապատվություն տալու սկզբունքով:</w:t>
      </w:r>
    </w:p>
    <w:p w14:paraId="13401487" w14:textId="77777777" w:rsidR="00A74F9B" w:rsidRDefault="00A74F9B" w:rsidP="00EA4C3F">
      <w:pPr>
        <w:spacing w:after="0"/>
        <w:ind w:firstLine="720"/>
        <w:jc w:val="both"/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</w:pPr>
      <w:r w:rsidRPr="000B2213"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  <w:t>Գնային առաջարկը պետք է ներկայացնել ծառայությունների մեկ միավորի արժեքների հանրագումարով, իսկ գնային առաջարկին պետք է կցել մասնակցի կողմից առաջարկվող գների մեկ միավորի արժեքների հաշվարկը:</w:t>
      </w:r>
    </w:p>
    <w:p w14:paraId="1C60434E" w14:textId="77777777" w:rsidR="00B470F0" w:rsidRDefault="00B470F0" w:rsidP="00EA4C3F">
      <w:pPr>
        <w:spacing w:after="0"/>
        <w:ind w:firstLine="720"/>
        <w:jc w:val="both"/>
        <w:rPr>
          <w:rFonts w:ascii="GHEA Grapalat" w:hAnsi="GHEA Grapalat" w:cs="Sylfaen"/>
          <w:b/>
          <w:i/>
          <w:color w:val="FF0000"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bCs/>
          <w:lang w:val="hy-AM" w:eastAsia="ru-RU"/>
        </w:rPr>
        <w:t xml:space="preserve">  </w:t>
      </w:r>
      <w:r w:rsidRPr="002056E4">
        <w:rPr>
          <w:rFonts w:ascii="GHEA Grapalat" w:hAnsi="GHEA Grapalat"/>
          <w:b/>
          <w:bCs/>
          <w:lang w:val="hy-AM" w:eastAsia="ru-RU"/>
        </w:rPr>
        <w:t xml:space="preserve">Պայմանագիրը կնքվելու է </w:t>
      </w:r>
      <w:r w:rsidRPr="00B470F0">
        <w:rPr>
          <w:rFonts w:ascii="GHEA Grapalat" w:hAnsi="GHEA Grapalat"/>
          <w:b/>
          <w:bCs/>
          <w:lang w:val="hy-AM" w:eastAsia="ru-RU"/>
        </w:rPr>
        <w:t>4</w:t>
      </w:r>
      <w:r w:rsidRPr="00BF0D95">
        <w:rPr>
          <w:rFonts w:ascii="GHEA Grapalat" w:hAnsi="GHEA Grapalat"/>
          <w:b/>
          <w:bCs/>
          <w:lang w:val="hy-AM" w:eastAsia="ru-RU"/>
        </w:rPr>
        <w:t xml:space="preserve"> 000</w:t>
      </w:r>
      <w:r w:rsidRPr="002056E4">
        <w:rPr>
          <w:rFonts w:ascii="GHEA Grapalat" w:hAnsi="GHEA Grapalat"/>
          <w:b/>
          <w:bCs/>
          <w:lang w:val="hy-AM" w:eastAsia="ru-RU"/>
        </w:rPr>
        <w:t xml:space="preserve"> 000 /</w:t>
      </w:r>
      <w:r w:rsidRPr="00B470F0">
        <w:rPr>
          <w:rFonts w:ascii="GHEA Grapalat" w:hAnsi="GHEA Grapalat"/>
          <w:b/>
          <w:bCs/>
          <w:lang w:val="hy-AM" w:eastAsia="ru-RU"/>
        </w:rPr>
        <w:t>չորս</w:t>
      </w:r>
      <w:r>
        <w:rPr>
          <w:rFonts w:ascii="GHEA Grapalat" w:hAnsi="GHEA Grapalat"/>
          <w:b/>
          <w:bCs/>
          <w:lang w:val="hy-AM" w:eastAsia="ru-RU"/>
        </w:rPr>
        <w:t xml:space="preserve"> միլիոն</w:t>
      </w:r>
      <w:r w:rsidRPr="002056E4">
        <w:rPr>
          <w:rFonts w:ascii="GHEA Grapalat" w:hAnsi="GHEA Grapalat"/>
          <w:b/>
          <w:bCs/>
          <w:lang w:val="hy-AM" w:eastAsia="ru-RU"/>
        </w:rPr>
        <w:t xml:space="preserve">/ ՀՀ դրամ ընդհանուր գումարով, սակայն </w:t>
      </w:r>
      <w:r w:rsidRPr="00B470F0">
        <w:rPr>
          <w:rFonts w:ascii="GHEA Grapalat" w:hAnsi="GHEA Grapalat"/>
          <w:b/>
          <w:bCs/>
          <w:lang w:val="hy-AM" w:eastAsia="ru-RU"/>
        </w:rPr>
        <w:t>ծառայությունները մատուցվելու</w:t>
      </w:r>
      <w:r w:rsidRPr="002056E4">
        <w:rPr>
          <w:rFonts w:ascii="GHEA Grapalat" w:hAnsi="GHEA Grapalat"/>
          <w:b/>
          <w:bCs/>
          <w:lang w:val="hy-AM" w:eastAsia="ru-RU"/>
        </w:rPr>
        <w:t xml:space="preserve"> են ըստ պատվերի, իսկ վճարումները կատարվելու են փաստացի </w:t>
      </w:r>
      <w:r w:rsidRPr="00B470F0">
        <w:rPr>
          <w:rFonts w:ascii="GHEA Grapalat" w:hAnsi="GHEA Grapalat"/>
          <w:b/>
          <w:bCs/>
          <w:lang w:val="hy-AM" w:eastAsia="ru-RU"/>
        </w:rPr>
        <w:t>մատուցված ծառայությունների</w:t>
      </w:r>
      <w:r w:rsidRPr="002056E4">
        <w:rPr>
          <w:rFonts w:ascii="GHEA Grapalat" w:hAnsi="GHEA Grapalat"/>
          <w:b/>
          <w:bCs/>
          <w:lang w:val="hy-AM" w:eastAsia="ru-RU"/>
        </w:rPr>
        <w:t xml:space="preserve"> դիմաց:</w:t>
      </w:r>
    </w:p>
    <w:p w14:paraId="3402CD05" w14:textId="77777777" w:rsidR="000B2213" w:rsidRDefault="000B2213" w:rsidP="000F4903">
      <w:pPr>
        <w:spacing w:after="0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14:paraId="6A800FCE" w14:textId="77777777" w:rsidR="008A5A0C" w:rsidRDefault="008A5A0C" w:rsidP="000F4903">
      <w:pPr>
        <w:spacing w:after="0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14:paraId="4DEB4D9E" w14:textId="77777777" w:rsidR="007B0EEF" w:rsidRDefault="007B0EEF" w:rsidP="000F4903">
      <w:pPr>
        <w:spacing w:after="0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sectPr w:rsidR="007B0EEF" w:rsidSect="00DF26AA">
      <w:pgSz w:w="16838" w:h="11906" w:orient="landscape" w:code="9"/>
      <w:pgMar w:top="450" w:right="720" w:bottom="720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323F" w14:textId="77777777" w:rsidR="004B74BD" w:rsidRDefault="004B74BD" w:rsidP="00CA00F1">
      <w:pPr>
        <w:spacing w:after="0" w:line="240" w:lineRule="auto"/>
      </w:pPr>
      <w:r>
        <w:separator/>
      </w:r>
    </w:p>
  </w:endnote>
  <w:endnote w:type="continuationSeparator" w:id="0">
    <w:p w14:paraId="1D098EAA" w14:textId="77777777" w:rsidR="004B74BD" w:rsidRDefault="004B74BD" w:rsidP="00CA0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AC39" w14:textId="77777777" w:rsidR="004B74BD" w:rsidRDefault="004B74BD" w:rsidP="00CA00F1">
      <w:pPr>
        <w:spacing w:after="0" w:line="240" w:lineRule="auto"/>
      </w:pPr>
      <w:r>
        <w:separator/>
      </w:r>
    </w:p>
  </w:footnote>
  <w:footnote w:type="continuationSeparator" w:id="0">
    <w:p w14:paraId="2E5F0B6D" w14:textId="77777777" w:rsidR="004B74BD" w:rsidRDefault="004B74BD" w:rsidP="00CA0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853E23"/>
    <w:multiLevelType w:val="hybridMultilevel"/>
    <w:tmpl w:val="F5A66D7E"/>
    <w:lvl w:ilvl="0" w:tplc="C13CD73E">
      <w:numFmt w:val="bullet"/>
      <w:lvlText w:val="-"/>
      <w:lvlJc w:val="left"/>
      <w:pPr>
        <w:ind w:left="1068" w:hanging="360"/>
      </w:pPr>
      <w:rPr>
        <w:rFonts w:ascii="Sylfaen" w:eastAsia="Calibri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B3184"/>
    <w:multiLevelType w:val="hybridMultilevel"/>
    <w:tmpl w:val="775209D0"/>
    <w:lvl w:ilvl="0" w:tplc="D7CC51D2">
      <w:start w:val="1"/>
      <w:numFmt w:val="upperRoman"/>
      <w:lvlText w:val="%1.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86F41F1"/>
    <w:multiLevelType w:val="hybridMultilevel"/>
    <w:tmpl w:val="3CF602DA"/>
    <w:lvl w:ilvl="0" w:tplc="E5686C6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FE79C4"/>
    <w:multiLevelType w:val="hybridMultilevel"/>
    <w:tmpl w:val="7386376E"/>
    <w:lvl w:ilvl="0" w:tplc="FB0A4340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43E6B"/>
    <w:multiLevelType w:val="multilevel"/>
    <w:tmpl w:val="E93E7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abstractNum w:abstractNumId="27" w15:restartNumberingAfterBreak="0">
    <w:nsid w:val="69D26861"/>
    <w:multiLevelType w:val="hybridMultilevel"/>
    <w:tmpl w:val="3C702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9754DE3"/>
    <w:multiLevelType w:val="hybridMultilevel"/>
    <w:tmpl w:val="8AD48CA2"/>
    <w:lvl w:ilvl="0" w:tplc="E5686C6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44499"/>
    <w:multiLevelType w:val="hybridMultilevel"/>
    <w:tmpl w:val="16668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227187154">
    <w:abstractNumId w:val="23"/>
  </w:num>
  <w:num w:numId="2" w16cid:durableId="1689866521">
    <w:abstractNumId w:val="10"/>
  </w:num>
  <w:num w:numId="3" w16cid:durableId="1884444706">
    <w:abstractNumId w:val="21"/>
  </w:num>
  <w:num w:numId="4" w16cid:durableId="1241717875">
    <w:abstractNumId w:val="17"/>
  </w:num>
  <w:num w:numId="5" w16cid:durableId="127356436">
    <w:abstractNumId w:val="25"/>
  </w:num>
  <w:num w:numId="6" w16cid:durableId="10296160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950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76050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587681">
    <w:abstractNumId w:val="19"/>
  </w:num>
  <w:num w:numId="10" w16cid:durableId="1629046989">
    <w:abstractNumId w:val="7"/>
  </w:num>
  <w:num w:numId="11" w16cid:durableId="419105282">
    <w:abstractNumId w:val="9"/>
  </w:num>
  <w:num w:numId="12" w16cid:durableId="1255898923">
    <w:abstractNumId w:val="33"/>
  </w:num>
  <w:num w:numId="13" w16cid:durableId="1286619546">
    <w:abstractNumId w:val="28"/>
  </w:num>
  <w:num w:numId="14" w16cid:durableId="1559635064">
    <w:abstractNumId w:val="13"/>
  </w:num>
  <w:num w:numId="15" w16cid:durableId="2006125618">
    <w:abstractNumId w:val="29"/>
  </w:num>
  <w:num w:numId="16" w16cid:durableId="740250878">
    <w:abstractNumId w:val="16"/>
  </w:num>
  <w:num w:numId="17" w16cid:durableId="943808819">
    <w:abstractNumId w:val="8"/>
  </w:num>
  <w:num w:numId="18" w16cid:durableId="1431009462">
    <w:abstractNumId w:val="2"/>
  </w:num>
  <w:num w:numId="19" w16cid:durableId="1720545039">
    <w:abstractNumId w:val="6"/>
  </w:num>
  <w:num w:numId="20" w16cid:durableId="1115102759">
    <w:abstractNumId w:val="5"/>
  </w:num>
  <w:num w:numId="21" w16cid:durableId="1971470182">
    <w:abstractNumId w:val="34"/>
  </w:num>
  <w:num w:numId="22" w16cid:durableId="5133216">
    <w:abstractNumId w:val="32"/>
  </w:num>
  <w:num w:numId="23" w16cid:durableId="388455112">
    <w:abstractNumId w:val="24"/>
  </w:num>
  <w:num w:numId="24" w16cid:durableId="2068410083">
    <w:abstractNumId w:val="0"/>
  </w:num>
  <w:num w:numId="25" w16cid:durableId="1060325023">
    <w:abstractNumId w:val="15"/>
  </w:num>
  <w:num w:numId="26" w16cid:durableId="1372730182">
    <w:abstractNumId w:val="18"/>
  </w:num>
  <w:num w:numId="27" w16cid:durableId="1628466791">
    <w:abstractNumId w:val="22"/>
  </w:num>
  <w:num w:numId="28" w16cid:durableId="2095010280">
    <w:abstractNumId w:val="12"/>
  </w:num>
  <w:num w:numId="29" w16cid:durableId="1569536661">
    <w:abstractNumId w:val="30"/>
  </w:num>
  <w:num w:numId="30" w16cid:durableId="18539104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10590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551010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5426479">
    <w:abstractNumId w:val="20"/>
  </w:num>
  <w:num w:numId="34" w16cid:durableId="1373112853">
    <w:abstractNumId w:val="1"/>
  </w:num>
  <w:num w:numId="35" w16cid:durableId="1872259930">
    <w:abstractNumId w:val="4"/>
  </w:num>
  <w:num w:numId="36" w16cid:durableId="1649939192">
    <w:abstractNumId w:val="11"/>
  </w:num>
  <w:num w:numId="37" w16cid:durableId="1565726015">
    <w:abstractNumId w:val="14"/>
  </w:num>
  <w:num w:numId="38" w16cid:durableId="1208688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3FF"/>
    <w:rsid w:val="000168AA"/>
    <w:rsid w:val="000263CB"/>
    <w:rsid w:val="00027C8B"/>
    <w:rsid w:val="0004281C"/>
    <w:rsid w:val="00047002"/>
    <w:rsid w:val="00061BB0"/>
    <w:rsid w:val="00063354"/>
    <w:rsid w:val="0006745E"/>
    <w:rsid w:val="000710E6"/>
    <w:rsid w:val="00086BF0"/>
    <w:rsid w:val="00087575"/>
    <w:rsid w:val="00087C7D"/>
    <w:rsid w:val="000B1CD9"/>
    <w:rsid w:val="000B2213"/>
    <w:rsid w:val="000B227D"/>
    <w:rsid w:val="000C3BE8"/>
    <w:rsid w:val="000C4E7D"/>
    <w:rsid w:val="000D0E06"/>
    <w:rsid w:val="000D3677"/>
    <w:rsid w:val="000F4903"/>
    <w:rsid w:val="00101A55"/>
    <w:rsid w:val="00122BBA"/>
    <w:rsid w:val="00140F8D"/>
    <w:rsid w:val="0014481C"/>
    <w:rsid w:val="00162164"/>
    <w:rsid w:val="00165472"/>
    <w:rsid w:val="001725C7"/>
    <w:rsid w:val="0017325C"/>
    <w:rsid w:val="001959D2"/>
    <w:rsid w:val="001A22C4"/>
    <w:rsid w:val="001A72DF"/>
    <w:rsid w:val="001B6F8F"/>
    <w:rsid w:val="001C07D8"/>
    <w:rsid w:val="001D1074"/>
    <w:rsid w:val="001E4667"/>
    <w:rsid w:val="001F0F71"/>
    <w:rsid w:val="002027BD"/>
    <w:rsid w:val="00210580"/>
    <w:rsid w:val="00231C43"/>
    <w:rsid w:val="00237DEB"/>
    <w:rsid w:val="0024094E"/>
    <w:rsid w:val="00242C6A"/>
    <w:rsid w:val="00275394"/>
    <w:rsid w:val="002761CB"/>
    <w:rsid w:val="00285FD2"/>
    <w:rsid w:val="00287FB0"/>
    <w:rsid w:val="002954E0"/>
    <w:rsid w:val="0029607B"/>
    <w:rsid w:val="0029667D"/>
    <w:rsid w:val="002A182E"/>
    <w:rsid w:val="002A1CFA"/>
    <w:rsid w:val="002A2B1B"/>
    <w:rsid w:val="002A5EBB"/>
    <w:rsid w:val="002C1571"/>
    <w:rsid w:val="002C1FD6"/>
    <w:rsid w:val="002C3F30"/>
    <w:rsid w:val="002D6459"/>
    <w:rsid w:val="002D674E"/>
    <w:rsid w:val="002E388D"/>
    <w:rsid w:val="00301CBA"/>
    <w:rsid w:val="00311920"/>
    <w:rsid w:val="003233BE"/>
    <w:rsid w:val="00336391"/>
    <w:rsid w:val="0034482B"/>
    <w:rsid w:val="003616DE"/>
    <w:rsid w:val="00361EFD"/>
    <w:rsid w:val="003704B5"/>
    <w:rsid w:val="00393602"/>
    <w:rsid w:val="003B7884"/>
    <w:rsid w:val="003B7DAF"/>
    <w:rsid w:val="003C203F"/>
    <w:rsid w:val="003D4DED"/>
    <w:rsid w:val="003E5C6C"/>
    <w:rsid w:val="003E6C29"/>
    <w:rsid w:val="00424A2A"/>
    <w:rsid w:val="004263AD"/>
    <w:rsid w:val="00430BDB"/>
    <w:rsid w:val="00452073"/>
    <w:rsid w:val="004579EA"/>
    <w:rsid w:val="004643FF"/>
    <w:rsid w:val="00467FA8"/>
    <w:rsid w:val="00471F96"/>
    <w:rsid w:val="00476FCF"/>
    <w:rsid w:val="004774AB"/>
    <w:rsid w:val="004822C8"/>
    <w:rsid w:val="00486673"/>
    <w:rsid w:val="00490491"/>
    <w:rsid w:val="004B0987"/>
    <w:rsid w:val="004B2AA5"/>
    <w:rsid w:val="004B74BD"/>
    <w:rsid w:val="004D0885"/>
    <w:rsid w:val="004D3DE0"/>
    <w:rsid w:val="004D5CE2"/>
    <w:rsid w:val="004E118E"/>
    <w:rsid w:val="004E1BD9"/>
    <w:rsid w:val="004E6FF6"/>
    <w:rsid w:val="004F497B"/>
    <w:rsid w:val="004F5E93"/>
    <w:rsid w:val="00512C81"/>
    <w:rsid w:val="00513B5E"/>
    <w:rsid w:val="005148E3"/>
    <w:rsid w:val="0052524C"/>
    <w:rsid w:val="00547449"/>
    <w:rsid w:val="00550CF5"/>
    <w:rsid w:val="00594077"/>
    <w:rsid w:val="005979EF"/>
    <w:rsid w:val="005B2709"/>
    <w:rsid w:val="005E0F2F"/>
    <w:rsid w:val="005F2362"/>
    <w:rsid w:val="00623667"/>
    <w:rsid w:val="00624A39"/>
    <w:rsid w:val="006448D3"/>
    <w:rsid w:val="00653CEA"/>
    <w:rsid w:val="00654A86"/>
    <w:rsid w:val="00663986"/>
    <w:rsid w:val="006718FB"/>
    <w:rsid w:val="00677F64"/>
    <w:rsid w:val="006825C8"/>
    <w:rsid w:val="006A2CA3"/>
    <w:rsid w:val="006B1659"/>
    <w:rsid w:val="006B3923"/>
    <w:rsid w:val="006B4177"/>
    <w:rsid w:val="006C02ED"/>
    <w:rsid w:val="00712F4D"/>
    <w:rsid w:val="00714D45"/>
    <w:rsid w:val="00722E68"/>
    <w:rsid w:val="00724F04"/>
    <w:rsid w:val="00745F12"/>
    <w:rsid w:val="00754B18"/>
    <w:rsid w:val="00754DD6"/>
    <w:rsid w:val="007559F3"/>
    <w:rsid w:val="00770A4E"/>
    <w:rsid w:val="00773776"/>
    <w:rsid w:val="00776EF4"/>
    <w:rsid w:val="00785331"/>
    <w:rsid w:val="00787B4C"/>
    <w:rsid w:val="00790990"/>
    <w:rsid w:val="007964BC"/>
    <w:rsid w:val="007A47F6"/>
    <w:rsid w:val="007B0EEF"/>
    <w:rsid w:val="007C6A7B"/>
    <w:rsid w:val="007D1F46"/>
    <w:rsid w:val="007D3476"/>
    <w:rsid w:val="007D5BF7"/>
    <w:rsid w:val="007E520A"/>
    <w:rsid w:val="007F3676"/>
    <w:rsid w:val="007F4ABE"/>
    <w:rsid w:val="00807484"/>
    <w:rsid w:val="00817E14"/>
    <w:rsid w:val="008206BF"/>
    <w:rsid w:val="00820762"/>
    <w:rsid w:val="00832084"/>
    <w:rsid w:val="00832707"/>
    <w:rsid w:val="0083709C"/>
    <w:rsid w:val="008466AC"/>
    <w:rsid w:val="00851C33"/>
    <w:rsid w:val="00853948"/>
    <w:rsid w:val="0086512C"/>
    <w:rsid w:val="0088241E"/>
    <w:rsid w:val="008879DF"/>
    <w:rsid w:val="0089397B"/>
    <w:rsid w:val="0089575C"/>
    <w:rsid w:val="008A1D5A"/>
    <w:rsid w:val="008A1F94"/>
    <w:rsid w:val="008A4B78"/>
    <w:rsid w:val="008A5A0C"/>
    <w:rsid w:val="008B50C8"/>
    <w:rsid w:val="008B5371"/>
    <w:rsid w:val="008C3487"/>
    <w:rsid w:val="008C7116"/>
    <w:rsid w:val="008D0051"/>
    <w:rsid w:val="008D4A86"/>
    <w:rsid w:val="008D4E16"/>
    <w:rsid w:val="008F5BEA"/>
    <w:rsid w:val="0090307F"/>
    <w:rsid w:val="00924C37"/>
    <w:rsid w:val="00935BD8"/>
    <w:rsid w:val="00935EC0"/>
    <w:rsid w:val="00946E88"/>
    <w:rsid w:val="0094785B"/>
    <w:rsid w:val="009650DF"/>
    <w:rsid w:val="00983D74"/>
    <w:rsid w:val="009841DA"/>
    <w:rsid w:val="0099340A"/>
    <w:rsid w:val="009B5FB0"/>
    <w:rsid w:val="009B75D8"/>
    <w:rsid w:val="009D2D0E"/>
    <w:rsid w:val="009F3D24"/>
    <w:rsid w:val="00A104D6"/>
    <w:rsid w:val="00A11905"/>
    <w:rsid w:val="00A173F7"/>
    <w:rsid w:val="00A257C7"/>
    <w:rsid w:val="00A31BFB"/>
    <w:rsid w:val="00A31F49"/>
    <w:rsid w:val="00A52D8A"/>
    <w:rsid w:val="00A72E83"/>
    <w:rsid w:val="00A74F9B"/>
    <w:rsid w:val="00A92A0B"/>
    <w:rsid w:val="00AB4C53"/>
    <w:rsid w:val="00AC25F3"/>
    <w:rsid w:val="00AC5848"/>
    <w:rsid w:val="00AC61D2"/>
    <w:rsid w:val="00AD1014"/>
    <w:rsid w:val="00AD60DC"/>
    <w:rsid w:val="00AD6896"/>
    <w:rsid w:val="00AE0987"/>
    <w:rsid w:val="00AE4068"/>
    <w:rsid w:val="00AF3963"/>
    <w:rsid w:val="00AF562E"/>
    <w:rsid w:val="00B25A85"/>
    <w:rsid w:val="00B32BC5"/>
    <w:rsid w:val="00B373EE"/>
    <w:rsid w:val="00B37A3F"/>
    <w:rsid w:val="00B470F0"/>
    <w:rsid w:val="00B551EE"/>
    <w:rsid w:val="00B57163"/>
    <w:rsid w:val="00B84E3F"/>
    <w:rsid w:val="00B86F60"/>
    <w:rsid w:val="00B8773A"/>
    <w:rsid w:val="00B9127F"/>
    <w:rsid w:val="00BA396A"/>
    <w:rsid w:val="00BA6310"/>
    <w:rsid w:val="00BB24B2"/>
    <w:rsid w:val="00BB5C30"/>
    <w:rsid w:val="00BC311A"/>
    <w:rsid w:val="00BC3DD8"/>
    <w:rsid w:val="00BC4ED8"/>
    <w:rsid w:val="00BD0D74"/>
    <w:rsid w:val="00BD575D"/>
    <w:rsid w:val="00BE161E"/>
    <w:rsid w:val="00BF1533"/>
    <w:rsid w:val="00C15DB9"/>
    <w:rsid w:val="00C178E2"/>
    <w:rsid w:val="00C20AE5"/>
    <w:rsid w:val="00C31D6E"/>
    <w:rsid w:val="00C35FC8"/>
    <w:rsid w:val="00C3742C"/>
    <w:rsid w:val="00C525C8"/>
    <w:rsid w:val="00C55AA1"/>
    <w:rsid w:val="00C6346B"/>
    <w:rsid w:val="00C64123"/>
    <w:rsid w:val="00C7439D"/>
    <w:rsid w:val="00C8511E"/>
    <w:rsid w:val="00C8585C"/>
    <w:rsid w:val="00C933E3"/>
    <w:rsid w:val="00C96AF3"/>
    <w:rsid w:val="00CA00F1"/>
    <w:rsid w:val="00CB0E82"/>
    <w:rsid w:val="00CB1F95"/>
    <w:rsid w:val="00CB6D6E"/>
    <w:rsid w:val="00CE2FB9"/>
    <w:rsid w:val="00CF2554"/>
    <w:rsid w:val="00CF7395"/>
    <w:rsid w:val="00D014AA"/>
    <w:rsid w:val="00D10673"/>
    <w:rsid w:val="00D147E7"/>
    <w:rsid w:val="00D20D08"/>
    <w:rsid w:val="00D302E6"/>
    <w:rsid w:val="00D3085F"/>
    <w:rsid w:val="00D33760"/>
    <w:rsid w:val="00D3410E"/>
    <w:rsid w:val="00D37ECD"/>
    <w:rsid w:val="00D45A10"/>
    <w:rsid w:val="00D50DC6"/>
    <w:rsid w:val="00D525C3"/>
    <w:rsid w:val="00D54B17"/>
    <w:rsid w:val="00D556D8"/>
    <w:rsid w:val="00D60255"/>
    <w:rsid w:val="00D7048D"/>
    <w:rsid w:val="00D73D4F"/>
    <w:rsid w:val="00D75655"/>
    <w:rsid w:val="00DA1FF0"/>
    <w:rsid w:val="00DA575A"/>
    <w:rsid w:val="00DB1255"/>
    <w:rsid w:val="00DD5315"/>
    <w:rsid w:val="00DD61DF"/>
    <w:rsid w:val="00DD6698"/>
    <w:rsid w:val="00DE1721"/>
    <w:rsid w:val="00DE5C23"/>
    <w:rsid w:val="00DF26AA"/>
    <w:rsid w:val="00DF2AA9"/>
    <w:rsid w:val="00DF7033"/>
    <w:rsid w:val="00E119F6"/>
    <w:rsid w:val="00E12D90"/>
    <w:rsid w:val="00E16BCA"/>
    <w:rsid w:val="00E25D9B"/>
    <w:rsid w:val="00E30C3B"/>
    <w:rsid w:val="00E317E8"/>
    <w:rsid w:val="00E510B6"/>
    <w:rsid w:val="00E55D1C"/>
    <w:rsid w:val="00E56671"/>
    <w:rsid w:val="00E63738"/>
    <w:rsid w:val="00E80BA6"/>
    <w:rsid w:val="00E84832"/>
    <w:rsid w:val="00E905E6"/>
    <w:rsid w:val="00EA4C3F"/>
    <w:rsid w:val="00EB6436"/>
    <w:rsid w:val="00EC011B"/>
    <w:rsid w:val="00EC0A5F"/>
    <w:rsid w:val="00ED75F5"/>
    <w:rsid w:val="00EE67DE"/>
    <w:rsid w:val="00EF7823"/>
    <w:rsid w:val="00F01A2F"/>
    <w:rsid w:val="00F027D4"/>
    <w:rsid w:val="00F11C45"/>
    <w:rsid w:val="00F22706"/>
    <w:rsid w:val="00F34FD8"/>
    <w:rsid w:val="00F37B9A"/>
    <w:rsid w:val="00F43D4C"/>
    <w:rsid w:val="00F52177"/>
    <w:rsid w:val="00F52625"/>
    <w:rsid w:val="00F540D6"/>
    <w:rsid w:val="00F54EDF"/>
    <w:rsid w:val="00F57C3A"/>
    <w:rsid w:val="00F81268"/>
    <w:rsid w:val="00F831FD"/>
    <w:rsid w:val="00F8564A"/>
    <w:rsid w:val="00F866B8"/>
    <w:rsid w:val="00F92062"/>
    <w:rsid w:val="00FA3F7A"/>
    <w:rsid w:val="00FB4635"/>
    <w:rsid w:val="00FC7921"/>
    <w:rsid w:val="00FD1B93"/>
    <w:rsid w:val="00FD4877"/>
    <w:rsid w:val="00FE52D0"/>
    <w:rsid w:val="00FF0092"/>
    <w:rsid w:val="00FF2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3FEE5"/>
  <w15:docId w15:val="{0DDF746A-4FA2-40C3-AC72-3A267186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A4E"/>
  </w:style>
  <w:style w:type="paragraph" w:styleId="1">
    <w:name w:val="heading 1"/>
    <w:basedOn w:val="a"/>
    <w:next w:val="a"/>
    <w:link w:val="10"/>
    <w:qFormat/>
    <w:rsid w:val="00CA00F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00F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0F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A00F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A00F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A00F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A00F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A00F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A00F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00F1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00F1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A00F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A00F1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CA00F1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A00F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A00F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A00F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CA00F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CA00F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A00F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CA00F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CA00F1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A00F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A00F1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CA00F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A00F1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CA00F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A00F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A00F1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CA00F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CA00F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CA00F1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CA00F1"/>
    <w:rPr>
      <w:color w:val="0000FF"/>
      <w:u w:val="single"/>
    </w:rPr>
  </w:style>
  <w:style w:type="character" w:customStyle="1" w:styleId="CharChar1">
    <w:name w:val="Char Char1"/>
    <w:locked/>
    <w:rsid w:val="00CA00F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A00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A00F1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CA00F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1"/>
    <w:semiHidden/>
    <w:rsid w:val="00CA0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CA00F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A00F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A00F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A00F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CA00F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Заголовок Знак"/>
    <w:basedOn w:val="a0"/>
    <w:link w:val="af"/>
    <w:rsid w:val="00CA00F1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CA00F1"/>
  </w:style>
  <w:style w:type="paragraph" w:styleId="af2">
    <w:name w:val="footnote text"/>
    <w:basedOn w:val="a"/>
    <w:link w:val="af3"/>
    <w:semiHidden/>
    <w:rsid w:val="00CA00F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CA00F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A00F1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CA00F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CA00F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A00F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CA0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sid w:val="00CA00F1"/>
    <w:rPr>
      <w:b/>
      <w:bCs/>
    </w:rPr>
  </w:style>
  <w:style w:type="character" w:styleId="af6">
    <w:name w:val="footnote reference"/>
    <w:semiHidden/>
    <w:rsid w:val="00CA00F1"/>
    <w:rPr>
      <w:vertAlign w:val="superscript"/>
    </w:rPr>
  </w:style>
  <w:style w:type="character" w:customStyle="1" w:styleId="CharChar22">
    <w:name w:val="Char Char22"/>
    <w:rsid w:val="00CA00F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0F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0F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0F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A00F1"/>
    <w:rPr>
      <w:rFonts w:ascii="Arial Armenian" w:hAnsi="Arial Armenian"/>
      <w:lang w:val="en-US"/>
    </w:rPr>
  </w:style>
  <w:style w:type="character" w:styleId="af7">
    <w:name w:val="annotation reference"/>
    <w:semiHidden/>
    <w:rsid w:val="00CA00F1"/>
    <w:rPr>
      <w:sz w:val="16"/>
      <w:szCs w:val="16"/>
    </w:rPr>
  </w:style>
  <w:style w:type="paragraph" w:styleId="af8">
    <w:name w:val="annotation text"/>
    <w:basedOn w:val="a"/>
    <w:link w:val="af9"/>
    <w:semiHidden/>
    <w:rsid w:val="00CA00F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CA00F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CA00F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A00F1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CA00F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A00F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CA00F1"/>
    <w:rPr>
      <w:vertAlign w:val="superscript"/>
    </w:rPr>
  </w:style>
  <w:style w:type="paragraph" w:styleId="aff">
    <w:name w:val="Document Map"/>
    <w:basedOn w:val="a"/>
    <w:link w:val="aff0"/>
    <w:semiHidden/>
    <w:rsid w:val="00CA00F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A00F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CA00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uiPriority w:val="39"/>
    <w:rsid w:val="00CA0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A00F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CA00F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CA00F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A00F1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CA00F1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CA00F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A00F1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CA00F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A00F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CA00F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A00F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A00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A00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A00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A00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CA00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CA00F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A00F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A00F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A00F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A00F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A00F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A00F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A00F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CA00F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A00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A00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A00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CA00F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CA00F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CA00F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0F1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A00F1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A00F1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CA00F1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CA00F1"/>
    <w:rPr>
      <w:i/>
      <w:iCs/>
    </w:rPr>
  </w:style>
  <w:style w:type="character" w:customStyle="1" w:styleId="12">
    <w:name w:val="Неразрешенное упоминание1"/>
    <w:uiPriority w:val="99"/>
    <w:semiHidden/>
    <w:unhideWhenUsed/>
    <w:rsid w:val="00CA00F1"/>
    <w:rPr>
      <w:color w:val="605E5C"/>
      <w:shd w:val="clear" w:color="auto" w:fill="E1DFDD"/>
    </w:rPr>
  </w:style>
  <w:style w:type="character" w:customStyle="1" w:styleId="CharChar4">
    <w:name w:val="Char Char4"/>
    <w:locked/>
    <w:rsid w:val="00CA00F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CA0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CA00F1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3F7A-840D-4D28-BD19-67C8389B2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6</Pages>
  <Words>2547</Words>
  <Characters>14518</Characters>
  <Application>Microsoft Office Word</Application>
  <DocSecurity>0</DocSecurity>
  <Lines>120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Sofya Asryan</cp:lastModifiedBy>
  <cp:revision>254</cp:revision>
  <cp:lastPrinted>2024-11-27T08:27:00Z</cp:lastPrinted>
  <dcterms:created xsi:type="dcterms:W3CDTF">2020-11-19T10:03:00Z</dcterms:created>
  <dcterms:modified xsi:type="dcterms:W3CDTF">2025-08-22T06:51:00Z</dcterms:modified>
</cp:coreProperties>
</file>