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3FEB13" w14:textId="77777777" w:rsidR="00213688" w:rsidRDefault="00213688" w:rsidP="002C1BE7">
      <w:pPr>
        <w:spacing w:after="0" w:line="240" w:lineRule="auto"/>
        <w:ind w:left="-851" w:right="783"/>
        <w:jc w:val="center"/>
        <w:rPr>
          <w:rFonts w:ascii="GHEA Grapalat" w:eastAsia="Times New Roman" w:hAnsi="GHEA Grapalat" w:cs="Times New Roman"/>
          <w:sz w:val="24"/>
          <w:szCs w:val="24"/>
          <w:lang w:val="en-AU"/>
        </w:rPr>
      </w:pPr>
      <w:r w:rsidRPr="00213688">
        <w:rPr>
          <w:rFonts w:ascii="GHEA Grapalat" w:eastAsia="Times New Roman" w:hAnsi="GHEA Grapalat" w:cs="Times New Roman"/>
          <w:sz w:val="24"/>
          <w:szCs w:val="24"/>
          <w:lang w:val="en-AU"/>
        </w:rPr>
        <w:t xml:space="preserve">URGENT OPEN TENDER </w:t>
      </w:r>
    </w:p>
    <w:p w14:paraId="3929F066" w14:textId="1528F935" w:rsidR="002C1BE7" w:rsidRPr="002C1BE7" w:rsidRDefault="002C1BE7" w:rsidP="002C1BE7">
      <w:pPr>
        <w:spacing w:after="0" w:line="240" w:lineRule="auto"/>
        <w:ind w:left="-851" w:right="783"/>
        <w:jc w:val="center"/>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This text of the notice is approved by decision of the Price Quotation Commission N </w:t>
      </w:r>
      <w:r w:rsidRPr="002C1BE7">
        <w:rPr>
          <w:rFonts w:ascii="GHEA Grapalat" w:eastAsia="Times New Roman" w:hAnsi="GHEA Grapalat" w:cs="Times New Roman"/>
          <w:sz w:val="24"/>
          <w:szCs w:val="24"/>
          <w:lang w:val="en-US"/>
        </w:rPr>
        <w:t>1</w:t>
      </w:r>
      <w:r w:rsidR="00DB6473">
        <w:rPr>
          <w:rFonts w:ascii="GHEA Grapalat" w:eastAsia="Times New Roman" w:hAnsi="GHEA Grapalat" w:cs="Times New Roman"/>
          <w:sz w:val="24"/>
          <w:szCs w:val="24"/>
          <w:lang w:val="en-AU"/>
        </w:rPr>
        <w:t xml:space="preserve"> of </w:t>
      </w:r>
      <w:r w:rsidR="00592F31">
        <w:rPr>
          <w:rFonts w:ascii="GHEA Grapalat" w:eastAsia="Times New Roman" w:hAnsi="GHEA Grapalat" w:cs="Times New Roman"/>
          <w:sz w:val="24"/>
          <w:szCs w:val="24"/>
          <w:lang w:val="hy-AM"/>
        </w:rPr>
        <w:t>27</w:t>
      </w:r>
      <w:r w:rsidRPr="002C1BE7">
        <w:rPr>
          <w:rFonts w:ascii="GHEA Grapalat" w:eastAsia="Times New Roman" w:hAnsi="GHEA Grapalat" w:cs="Times New Roman"/>
          <w:sz w:val="24"/>
          <w:szCs w:val="24"/>
          <w:lang w:val="en-AU"/>
        </w:rPr>
        <w:t xml:space="preserve">  </w:t>
      </w:r>
      <w:r w:rsidR="00592F31" w:rsidRPr="00592F31">
        <w:rPr>
          <w:rFonts w:ascii="GHEA Grapalat" w:eastAsia="Times New Roman" w:hAnsi="GHEA Grapalat" w:cs="Times New Roman"/>
          <w:sz w:val="24"/>
          <w:szCs w:val="24"/>
          <w:lang w:val="en-US"/>
        </w:rPr>
        <w:t>august</w:t>
      </w:r>
      <w:r w:rsidRPr="002C1BE7">
        <w:rPr>
          <w:rFonts w:ascii="GHEA Grapalat" w:eastAsia="Times New Roman" w:hAnsi="GHEA Grapalat" w:cs="Times New Roman"/>
          <w:sz w:val="24"/>
          <w:szCs w:val="24"/>
          <w:lang w:val="en-AU"/>
        </w:rPr>
        <w:t xml:space="preserve"> of 20</w:t>
      </w:r>
      <w:r w:rsidR="00291FC9">
        <w:rPr>
          <w:rFonts w:ascii="GHEA Grapalat" w:eastAsia="Times New Roman" w:hAnsi="GHEA Grapalat" w:cs="Times New Roman"/>
          <w:sz w:val="24"/>
          <w:szCs w:val="24"/>
          <w:lang w:val="en-US"/>
        </w:rPr>
        <w:t>2</w:t>
      </w:r>
      <w:r w:rsidR="00A54488">
        <w:rPr>
          <w:rFonts w:ascii="GHEA Grapalat" w:eastAsia="Times New Roman" w:hAnsi="GHEA Grapalat" w:cs="Times New Roman"/>
          <w:sz w:val="24"/>
          <w:szCs w:val="24"/>
          <w:lang w:val="hy-AM"/>
        </w:rPr>
        <w:t>5</w:t>
      </w:r>
      <w:r w:rsidRPr="002C1BE7">
        <w:rPr>
          <w:rFonts w:ascii="GHEA Grapalat" w:eastAsia="Times New Roman" w:hAnsi="GHEA Grapalat" w:cs="Times New Roman"/>
          <w:sz w:val="24"/>
          <w:szCs w:val="24"/>
          <w:lang w:val="en-AU"/>
        </w:rPr>
        <w:t xml:space="preserve"> and is published pursuant to Article 27 of the Law of the Republic of Armenia "On procurement"</w:t>
      </w:r>
    </w:p>
    <w:p w14:paraId="18F8513F" w14:textId="0894EA78" w:rsidR="002C1BE7" w:rsidRPr="00592F31" w:rsidRDefault="002C1BE7" w:rsidP="002C1BE7">
      <w:pPr>
        <w:spacing w:after="0" w:line="240" w:lineRule="auto"/>
        <w:ind w:left="-851" w:firstLine="720"/>
        <w:jc w:val="center"/>
        <w:rPr>
          <w:rFonts w:ascii="GHEA Grapalat" w:eastAsia="Times New Roman" w:hAnsi="GHEA Grapalat" w:cs="Times New Roman"/>
          <w:sz w:val="24"/>
          <w:szCs w:val="24"/>
          <w:u w:val="single"/>
          <w:lang w:val="en-US"/>
        </w:rPr>
      </w:pPr>
      <w:r w:rsidRPr="002C1BE7">
        <w:rPr>
          <w:rFonts w:ascii="GHEA Grapalat" w:eastAsia="Times New Roman" w:hAnsi="GHEA Grapalat" w:cs="Times New Roman"/>
          <w:sz w:val="24"/>
          <w:szCs w:val="24"/>
          <w:lang w:val="en-AU"/>
        </w:rPr>
        <w:t xml:space="preserve">Code of the price quotation </w:t>
      </w:r>
      <w:r w:rsidR="00291FC9">
        <w:rPr>
          <w:rFonts w:ascii="GHEA Grapalat" w:eastAsia="Times New Roman" w:hAnsi="GHEA Grapalat" w:cs="Times New Roman"/>
          <w:sz w:val="24"/>
          <w:szCs w:val="24"/>
          <w:lang w:val="en-US" w:eastAsia="ru-RU" w:bidi="ru-RU"/>
        </w:rPr>
        <w:t>HHTM-</w:t>
      </w:r>
      <w:r w:rsidR="00C86607">
        <w:rPr>
          <w:rFonts w:ascii="GHEA Grapalat" w:eastAsia="Times New Roman" w:hAnsi="GHEA Grapalat" w:cs="Times New Roman"/>
          <w:sz w:val="24"/>
          <w:szCs w:val="24"/>
          <w:lang w:val="en-US" w:eastAsia="ru-RU" w:bidi="ru-RU"/>
        </w:rPr>
        <w:t>BM</w:t>
      </w:r>
      <w:r w:rsidR="006C5C82">
        <w:rPr>
          <w:rFonts w:ascii="GHEA Grapalat" w:eastAsia="Times New Roman" w:hAnsi="GHEA Grapalat" w:cs="Times New Roman"/>
          <w:sz w:val="24"/>
          <w:szCs w:val="24"/>
          <w:lang w:val="en-US" w:eastAsia="ru-RU" w:bidi="ru-RU"/>
        </w:rPr>
        <w:t>XTS</w:t>
      </w:r>
      <w:r w:rsidRPr="002C1BE7">
        <w:rPr>
          <w:rFonts w:ascii="GHEA Grapalat" w:eastAsia="Times New Roman" w:hAnsi="GHEA Grapalat" w:cs="Times New Roman"/>
          <w:sz w:val="24"/>
          <w:szCs w:val="24"/>
          <w:lang w:val="en-US" w:eastAsia="ru-RU" w:bidi="ru-RU"/>
        </w:rPr>
        <w:t>DzB-2</w:t>
      </w:r>
      <w:r w:rsidR="00A54488">
        <w:rPr>
          <w:rFonts w:ascii="GHEA Grapalat" w:eastAsia="Times New Roman" w:hAnsi="GHEA Grapalat" w:cs="Times New Roman"/>
          <w:sz w:val="24"/>
          <w:szCs w:val="24"/>
          <w:lang w:val="hy-AM" w:eastAsia="ru-RU" w:bidi="ru-RU"/>
        </w:rPr>
        <w:t>5</w:t>
      </w:r>
      <w:r w:rsidRPr="002C1BE7">
        <w:rPr>
          <w:rFonts w:ascii="GHEA Grapalat" w:eastAsia="Times New Roman" w:hAnsi="GHEA Grapalat" w:cs="Times New Roman"/>
          <w:sz w:val="24"/>
          <w:szCs w:val="24"/>
          <w:lang w:val="en-US" w:eastAsia="ru-RU" w:bidi="ru-RU"/>
        </w:rPr>
        <w:t>/0</w:t>
      </w:r>
      <w:r w:rsidR="00592F31" w:rsidRPr="00592F31">
        <w:rPr>
          <w:rFonts w:ascii="GHEA Grapalat" w:eastAsia="Times New Roman" w:hAnsi="GHEA Grapalat" w:cs="Times New Roman"/>
          <w:sz w:val="24"/>
          <w:szCs w:val="24"/>
          <w:lang w:val="en-US" w:eastAsia="ru-RU" w:bidi="ru-RU"/>
        </w:rPr>
        <w:t>1</w:t>
      </w:r>
    </w:p>
    <w:p w14:paraId="0951AFB6" w14:textId="77777777" w:rsidR="002C1BE7" w:rsidRPr="002C1BE7" w:rsidRDefault="002C1BE7" w:rsidP="002C1BE7">
      <w:pPr>
        <w:spacing w:after="0" w:line="240" w:lineRule="auto"/>
        <w:ind w:left="-851" w:firstLine="720"/>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The contracting authority State non-profit organization </w:t>
      </w:r>
      <w:r w:rsidRPr="002C1BE7">
        <w:rPr>
          <w:rFonts w:ascii="GHEA Grapalat" w:eastAsia="Times New Roman" w:hAnsi="GHEA Grapalat" w:cs="Times New Roman"/>
          <w:i/>
          <w:sz w:val="20"/>
          <w:szCs w:val="20"/>
          <w:lang w:val="en-US"/>
        </w:rPr>
        <w:t>«</w:t>
      </w:r>
      <w:r w:rsidRPr="002C1BE7">
        <w:rPr>
          <w:rFonts w:ascii="GHEA Grapalat" w:eastAsia="Times New Roman" w:hAnsi="GHEA Grapalat" w:cs="Times New Roman"/>
          <w:b/>
          <w:i/>
          <w:sz w:val="20"/>
          <w:szCs w:val="20"/>
          <w:lang w:val="hy-AM"/>
        </w:rPr>
        <w:t xml:space="preserve"> </w:t>
      </w:r>
      <w:r w:rsidR="00CD1E97" w:rsidRPr="00CD1E97">
        <w:rPr>
          <w:rFonts w:ascii="GHEA Grapalat" w:eastAsia="Times New Roman" w:hAnsi="GHEA Grapalat" w:cs="Times New Roman"/>
          <w:b/>
          <w:i/>
          <w:sz w:val="20"/>
          <w:szCs w:val="20"/>
          <w:lang w:val="hy-AM"/>
        </w:rPr>
        <w:t xml:space="preserve">The staff of the governor of Tavush, RA </w:t>
      </w:r>
      <w:r w:rsidRPr="002C1BE7">
        <w:rPr>
          <w:rFonts w:ascii="GHEA Grapalat" w:eastAsia="Times New Roman" w:hAnsi="GHEA Grapalat" w:cs="Times New Roman"/>
          <w:i/>
          <w:sz w:val="20"/>
          <w:szCs w:val="20"/>
          <w:lang w:val="en-US"/>
        </w:rPr>
        <w:t xml:space="preserve">» </w:t>
      </w:r>
      <w:r w:rsidRPr="002C1BE7">
        <w:rPr>
          <w:rFonts w:ascii="Arial LatArm" w:eastAsia="Times New Roman" w:hAnsi="Arial LatArm" w:cs="Times New Roman"/>
          <w:i/>
          <w:sz w:val="20"/>
          <w:szCs w:val="20"/>
          <w:lang w:val="en-AU"/>
        </w:rPr>
        <w:t xml:space="preserve">(address: </w:t>
      </w:r>
      <w:r w:rsidR="00CD1E97" w:rsidRPr="00CD1E97">
        <w:rPr>
          <w:rFonts w:ascii="GHEA Grapalat" w:eastAsia="Times New Roman" w:hAnsi="GHEA Grapalat" w:cs="Times New Roman"/>
          <w:b/>
          <w:i/>
          <w:sz w:val="20"/>
          <w:szCs w:val="20"/>
          <w:lang w:val="hy-AM"/>
        </w:rPr>
        <w:t>c. Ijevan, 1 of the Constitution</w:t>
      </w:r>
      <w:r w:rsidR="00CD1E97" w:rsidRPr="00CD1E97">
        <w:rPr>
          <w:rFonts w:ascii="GHEA Grapalat" w:eastAsia="Times New Roman" w:hAnsi="GHEA Grapalat" w:cs="Times New Roman"/>
          <w:b/>
          <w:i/>
          <w:sz w:val="20"/>
          <w:szCs w:val="20"/>
          <w:lang w:val="en-US"/>
        </w:rPr>
        <w:t>,</w:t>
      </w:r>
      <w:r w:rsidRPr="002C1BE7">
        <w:rPr>
          <w:rFonts w:ascii="GHEA Grapalat" w:eastAsia="Times New Roman" w:hAnsi="GHEA Grapalat" w:cs="Times New Roman"/>
          <w:i/>
          <w:sz w:val="20"/>
          <w:szCs w:val="20"/>
          <w:lang w:val="en-US"/>
        </w:rPr>
        <w:t xml:space="preserve"> </w:t>
      </w:r>
      <w:r w:rsidRPr="002C1BE7">
        <w:rPr>
          <w:rFonts w:ascii="GHEA Grapalat" w:eastAsia="Times New Roman" w:hAnsi="GHEA Grapalat" w:cs="Times New Roman"/>
          <w:b/>
          <w:i/>
          <w:sz w:val="20"/>
          <w:szCs w:val="20"/>
          <w:lang w:val="hy-AM"/>
        </w:rPr>
        <w:t>Tavush</w:t>
      </w:r>
      <w:r w:rsidRPr="002C1BE7">
        <w:rPr>
          <w:rFonts w:ascii="GHEA Grapalat" w:eastAsia="Times New Roman" w:hAnsi="GHEA Grapalat" w:cs="Times New Roman"/>
          <w:b/>
          <w:i/>
          <w:sz w:val="20"/>
          <w:szCs w:val="20"/>
          <w:lang w:val="en-US"/>
        </w:rPr>
        <w:t xml:space="preserve"> region of RA</w:t>
      </w:r>
      <w:r w:rsidRPr="002C1BE7">
        <w:rPr>
          <w:rFonts w:ascii="GHEA Grapalat" w:eastAsia="Times New Roman" w:hAnsi="GHEA Grapalat" w:cs="Times New Roman"/>
          <w:i/>
          <w:sz w:val="20"/>
          <w:szCs w:val="20"/>
          <w:lang w:val="en-US"/>
        </w:rPr>
        <w:t>,</w:t>
      </w:r>
      <w:r w:rsidRPr="002C1BE7">
        <w:rPr>
          <w:rFonts w:ascii="GHEA Grapalat" w:eastAsia="Times New Roman" w:hAnsi="GHEA Grapalat" w:cs="Times New Roman"/>
          <w:sz w:val="24"/>
          <w:szCs w:val="24"/>
          <w:lang w:val="en-AU"/>
        </w:rPr>
        <w:t>gives notice for a price quotation which shall be carried out in one stage.</w:t>
      </w:r>
    </w:p>
    <w:p w14:paraId="1DCE9A15" w14:textId="2B62B823" w:rsidR="002C1BE7" w:rsidRPr="002C1BE7" w:rsidRDefault="002C1BE7" w:rsidP="00A54488">
      <w:pPr>
        <w:spacing w:after="0" w:line="240" w:lineRule="auto"/>
        <w:ind w:left="-851" w:firstLine="709"/>
        <w:jc w:val="both"/>
        <w:rPr>
          <w:rFonts w:ascii="GHEA Grapalat" w:eastAsia="Times New Roman" w:hAnsi="GHEA Grapalat" w:cs="Times New Roman"/>
          <w:sz w:val="16"/>
          <w:szCs w:val="24"/>
          <w:lang w:val="en-AU"/>
        </w:rPr>
      </w:pPr>
      <w:r w:rsidRPr="002C1BE7">
        <w:rPr>
          <w:rFonts w:ascii="GHEA Grapalat" w:eastAsia="Times New Roman" w:hAnsi="GHEA Grapalat" w:cs="Times New Roman"/>
          <w:sz w:val="24"/>
          <w:szCs w:val="24"/>
          <w:lang w:val="en-AU"/>
        </w:rPr>
        <w:t xml:space="preserve">The bidder selected based on the results of the price quotation will be proposed, in a prescribed manner, to conclude </w:t>
      </w:r>
      <w:r w:rsidR="00C86607" w:rsidRPr="00C86607">
        <w:rPr>
          <w:rFonts w:ascii="GHEA Grapalat" w:eastAsia="Times New Roman" w:hAnsi="GHEA Grapalat" w:cs="Times New Roman"/>
          <w:sz w:val="24"/>
          <w:szCs w:val="24"/>
          <w:lang w:val="en-US"/>
        </w:rPr>
        <w:t>"Building measurements, development of volume sheets/defects acts and estimate documents for the renovation of "</w:t>
      </w:r>
      <w:r w:rsidR="00592F31" w:rsidRPr="00592F31">
        <w:rPr>
          <w:rFonts w:ascii="GHEA Grapalat" w:eastAsia="Times New Roman" w:hAnsi="GHEA Grapalat" w:cs="Times New Roman"/>
          <w:sz w:val="24"/>
          <w:szCs w:val="24"/>
          <w:lang w:val="en-US"/>
        </w:rPr>
        <w:t>Berdavan</w:t>
      </w:r>
      <w:r w:rsidR="00C86607" w:rsidRPr="00C86607">
        <w:rPr>
          <w:rFonts w:ascii="GHEA Grapalat" w:eastAsia="Times New Roman" w:hAnsi="GHEA Grapalat" w:cs="Times New Roman"/>
          <w:sz w:val="24"/>
          <w:szCs w:val="24"/>
          <w:lang w:val="en-US"/>
        </w:rPr>
        <w:t xml:space="preserve"> Kindergarten" NCO, " consulting services </w:t>
      </w:r>
      <w:r w:rsidRPr="002C1BE7">
        <w:rPr>
          <w:rFonts w:ascii="GHEA Grapalat" w:eastAsia="Times New Roman" w:hAnsi="GHEA Grapalat" w:cs="Times New Roman"/>
          <w:sz w:val="24"/>
          <w:szCs w:val="24"/>
          <w:lang w:val="hy-AM"/>
        </w:rPr>
        <w:t>contract</w:t>
      </w:r>
      <w:r w:rsidRPr="002C1BE7">
        <w:rPr>
          <w:rFonts w:ascii="GHEA Grapalat" w:eastAsia="Times New Roman" w:hAnsi="GHEA Grapalat" w:cs="Times New Roman"/>
          <w:sz w:val="24"/>
          <w:szCs w:val="24"/>
          <w:lang w:val="en-AU"/>
        </w:rPr>
        <w:t xml:space="preserve"> (hereinafter referred to as "the contract"). </w:t>
      </w:r>
    </w:p>
    <w:p w14:paraId="19F9DD9D"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Pursuant to Article 7 of the Law of the Republic of Armenia "On procurement", any person, irrespective of the fact of being a foreign natural person, an organisation or a stateless person, shall have equal right to participate in this </w:t>
      </w:r>
      <w:r w:rsidR="00213688" w:rsidRPr="00213688">
        <w:rPr>
          <w:rFonts w:ascii="GHEA Grapalat" w:eastAsia="Times New Roman" w:hAnsi="GHEA Grapalat" w:cs="Times New Roman"/>
          <w:sz w:val="24"/>
          <w:szCs w:val="24"/>
          <w:lang w:val="en-AU"/>
        </w:rPr>
        <w:t>urgent open tender</w:t>
      </w:r>
      <w:r w:rsidRPr="002C1BE7">
        <w:rPr>
          <w:rFonts w:ascii="GHEA Grapalat" w:eastAsia="Times New Roman" w:hAnsi="GHEA Grapalat" w:cs="Times New Roman"/>
          <w:sz w:val="24"/>
          <w:szCs w:val="24"/>
          <w:lang w:val="en-AU"/>
        </w:rPr>
        <w:t>.</w:t>
      </w:r>
    </w:p>
    <w:p w14:paraId="21B79C8A"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US"/>
        </w:rPr>
      </w:pPr>
      <w:r w:rsidRPr="002C1BE7">
        <w:rPr>
          <w:rFonts w:ascii="GHEA Grapalat" w:eastAsia="Times New Roman" w:hAnsi="GHEA Grapalat" w:cs="Times New Roman"/>
          <w:sz w:val="24"/>
          <w:szCs w:val="24"/>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1BFD1F12"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89DAD36" w14:textId="4AC3CEF4" w:rsidR="002C1BE7" w:rsidRPr="002C1BE7" w:rsidRDefault="002C1BE7" w:rsidP="002C1BE7">
      <w:pPr>
        <w:spacing w:after="0" w:line="240" w:lineRule="auto"/>
        <w:ind w:left="-851" w:firstLine="709"/>
        <w:jc w:val="both"/>
        <w:rPr>
          <w:rFonts w:ascii="GHEA Grapalat" w:eastAsia="Times New Roman" w:hAnsi="GHEA Grapalat" w:cs="Times New Roman"/>
          <w:spacing w:val="2"/>
          <w:sz w:val="24"/>
          <w:szCs w:val="24"/>
          <w:lang w:val="en-AU"/>
        </w:rPr>
      </w:pPr>
      <w:r w:rsidRPr="002C1BE7">
        <w:rPr>
          <w:rFonts w:ascii="GHEA Grapalat" w:eastAsia="Times New Roman" w:hAnsi="GHEA Grapalat" w:cs="Times New Roman"/>
          <w:sz w:val="24"/>
          <w:szCs w:val="24"/>
          <w:lang w:val="en-AU"/>
        </w:rPr>
        <w:t xml:space="preserve">For receiving the hard copy of the invitation for the price quotation, it is necessary to apply to the contracting authority till </w:t>
      </w:r>
      <w:r w:rsidRPr="002C1BE7">
        <w:rPr>
          <w:rFonts w:ascii="GHEA Grapalat" w:eastAsia="Times New Roman" w:hAnsi="GHEA Grapalat" w:cs="Times New Roman"/>
          <w:sz w:val="24"/>
          <w:szCs w:val="24"/>
          <w:lang w:val="en-US"/>
        </w:rPr>
        <w:t>1</w:t>
      </w:r>
      <w:r w:rsidR="00592F31" w:rsidRPr="00592F31">
        <w:rPr>
          <w:rFonts w:ascii="GHEA Grapalat" w:eastAsia="Times New Roman" w:hAnsi="GHEA Grapalat" w:cs="Times New Roman"/>
          <w:sz w:val="24"/>
          <w:szCs w:val="24"/>
          <w:lang w:val="en-US"/>
        </w:rPr>
        <w:t>6</w:t>
      </w:r>
      <w:r w:rsidRPr="002C1BE7">
        <w:rPr>
          <w:rFonts w:ascii="GHEA Grapalat" w:eastAsia="Times New Roman" w:hAnsi="GHEA Grapalat" w:cs="Times New Roman"/>
          <w:sz w:val="24"/>
          <w:szCs w:val="24"/>
          <w:lang w:val="en-AU"/>
        </w:rPr>
        <w:t>:</w:t>
      </w:r>
      <w:r w:rsidR="00592F31" w:rsidRPr="00592F31">
        <w:rPr>
          <w:rFonts w:ascii="GHEA Grapalat" w:eastAsia="Times New Roman" w:hAnsi="GHEA Grapalat" w:cs="Times New Roman"/>
          <w:sz w:val="24"/>
          <w:szCs w:val="24"/>
          <w:lang w:val="en-US"/>
        </w:rPr>
        <w:t>0</w:t>
      </w:r>
      <w:r w:rsidRPr="002C1BE7">
        <w:rPr>
          <w:rFonts w:ascii="GHEA Grapalat" w:eastAsia="Times New Roman" w:hAnsi="GHEA Grapalat" w:cs="Times New Roman"/>
          <w:sz w:val="24"/>
          <w:szCs w:val="24"/>
          <w:lang w:val="en-US"/>
        </w:rPr>
        <w:t>0</w:t>
      </w:r>
      <w:r w:rsidRPr="002C1BE7">
        <w:rPr>
          <w:rFonts w:ascii="GHEA Grapalat" w:eastAsia="Times New Roman" w:hAnsi="GHEA Grapalat" w:cs="Times New Roman"/>
          <w:sz w:val="24"/>
          <w:szCs w:val="24"/>
          <w:lang w:val="en-AU"/>
        </w:rPr>
        <w:t xml:space="preserve"> o'clock, </w:t>
      </w:r>
      <w:r w:rsidR="00592F31" w:rsidRPr="00592F31">
        <w:rPr>
          <w:rFonts w:ascii="GHEA Grapalat" w:eastAsia="Times New Roman" w:hAnsi="GHEA Grapalat" w:cs="Times New Roman"/>
          <w:sz w:val="24"/>
          <w:szCs w:val="24"/>
          <w:lang w:val="en-US"/>
        </w:rPr>
        <w:t>30</w:t>
      </w:r>
      <w:r w:rsidRPr="002C1BE7">
        <w:rPr>
          <w:rFonts w:ascii="GHEA Grapalat" w:eastAsia="Times New Roman" w:hAnsi="GHEA Grapalat" w:cs="Times New Roman"/>
          <w:sz w:val="24"/>
          <w:szCs w:val="24"/>
          <w:lang w:val="en-US"/>
        </w:rPr>
        <w:t>.</w:t>
      </w:r>
      <w:r w:rsidR="00592F31" w:rsidRPr="00592F31">
        <w:rPr>
          <w:rFonts w:ascii="GHEA Grapalat" w:eastAsia="Times New Roman" w:hAnsi="GHEA Grapalat" w:cs="Times New Roman"/>
          <w:sz w:val="24"/>
          <w:szCs w:val="24"/>
          <w:lang w:val="en-US"/>
        </w:rPr>
        <w:t>09</w:t>
      </w:r>
      <w:r w:rsidRPr="002C1BE7">
        <w:rPr>
          <w:rFonts w:ascii="GHEA Grapalat" w:eastAsia="Times New Roman" w:hAnsi="GHEA Grapalat" w:cs="Times New Roman"/>
          <w:sz w:val="24"/>
          <w:szCs w:val="24"/>
          <w:lang w:val="en-US"/>
        </w:rPr>
        <w:t>.202</w:t>
      </w:r>
      <w:r w:rsidR="00A54488">
        <w:rPr>
          <w:rFonts w:ascii="GHEA Grapalat" w:eastAsia="Times New Roman" w:hAnsi="GHEA Grapalat" w:cs="Times New Roman"/>
          <w:sz w:val="24"/>
          <w:szCs w:val="24"/>
          <w:lang w:val="hy-AM"/>
        </w:rPr>
        <w:t>5</w:t>
      </w:r>
      <w:r w:rsidRPr="002C1BE7">
        <w:rPr>
          <w:rFonts w:ascii="GHEA Grapalat" w:eastAsia="Times New Roman" w:hAnsi="GHEA Grapalat" w:cs="Times New Roman"/>
          <w:sz w:val="24"/>
          <w:szCs w:val="24"/>
          <w:lang w:val="en-AU"/>
        </w:rPr>
        <w:t>,</w:t>
      </w:r>
      <w:r w:rsidRPr="002C1BE7">
        <w:rPr>
          <w:rFonts w:ascii="GHEA Grapalat" w:eastAsia="Times New Roman" w:hAnsi="GHEA Grapalat" w:cs="Times New Roman"/>
          <w:spacing w:val="2"/>
          <w:sz w:val="24"/>
          <w:szCs w:val="24"/>
          <w:lang w:val="en-AU"/>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340AC8E2"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1CC95EE5"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Failure to receive the invitation shall not limit the bidder's right to participate in this procedure. </w:t>
      </w:r>
    </w:p>
    <w:p w14:paraId="744A3408"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The appeals concerning this procedure must by filed to the Procurement Appeals Board, to the following address: Melik-Adamyan St. 1., </w:t>
      </w:r>
      <w:smartTag w:uri="urn:schemas-microsoft-com:office:smarttags" w:element="place">
        <w:smartTag w:uri="urn:schemas-microsoft-com:office:smarttags" w:element="City">
          <w:r w:rsidRPr="002C1BE7">
            <w:rPr>
              <w:rFonts w:ascii="GHEA Grapalat" w:eastAsia="Times New Roman" w:hAnsi="GHEA Grapalat" w:cs="Times New Roman"/>
              <w:sz w:val="24"/>
              <w:szCs w:val="24"/>
              <w:lang w:val="en-AU"/>
            </w:rPr>
            <w:t>Yerevan</w:t>
          </w:r>
        </w:smartTag>
      </w:smartTag>
      <w:r w:rsidRPr="002C1BE7">
        <w:rPr>
          <w:rFonts w:ascii="GHEA Grapalat" w:eastAsia="Times New Roman" w:hAnsi="GHEA Grapalat" w:cs="Times New Roman"/>
          <w:sz w:val="24"/>
          <w:szCs w:val="24"/>
          <w:lang w:val="en-AU"/>
        </w:rPr>
        <w:t xml:space="preserve">.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w:t>
      </w:r>
      <w:smartTag w:uri="urn:schemas-microsoft-com:office:smarttags" w:element="place">
        <w:smartTag w:uri="urn:schemas-microsoft-com:office:smarttags" w:element="PlaceType">
          <w:r w:rsidRPr="002C1BE7">
            <w:rPr>
              <w:rFonts w:ascii="GHEA Grapalat" w:eastAsia="Times New Roman" w:hAnsi="GHEA Grapalat" w:cs="Times New Roman"/>
              <w:sz w:val="24"/>
              <w:szCs w:val="24"/>
              <w:lang w:val="en-AU"/>
            </w:rPr>
            <w:t>Republic</w:t>
          </w:r>
        </w:smartTag>
        <w:r w:rsidRPr="002C1BE7">
          <w:rPr>
            <w:rFonts w:ascii="GHEA Grapalat" w:eastAsia="Times New Roman" w:hAnsi="GHEA Grapalat" w:cs="Times New Roman"/>
            <w:sz w:val="24"/>
            <w:szCs w:val="24"/>
            <w:lang w:val="en-AU"/>
          </w:rPr>
          <w:t xml:space="preserve"> of </w:t>
        </w:r>
        <w:smartTag w:uri="urn:schemas-microsoft-com:office:smarttags" w:element="PlaceName">
          <w:r w:rsidRPr="002C1BE7">
            <w:rPr>
              <w:rFonts w:ascii="GHEA Grapalat" w:eastAsia="Times New Roman" w:hAnsi="GHEA Grapalat" w:cs="Times New Roman"/>
              <w:sz w:val="24"/>
              <w:szCs w:val="24"/>
              <w:lang w:val="en-AU"/>
            </w:rPr>
            <w:t>Armenia</w:t>
          </w:r>
        </w:smartTag>
      </w:smartTag>
      <w:r w:rsidRPr="002C1BE7">
        <w:rPr>
          <w:rFonts w:ascii="GHEA Grapalat" w:eastAsia="Times New Roman" w:hAnsi="GHEA Grapalat" w:cs="Times New Roman"/>
          <w:sz w:val="24"/>
          <w:szCs w:val="24"/>
          <w:lang w:val="en-AU"/>
        </w:rPr>
        <w:t xml:space="preserve">. </w:t>
      </w:r>
    </w:p>
    <w:p w14:paraId="5DBB03A0"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For receiving additional information concerning this notice, you may apply to </w:t>
      </w:r>
      <w:r w:rsidR="00213688" w:rsidRPr="00213688">
        <w:rPr>
          <w:rFonts w:ascii="GHEA Grapalat" w:eastAsia="Times New Roman" w:hAnsi="GHEA Grapalat" w:cs="Times New Roman"/>
          <w:sz w:val="24"/>
          <w:szCs w:val="24"/>
          <w:lang w:val="en-US"/>
        </w:rPr>
        <w:t>Anna Mangasaryan</w:t>
      </w:r>
      <w:r w:rsidRPr="002C1BE7">
        <w:rPr>
          <w:rFonts w:ascii="GHEA Grapalat" w:eastAsia="Times New Roman" w:hAnsi="GHEA Grapalat" w:cs="Times New Roman"/>
          <w:sz w:val="24"/>
          <w:szCs w:val="24"/>
          <w:lang w:val="en-AU"/>
        </w:rPr>
        <w:t xml:space="preserve"> Secretary of the Evaluation Commission</w:t>
      </w:r>
    </w:p>
    <w:p w14:paraId="6A87008B" w14:textId="77777777" w:rsidR="002C1BE7" w:rsidRPr="002C1BE7" w:rsidRDefault="00213688" w:rsidP="002C1BE7">
      <w:pPr>
        <w:spacing w:after="0" w:line="240" w:lineRule="auto"/>
        <w:ind w:left="-851" w:firstLine="720"/>
        <w:jc w:val="both"/>
        <w:rPr>
          <w:rFonts w:ascii="GHEA Grapalat" w:eastAsia="Calibri" w:hAnsi="GHEA Grapalat" w:cs="Times New Roman"/>
          <w:sz w:val="24"/>
          <w:szCs w:val="24"/>
          <w:lang w:val="en-US"/>
        </w:rPr>
      </w:pPr>
      <w:r>
        <w:rPr>
          <w:rFonts w:ascii="GHEA Grapalat" w:eastAsia="Calibri" w:hAnsi="GHEA Grapalat" w:cs="Times New Roman"/>
          <w:sz w:val="24"/>
          <w:szCs w:val="24"/>
          <w:lang w:val="en-US"/>
        </w:rPr>
        <w:t>Tel: 0263-4-45-61</w:t>
      </w:r>
    </w:p>
    <w:p w14:paraId="582CB228" w14:textId="77777777" w:rsidR="002C1BE7" w:rsidRPr="002C1BE7" w:rsidRDefault="002C1BE7" w:rsidP="002C1BE7">
      <w:pPr>
        <w:spacing w:after="0" w:line="240" w:lineRule="auto"/>
        <w:ind w:left="-851" w:firstLine="720"/>
        <w:jc w:val="both"/>
        <w:rPr>
          <w:rFonts w:ascii="GHEA Grapalat" w:eastAsia="Calibri" w:hAnsi="GHEA Grapalat" w:cs="Times New Roman"/>
          <w:sz w:val="24"/>
          <w:szCs w:val="24"/>
          <w:lang w:val="en-US"/>
        </w:rPr>
      </w:pPr>
      <w:r w:rsidRPr="002C1BE7">
        <w:rPr>
          <w:rFonts w:ascii="GHEA Grapalat" w:eastAsia="Calibri" w:hAnsi="GHEA Grapalat" w:cs="Times New Roman"/>
          <w:sz w:val="24"/>
          <w:szCs w:val="24"/>
          <w:lang w:val="en-US"/>
        </w:rPr>
        <w:t xml:space="preserve">Email: </w:t>
      </w:r>
      <w:hyperlink r:id="rId4" w:history="1">
        <w:r w:rsidR="00291FC9" w:rsidRPr="002E3E29">
          <w:rPr>
            <w:rStyle w:val="a3"/>
            <w:rFonts w:ascii="GHEA Grapalat" w:eastAsia="Calibri" w:hAnsi="GHEA Grapalat" w:cs="Times New Roman"/>
            <w:sz w:val="24"/>
            <w:szCs w:val="24"/>
            <w:lang w:val="en-US"/>
          </w:rPr>
          <w:t>tavush.gnumner@mta.gov.am</w:t>
        </w:r>
      </w:hyperlink>
      <w:r w:rsidR="00291FC9">
        <w:rPr>
          <w:rFonts w:ascii="GHEA Grapalat" w:eastAsia="Calibri" w:hAnsi="GHEA Grapalat" w:cs="Times New Roman"/>
          <w:sz w:val="24"/>
          <w:szCs w:val="24"/>
          <w:lang w:val="en-US"/>
        </w:rPr>
        <w:t xml:space="preserve"> </w:t>
      </w:r>
      <w:hyperlink r:id="rId5" w:history="1"/>
      <w:r w:rsidR="00213688" w:rsidRPr="00213688">
        <w:rPr>
          <w:rFonts w:ascii="Sylfaen" w:eastAsia="Times New Roman" w:hAnsi="Sylfaen" w:cs="Times New Roman"/>
          <w:b/>
          <w:i/>
          <w:sz w:val="24"/>
          <w:szCs w:val="24"/>
          <w:u w:val="single"/>
          <w:lang w:val="en-US"/>
        </w:rPr>
        <w:t xml:space="preserve"> </w:t>
      </w:r>
      <w:r w:rsidRPr="002C1BE7">
        <w:rPr>
          <w:rFonts w:ascii="Times New Roman" w:eastAsia="Calibri" w:hAnsi="Times New Roman" w:cs="Times New Roman"/>
          <w:sz w:val="24"/>
          <w:szCs w:val="24"/>
          <w:u w:val="single"/>
          <w:lang w:val="en-US"/>
        </w:rPr>
        <w:t xml:space="preserve"> </w:t>
      </w:r>
      <w:r w:rsidRPr="002C1BE7">
        <w:rPr>
          <w:rFonts w:ascii="GHEA Grapalat" w:eastAsia="Calibri" w:hAnsi="GHEA Grapalat" w:cs="Times New Roman"/>
          <w:sz w:val="24"/>
          <w:szCs w:val="24"/>
          <w:lang w:val="en-US"/>
        </w:rPr>
        <w:t xml:space="preserve"> </w:t>
      </w:r>
    </w:p>
    <w:p w14:paraId="45BB8452" w14:textId="77777777" w:rsidR="008C1826" w:rsidRPr="002C1BE7" w:rsidRDefault="002C1BE7" w:rsidP="002C1BE7">
      <w:pPr>
        <w:spacing w:after="0" w:line="240" w:lineRule="auto"/>
        <w:ind w:left="-851" w:firstLine="567"/>
        <w:jc w:val="right"/>
        <w:rPr>
          <w:lang w:val="en-US"/>
        </w:rPr>
      </w:pPr>
      <w:r w:rsidRPr="002C1BE7">
        <w:rPr>
          <w:rFonts w:ascii="GHEA Grapalat" w:eastAsia="Calibri" w:hAnsi="GHEA Grapalat" w:cs="Times New Roman"/>
          <w:sz w:val="24"/>
          <w:szCs w:val="24"/>
          <w:lang w:val="en-US"/>
        </w:rPr>
        <w:t xml:space="preserve">Client: </w:t>
      </w:r>
      <w:r w:rsidR="00213688" w:rsidRPr="00CD1E97">
        <w:rPr>
          <w:rFonts w:ascii="GHEA Grapalat" w:eastAsia="Times New Roman" w:hAnsi="GHEA Grapalat" w:cs="Times New Roman"/>
          <w:b/>
          <w:i/>
          <w:sz w:val="20"/>
          <w:szCs w:val="20"/>
          <w:lang w:val="hy-AM"/>
        </w:rPr>
        <w:t>The staff of the governor of Tavush, RA</w:t>
      </w:r>
    </w:p>
    <w:sectPr w:rsidR="008C1826" w:rsidRPr="002C1BE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57B4"/>
    <w:rsid w:val="000F39A4"/>
    <w:rsid w:val="00213688"/>
    <w:rsid w:val="002857B4"/>
    <w:rsid w:val="00291FC9"/>
    <w:rsid w:val="002C1BE7"/>
    <w:rsid w:val="00592F31"/>
    <w:rsid w:val="006C5C82"/>
    <w:rsid w:val="008C1826"/>
    <w:rsid w:val="00A54488"/>
    <w:rsid w:val="00A66EEE"/>
    <w:rsid w:val="00C86607"/>
    <w:rsid w:val="00CD1E97"/>
    <w:rsid w:val="00DB64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5855CD9F"/>
  <w15:chartTrackingRefBased/>
  <w15:docId w15:val="{17ECDA3C-C9C3-42C9-9429-F50234B4A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1368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anna.mangasaryan.85@mail.ru" TargetMode="External"/><Relationship Id="rId4" Type="http://schemas.openxmlformats.org/officeDocument/2006/relationships/hyperlink" Target="mailto:tavush.gnumner@mta.gov.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476</Words>
  <Characters>2716</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Admin</cp:lastModifiedBy>
  <cp:revision>7</cp:revision>
  <dcterms:created xsi:type="dcterms:W3CDTF">2025-03-18T08:48:00Z</dcterms:created>
  <dcterms:modified xsi:type="dcterms:W3CDTF">2025-08-28T10:31:00Z</dcterms:modified>
</cp:coreProperties>
</file>