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273" w:rsidRPr="00975D57" w:rsidRDefault="00E03273" w:rsidP="00E03273">
      <w:pPr>
        <w:spacing w:after="0" w:line="240" w:lineRule="auto"/>
        <w:ind w:firstLine="720"/>
        <w:jc w:val="center"/>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ANNOUNCEMENT</w:t>
      </w:r>
    </w:p>
    <w:p w:rsidR="00E03273" w:rsidRPr="00975D57" w:rsidRDefault="00E03273" w:rsidP="00E03273">
      <w:pPr>
        <w:spacing w:after="0" w:line="240" w:lineRule="auto"/>
        <w:ind w:firstLine="720"/>
        <w:jc w:val="center"/>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ON URGENT OPEN TENDER</w:t>
      </w:r>
    </w:p>
    <w:p w:rsidR="00E03273" w:rsidRPr="00975D57" w:rsidRDefault="00E03273" w:rsidP="00E03273">
      <w:pPr>
        <w:spacing w:after="0" w:line="240" w:lineRule="auto"/>
        <w:ind w:firstLine="720"/>
        <w:jc w:val="center"/>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This text of the announcement is approved by the decision of the evaluation committee</w:t>
      </w:r>
    </w:p>
    <w:p w:rsidR="00E03273" w:rsidRPr="00975D57" w:rsidRDefault="00E03273" w:rsidP="00E03273">
      <w:pPr>
        <w:spacing w:after="0" w:line="240" w:lineRule="auto"/>
        <w:ind w:firstLine="720"/>
        <w:jc w:val="center"/>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of "August" "</w:t>
      </w:r>
      <w:r>
        <w:rPr>
          <w:rFonts w:ascii="GHEA Grapalat" w:eastAsia="Times New Roman" w:hAnsi="GHEA Grapalat" w:cs="Times New Roman"/>
          <w:sz w:val="20"/>
          <w:szCs w:val="20"/>
          <w:lang w:val="af-ZA"/>
        </w:rPr>
        <w:t>25</w:t>
      </w:r>
      <w:r w:rsidRPr="00975D57">
        <w:rPr>
          <w:rFonts w:ascii="GHEA Grapalat" w:eastAsia="Times New Roman" w:hAnsi="GHEA Grapalat" w:cs="Times New Roman"/>
          <w:sz w:val="20"/>
          <w:szCs w:val="20"/>
          <w:lang w:val="af-ZA"/>
        </w:rPr>
        <w:t>" "N1" 2025</w:t>
      </w:r>
    </w:p>
    <w:p w:rsidR="00E03273" w:rsidRDefault="00E03273" w:rsidP="00E03273">
      <w:pPr>
        <w:spacing w:after="0" w:line="240" w:lineRule="auto"/>
        <w:ind w:firstLine="720"/>
        <w:jc w:val="center"/>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Procedure code: ՀՀ-ԱՄ-ԱՀ-ՀԲՄԱՇՁԲ-</w:t>
      </w:r>
      <w:r>
        <w:rPr>
          <w:rFonts w:ascii="GHEA Grapalat" w:eastAsia="Times New Roman" w:hAnsi="GHEA Grapalat" w:cs="Times New Roman"/>
          <w:sz w:val="20"/>
          <w:szCs w:val="20"/>
          <w:lang w:val="af-ZA"/>
        </w:rPr>
        <w:t>9</w:t>
      </w:r>
      <w:r w:rsidRPr="00975D57">
        <w:rPr>
          <w:rFonts w:ascii="GHEA Grapalat" w:eastAsia="Times New Roman" w:hAnsi="GHEA Grapalat" w:cs="Times New Roman"/>
          <w:sz w:val="20"/>
          <w:szCs w:val="20"/>
          <w:lang w:val="af-ZA"/>
        </w:rPr>
        <w:t>8/25</w:t>
      </w:r>
    </w:p>
    <w:p w:rsidR="00E03273" w:rsidRPr="00975D57" w:rsidRDefault="00E03273" w:rsidP="00E03273">
      <w:pPr>
        <w:spacing w:after="0" w:line="240" w:lineRule="auto"/>
        <w:ind w:firstLine="720"/>
        <w:jc w:val="center"/>
        <w:rPr>
          <w:rFonts w:ascii="GHEA Grapalat" w:eastAsia="Times New Roman" w:hAnsi="GHEA Grapalat" w:cs="Times New Roman"/>
          <w:color w:val="FF0000"/>
          <w:sz w:val="20"/>
          <w:szCs w:val="20"/>
          <w:u w:val="single"/>
          <w:lang w:val="af-ZA"/>
        </w:rPr>
      </w:pPr>
      <w:r w:rsidRPr="00975D57">
        <w:rPr>
          <w:rFonts w:ascii="GHEA Grapalat" w:eastAsia="Times New Roman" w:hAnsi="GHEA Grapalat" w:cs="Times New Roman"/>
          <w:color w:val="FF0000"/>
          <w:sz w:val="20"/>
          <w:szCs w:val="20"/>
          <w:u w:val="single"/>
          <w:lang w:val="af-ZA"/>
        </w:rPr>
        <w:t>ATTENTION:</w:t>
      </w:r>
    </w:p>
    <w:p w:rsidR="00E03273" w:rsidRPr="00975D57" w:rsidRDefault="00E03273" w:rsidP="00E03273">
      <w:pPr>
        <w:spacing w:after="0" w:line="240" w:lineRule="auto"/>
        <w:ind w:firstLine="720"/>
        <w:jc w:val="center"/>
        <w:rPr>
          <w:rFonts w:ascii="GHEA Grapalat" w:eastAsia="Times New Roman" w:hAnsi="GHEA Grapalat" w:cs="Times New Roman"/>
          <w:color w:val="FF0000"/>
          <w:sz w:val="20"/>
          <w:szCs w:val="20"/>
          <w:u w:val="single"/>
          <w:lang w:val="af-ZA"/>
        </w:rPr>
      </w:pPr>
      <w:r w:rsidRPr="00975D57">
        <w:rPr>
          <w:rFonts w:ascii="GHEA Grapalat" w:eastAsia="Times New Roman" w:hAnsi="GHEA Grapalat" w:cs="Times New Roman"/>
          <w:color w:val="FF0000"/>
          <w:sz w:val="20"/>
          <w:szCs w:val="20"/>
          <w:u w:val="single"/>
          <w:lang w:val="af-ZA"/>
        </w:rPr>
        <w:t>In case of different interpretations of invitations in Armenian and Russian, the Armenian version of the invitation shall prevail</w:t>
      </w:r>
    </w:p>
    <w:p w:rsidR="00E03273" w:rsidRPr="00975D57" w:rsidRDefault="00E03273" w:rsidP="00E03273">
      <w:pPr>
        <w:spacing w:after="0" w:line="240" w:lineRule="auto"/>
        <w:ind w:firstLine="720"/>
        <w:jc w:val="center"/>
        <w:rPr>
          <w:rFonts w:ascii="GHEA Grapalat" w:eastAsia="Times New Roman" w:hAnsi="GHEA Grapalat" w:cs="Times New Roman"/>
          <w:color w:val="FF0000"/>
          <w:sz w:val="20"/>
          <w:szCs w:val="20"/>
          <w:u w:val="single"/>
          <w:lang w:val="af-ZA"/>
        </w:rPr>
      </w:pPr>
      <w:r w:rsidRPr="00975D57">
        <w:rPr>
          <w:rFonts w:ascii="GHEA Grapalat" w:eastAsia="Times New Roman" w:hAnsi="GHEA Grapalat" w:cs="Times New Roman"/>
          <w:color w:val="FF0000"/>
          <w:sz w:val="20"/>
          <w:szCs w:val="20"/>
          <w:u w:val="single"/>
          <w:lang w:val="af-ZA"/>
        </w:rPr>
        <w:t>This procurement is carried out within the framework of the Subsidy Program of Article 15, Part 6, Clause 2 of the RA Law "On Procurement": community contribution 55%, subsidy contribution 45%</w:t>
      </w:r>
    </w:p>
    <w:p w:rsidR="00E03273" w:rsidRPr="00972EA6" w:rsidRDefault="00E03273" w:rsidP="00E03273">
      <w:pPr>
        <w:spacing w:after="0" w:line="240" w:lineRule="auto"/>
        <w:ind w:firstLine="720"/>
        <w:jc w:val="center"/>
        <w:rPr>
          <w:rFonts w:ascii="GHEA Grapalat" w:eastAsia="Times New Roman" w:hAnsi="GHEA Grapalat" w:cs="Times New Roman"/>
          <w:sz w:val="20"/>
          <w:szCs w:val="20"/>
          <w:lang w:val="af-ZA"/>
        </w:rPr>
      </w:pPr>
      <w:r w:rsidRPr="00975D57">
        <w:rPr>
          <w:rFonts w:ascii="GHEA Grapalat" w:eastAsia="Times New Roman" w:hAnsi="GHEA Grapalat" w:cs="Times New Roman"/>
          <w:color w:val="FF0000"/>
          <w:sz w:val="20"/>
          <w:szCs w:val="20"/>
          <w:u w:val="single"/>
          <w:lang w:val="af-ZA"/>
        </w:rPr>
        <w:t>The winning participant of the procedure must present the 2nd class Construction Implementation License required for the performance of the works at the stage of signing the contract: residential, public and industrial structures, power supply (internal and external networks of power supply, electric lighting, power supply systems, photovoltaic and wind power plants, water supply and drainage (internal and external networks of water supply and drainage, hydro-amalgamation with an insert.</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The Client, Aparan Municipality, located at 26 Baghramyan Street, Aparan,</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announces an urgent open tender, which is carried out in one stage through the Armeps (www.armeps.am) electronic procurement system.</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As a result of this procedure, the selected participant will be offered to sign a contract for the construction of a new park in Aparan city, Aparan community (hereinafter referred to as the contract) in accordance with the established procedure.</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The conditions for persons who do not have the right to participate in this procedure, as well as for participants, are defined in the invitation to this procedure.</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The selected participant is determined from the number of participants who submitted applications that were assessed satisfactorily on non-price terms, on the principle of giving preference to the participant who submitted the lowest price offer.</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The provisions of the Agreement on Government Procurement of the World Trade Organization apply to this procedure.</w:t>
      </w:r>
    </w:p>
    <w:p w:rsidR="00E03273"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In case of a request to provide an invitation in electronic form, the client shall ensure the provision of the invitation in electronic form free of charge within the working day following the day of receipt of the application.</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w:t>
      </w:r>
      <w:r>
        <w:rPr>
          <w:rFonts w:ascii="GHEA Grapalat" w:eastAsia="Times New Roman" w:hAnsi="GHEA Grapalat" w:cs="Times New Roman"/>
          <w:sz w:val="20"/>
          <w:szCs w:val="20"/>
          <w:lang w:val="af-ZA"/>
        </w:rPr>
        <w:t>5</w:t>
      </w:r>
      <w:r w:rsidRPr="00975D57">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af-ZA"/>
        </w:rPr>
        <w:t>0</w:t>
      </w:r>
      <w:r w:rsidRPr="00975D57">
        <w:rPr>
          <w:rFonts w:ascii="GHEA Grapalat" w:eastAsia="Times New Roman" w:hAnsi="GHEA Grapalat" w:cs="Times New Roman"/>
          <w:sz w:val="20"/>
          <w:szCs w:val="20"/>
          <w:lang w:val="af-ZA"/>
        </w:rPr>
        <w:t>0 on the 1</w:t>
      </w:r>
      <w:r w:rsidR="00735076">
        <w:rPr>
          <w:rFonts w:ascii="GHEA Grapalat" w:eastAsia="Times New Roman" w:hAnsi="GHEA Grapalat" w:cs="Times New Roman"/>
          <w:sz w:val="20"/>
          <w:szCs w:val="20"/>
          <w:lang w:val="hy-AM"/>
        </w:rPr>
        <w:t>1</w:t>
      </w:r>
      <w:r w:rsidRPr="00975D57">
        <w:rPr>
          <w:rFonts w:ascii="GHEA Grapalat" w:eastAsia="Times New Roman" w:hAnsi="GHEA Grapalat" w:cs="Times New Roman"/>
          <w:sz w:val="20"/>
          <w:szCs w:val="20"/>
          <w:lang w:val="af-ZA"/>
        </w:rPr>
        <w:t>th day from the date of publication of this announcement. Applications, in addition to Armenian, can also be submitted in English or Russian.</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The opening of applications will take place electronically, through the electronic procurement system Armeps, at 1</w:t>
      </w:r>
      <w:r>
        <w:rPr>
          <w:rFonts w:ascii="GHEA Grapalat" w:eastAsia="Times New Roman" w:hAnsi="GHEA Grapalat" w:cs="Times New Roman"/>
          <w:sz w:val="20"/>
          <w:szCs w:val="20"/>
          <w:lang w:val="af-ZA"/>
        </w:rPr>
        <w:t>5</w:t>
      </w:r>
      <w:r w:rsidRPr="00975D57">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af-ZA"/>
        </w:rPr>
        <w:t>0</w:t>
      </w:r>
      <w:r w:rsidRPr="00975D57">
        <w:rPr>
          <w:rFonts w:ascii="GHEA Grapalat" w:eastAsia="Times New Roman" w:hAnsi="GHEA Grapalat" w:cs="Times New Roman"/>
          <w:sz w:val="20"/>
          <w:szCs w:val="20"/>
          <w:lang w:val="af-ZA"/>
        </w:rPr>
        <w:t>0 on the 1</w:t>
      </w:r>
      <w:r w:rsidR="00735076">
        <w:rPr>
          <w:rFonts w:ascii="GHEA Grapalat" w:eastAsia="Times New Roman" w:hAnsi="GHEA Grapalat" w:cs="Times New Roman"/>
          <w:sz w:val="20"/>
          <w:szCs w:val="20"/>
          <w:lang w:val="hy-AM"/>
        </w:rPr>
        <w:t>1</w:t>
      </w:r>
      <w:bookmarkStart w:id="0" w:name="_GoBack"/>
      <w:bookmarkEnd w:id="0"/>
      <w:r w:rsidRPr="00975D57">
        <w:rPr>
          <w:rFonts w:ascii="GHEA Grapalat" w:eastAsia="Times New Roman" w:hAnsi="GHEA Grapalat" w:cs="Times New Roman"/>
          <w:sz w:val="20"/>
          <w:szCs w:val="20"/>
          <w:lang w:val="af-ZA"/>
        </w:rPr>
        <w:t>th day from the date of publication of this announcement. (</w:t>
      </w:r>
      <w:r>
        <w:rPr>
          <w:rFonts w:ascii="GHEA Grapalat" w:eastAsia="Times New Roman" w:hAnsi="GHEA Grapalat" w:cs="Times New Roman"/>
          <w:sz w:val="20"/>
          <w:szCs w:val="20"/>
          <w:lang w:val="af-ZA"/>
        </w:rPr>
        <w:t>September</w:t>
      </w:r>
      <w:r w:rsidRPr="00975D57">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lang w:val="af-ZA"/>
        </w:rPr>
        <w:t>0</w:t>
      </w:r>
      <w:r w:rsidR="00735076">
        <w:rPr>
          <w:rFonts w:ascii="GHEA Grapalat" w:eastAsia="Times New Roman" w:hAnsi="GHEA Grapalat" w:cs="Times New Roman"/>
          <w:sz w:val="20"/>
          <w:szCs w:val="20"/>
          <w:lang w:val="hy-AM"/>
        </w:rPr>
        <w:t>8</w:t>
      </w:r>
      <w:r w:rsidRPr="00975D57">
        <w:rPr>
          <w:rFonts w:ascii="GHEA Grapalat" w:eastAsia="Times New Roman" w:hAnsi="GHEA Grapalat" w:cs="Times New Roman"/>
          <w:sz w:val="20"/>
          <w:szCs w:val="20"/>
          <w:lang w:val="af-ZA"/>
        </w:rPr>
        <w:t xml:space="preserve"> at 1</w:t>
      </w:r>
      <w:r>
        <w:rPr>
          <w:rFonts w:ascii="GHEA Grapalat" w:eastAsia="Times New Roman" w:hAnsi="GHEA Grapalat" w:cs="Times New Roman"/>
          <w:sz w:val="20"/>
          <w:szCs w:val="20"/>
          <w:lang w:val="af-ZA"/>
        </w:rPr>
        <w:t>5</w:t>
      </w:r>
      <w:r w:rsidRPr="00975D57">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af-ZA"/>
        </w:rPr>
        <w:t>0</w:t>
      </w:r>
      <w:r w:rsidRPr="00975D57">
        <w:rPr>
          <w:rFonts w:ascii="GHEA Grapalat" w:eastAsia="Times New Roman" w:hAnsi="GHEA Grapalat" w:cs="Times New Roman"/>
          <w:sz w:val="20"/>
          <w:szCs w:val="20"/>
          <w:lang w:val="af-ZA"/>
        </w:rPr>
        <w:t>0).</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The appeal regarding this procedure is carried out in accordance with the procedure established by the RA Law "On Procurement" and the RA Civil Procedure Code.</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For additional information regarding this announcement, you can contact the Secretary of the Evaluation Commission - Mariam Hayrapetyan</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Phone 094231893</w:t>
      </w:r>
    </w:p>
    <w:p w:rsidR="00E03273" w:rsidRPr="00975D57" w:rsidRDefault="00E03273" w:rsidP="00E03273">
      <w:pPr>
        <w:spacing w:after="0" w:line="240" w:lineRule="auto"/>
        <w:ind w:firstLine="720"/>
        <w:jc w:val="both"/>
        <w:rPr>
          <w:rFonts w:ascii="GHEA Grapalat" w:eastAsia="Times New Roman" w:hAnsi="GHEA Grapalat" w:cs="Times New Roman"/>
          <w:sz w:val="20"/>
          <w:szCs w:val="20"/>
          <w:lang w:val="af-ZA"/>
        </w:rPr>
      </w:pPr>
      <w:r w:rsidRPr="00975D57">
        <w:rPr>
          <w:rFonts w:ascii="GHEA Grapalat" w:eastAsia="Times New Roman" w:hAnsi="GHEA Grapalat" w:cs="Times New Roman"/>
          <w:sz w:val="20"/>
          <w:szCs w:val="20"/>
          <w:lang w:val="af-ZA"/>
        </w:rPr>
        <w:t>E-mail haykhovsepyanhv@mail.ru</w:t>
      </w:r>
    </w:p>
    <w:p w:rsidR="00E03273" w:rsidRDefault="00E03273" w:rsidP="00E03273">
      <w:pPr>
        <w:spacing w:after="0" w:line="240" w:lineRule="auto"/>
        <w:ind w:firstLine="720"/>
        <w:jc w:val="both"/>
      </w:pPr>
      <w:r w:rsidRPr="00975D57">
        <w:rPr>
          <w:rFonts w:ascii="GHEA Grapalat" w:eastAsia="Times New Roman" w:hAnsi="GHEA Grapalat" w:cs="Times New Roman"/>
          <w:sz w:val="20"/>
          <w:szCs w:val="20"/>
          <w:lang w:val="af-ZA"/>
        </w:rPr>
        <w:t>Client - APARAN MUNICIPALITY</w:t>
      </w:r>
    </w:p>
    <w:p w:rsidR="009C1B0A" w:rsidRDefault="009C1B0A"/>
    <w:sectPr w:rsidR="009C1B0A" w:rsidSect="00975D57">
      <w:pgSz w:w="12240" w:h="15840"/>
      <w:pgMar w:top="284" w:right="616"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273"/>
    <w:rsid w:val="00735076"/>
    <w:rsid w:val="009C1B0A"/>
    <w:rsid w:val="00E03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2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2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495</Words>
  <Characters>2825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2025-08-25T09:19:00Z</dcterms:created>
  <dcterms:modified xsi:type="dcterms:W3CDTF">2025-08-28T11:04:00Z</dcterms:modified>
</cp:coreProperties>
</file>