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52EF2" w14:textId="77777777" w:rsidR="00335656" w:rsidRPr="00335656" w:rsidRDefault="00335656" w:rsidP="00335656">
      <w:pPr>
        <w:jc w:val="center"/>
        <w:rPr>
          <w:rFonts w:ascii="GHEA Grapalat" w:hAnsi="GHEA Grapalat"/>
          <w:sz w:val="20"/>
          <w:szCs w:val="20"/>
          <w:lang w:val="en-US"/>
        </w:rPr>
      </w:pPr>
      <w:r w:rsidRPr="00335656">
        <w:rPr>
          <w:rFonts w:ascii="GHEA Grapalat" w:hAnsi="GHEA Grapalat"/>
          <w:sz w:val="20"/>
          <w:szCs w:val="20"/>
          <w:lang w:val="en-US"/>
        </w:rPr>
        <w:t>This statement text has been confirmed by the evaluation commission</w:t>
      </w:r>
    </w:p>
    <w:p w14:paraId="11C6C91E" w14:textId="0BA09E59" w:rsidR="00335656" w:rsidRPr="00335656" w:rsidRDefault="00335656" w:rsidP="00335656">
      <w:pPr>
        <w:jc w:val="center"/>
        <w:rPr>
          <w:rFonts w:ascii="GHEA Grapalat" w:hAnsi="GHEA Grapalat"/>
          <w:sz w:val="20"/>
          <w:szCs w:val="20"/>
          <w:lang w:val="en-US"/>
        </w:rPr>
      </w:pPr>
      <w:r w:rsidRPr="00335656">
        <w:rPr>
          <w:rFonts w:ascii="GHEA Grapalat" w:hAnsi="GHEA Grapalat"/>
          <w:sz w:val="20"/>
          <w:szCs w:val="20"/>
          <w:lang w:val="en-US"/>
        </w:rPr>
        <w:t>Resolution No. 1 of August 29, 2025</w:t>
      </w:r>
    </w:p>
    <w:p w14:paraId="121E3727" w14:textId="77777777" w:rsidR="00335656" w:rsidRPr="00335656" w:rsidRDefault="00335656" w:rsidP="00335656">
      <w:pPr>
        <w:jc w:val="center"/>
        <w:rPr>
          <w:rFonts w:ascii="GHEA Grapalat" w:hAnsi="GHEA Grapalat"/>
          <w:sz w:val="20"/>
          <w:szCs w:val="20"/>
          <w:lang w:val="en-US"/>
        </w:rPr>
      </w:pPr>
    </w:p>
    <w:p w14:paraId="2C368FF0" w14:textId="1FD6595F" w:rsidR="00335656" w:rsidRPr="00335656" w:rsidRDefault="00335656" w:rsidP="00335656">
      <w:pPr>
        <w:jc w:val="center"/>
        <w:rPr>
          <w:rFonts w:ascii="GHEA Grapalat" w:hAnsi="GHEA Grapalat"/>
          <w:sz w:val="20"/>
          <w:szCs w:val="20"/>
          <w:lang w:val="en-US"/>
        </w:rPr>
      </w:pPr>
      <w:r w:rsidRPr="00335656">
        <w:rPr>
          <w:rFonts w:ascii="GHEA Grapalat" w:hAnsi="GHEA Grapalat"/>
          <w:sz w:val="20"/>
          <w:szCs w:val="20"/>
          <w:lang w:val="en-US"/>
        </w:rPr>
        <w:t>Procedure Code: ՀՀԱՄ-ԳՀԾՁԲ-25/47</w:t>
      </w:r>
    </w:p>
    <w:p w14:paraId="443CA994" w14:textId="77777777" w:rsidR="00335656" w:rsidRPr="00335656" w:rsidRDefault="00335656" w:rsidP="00335656">
      <w:pPr>
        <w:jc w:val="center"/>
        <w:rPr>
          <w:rFonts w:ascii="GHEA Grapalat" w:hAnsi="GHEA Grapalat"/>
          <w:sz w:val="20"/>
          <w:szCs w:val="20"/>
          <w:lang w:val="en-US"/>
        </w:rPr>
      </w:pPr>
    </w:p>
    <w:p w14:paraId="66425FDD" w14:textId="77777777" w:rsidR="00335656" w:rsidRPr="00335656" w:rsidRDefault="00335656" w:rsidP="00335656">
      <w:pPr>
        <w:jc w:val="center"/>
        <w:rPr>
          <w:rFonts w:ascii="GHEA Grapalat" w:hAnsi="GHEA Grapalat"/>
          <w:sz w:val="20"/>
          <w:szCs w:val="20"/>
          <w:lang w:val="en-US"/>
        </w:rPr>
      </w:pPr>
      <w:r w:rsidRPr="00335656">
        <w:rPr>
          <w:rFonts w:ascii="GHEA Grapalat" w:hAnsi="GHEA Grapalat"/>
          <w:sz w:val="20"/>
          <w:szCs w:val="20"/>
          <w:lang w:val="en-US"/>
        </w:rPr>
        <w:t>This procedure is carried out on the basis of part 6 of Article 15 of the Law.</w:t>
      </w:r>
    </w:p>
    <w:p w14:paraId="1B649DF8" w14:textId="77777777" w:rsidR="00335656" w:rsidRPr="00335656" w:rsidRDefault="00335656" w:rsidP="00335656">
      <w:pPr>
        <w:rPr>
          <w:rFonts w:ascii="GHEA Grapalat" w:hAnsi="GHEA Grapalat"/>
          <w:sz w:val="20"/>
          <w:szCs w:val="20"/>
          <w:lang w:val="en-US"/>
        </w:rPr>
      </w:pPr>
    </w:p>
    <w:p w14:paraId="7E0CF028"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 xml:space="preserve">Customer: the Administration of the Governor of the Aragatsotn region of the Republic of Armenia, located in the city of </w:t>
      </w:r>
      <w:proofErr w:type="spellStart"/>
      <w:r w:rsidRPr="00335656">
        <w:rPr>
          <w:rFonts w:ascii="GHEA Grapalat" w:hAnsi="GHEA Grapalat"/>
          <w:sz w:val="20"/>
          <w:szCs w:val="20"/>
          <w:lang w:val="en-US"/>
        </w:rPr>
        <w:t>Aragatsotn.The</w:t>
      </w:r>
      <w:proofErr w:type="spellEnd"/>
      <w:r w:rsidRPr="00335656">
        <w:rPr>
          <w:rFonts w:ascii="GHEA Grapalat" w:hAnsi="GHEA Grapalat"/>
          <w:sz w:val="20"/>
          <w:szCs w:val="20"/>
          <w:lang w:val="en-US"/>
        </w:rPr>
        <w:t xml:space="preserve"> Tower, located at 4 Petrosyan Street, announces a request for quotations, which is conducted in one stage: </w:t>
      </w:r>
      <w:proofErr w:type="spellStart"/>
      <w:r w:rsidRPr="00335656">
        <w:rPr>
          <w:rFonts w:ascii="GHEA Grapalat" w:hAnsi="GHEA Grapalat"/>
          <w:sz w:val="20"/>
          <w:szCs w:val="20"/>
          <w:lang w:val="en-US"/>
        </w:rPr>
        <w:t>Armeps</w:t>
      </w:r>
      <w:proofErr w:type="spellEnd"/>
      <w:r w:rsidRPr="00335656">
        <w:rPr>
          <w:rFonts w:ascii="GHEA Grapalat" w:hAnsi="GHEA Grapalat"/>
          <w:sz w:val="20"/>
          <w:szCs w:val="20"/>
          <w:lang w:val="en-US"/>
        </w:rPr>
        <w:t xml:space="preserve"> for e-procurement (</w:t>
      </w:r>
      <w:proofErr w:type="gramStart"/>
      <w:r w:rsidRPr="00335656">
        <w:rPr>
          <w:rFonts w:ascii="GHEA Grapalat" w:hAnsi="GHEA Grapalat"/>
          <w:sz w:val="20"/>
          <w:szCs w:val="20"/>
          <w:lang w:val="en-US"/>
        </w:rPr>
        <w:t>www.armeps.am )</w:t>
      </w:r>
      <w:proofErr w:type="gramEnd"/>
      <w:r w:rsidRPr="00335656">
        <w:rPr>
          <w:rFonts w:ascii="GHEA Grapalat" w:hAnsi="GHEA Grapalat"/>
          <w:sz w:val="20"/>
          <w:szCs w:val="20"/>
          <w:lang w:val="en-US"/>
        </w:rPr>
        <w:t xml:space="preserve"> through the system:</w:t>
      </w:r>
    </w:p>
    <w:p w14:paraId="51663028"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ab/>
        <w:t xml:space="preserve">The participant selected as a result of this procedure will be invited, in accordance with the established procedure, to sign an agreement on the provision of services for measuring gasification works in the Shamiram community of the Aragatsotn region of the Republic of Armenia (hereinafter referred to as the agreement).                 </w:t>
      </w:r>
    </w:p>
    <w:p w14:paraId="585251A9"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ab/>
        <w:t>According to Article 10 of the RA Law on Procurement, any person, regardless of whether they are a foreign individual, organization or stateless person, has an equal right to participate in this procedure.:</w:t>
      </w:r>
    </w:p>
    <w:p w14:paraId="6913A625"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The conditions imposed on persons who are not eligible to participate in this procedure, as well as participants, are established by an invitation to participate in this procedure.:</w:t>
      </w:r>
    </w:p>
    <w:p w14:paraId="31D9CCE8"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 xml:space="preserve">The selected participant is determined in accordance with paragraph 2 of part 1 of Article 44 of the Procurement Law, namely: the selected participant is determined from among the participants evaluated in accordance with non-price minimum conditions, based on the principle of preference of the participant who submitted the minimum price offer. </w:t>
      </w:r>
    </w:p>
    <w:p w14:paraId="0B96B69A"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 xml:space="preserve">In case of a request to provide an invitation in electronic form, the customer provides the invitation in electronic form free of charge during the business day following the day of receipt of the application. </w:t>
      </w:r>
    </w:p>
    <w:p w14:paraId="2FE7EF03"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 xml:space="preserve">Applications for participation in this procedure must be submitted electronically: </w:t>
      </w:r>
      <w:proofErr w:type="spellStart"/>
      <w:r w:rsidRPr="00335656">
        <w:rPr>
          <w:rFonts w:ascii="GHEA Grapalat" w:hAnsi="GHEA Grapalat"/>
          <w:sz w:val="20"/>
          <w:szCs w:val="20"/>
          <w:lang w:val="en-US"/>
        </w:rPr>
        <w:t>Armeps</w:t>
      </w:r>
      <w:proofErr w:type="spellEnd"/>
      <w:r w:rsidRPr="00335656">
        <w:rPr>
          <w:rFonts w:ascii="GHEA Grapalat" w:hAnsi="GHEA Grapalat"/>
          <w:sz w:val="20"/>
          <w:szCs w:val="20"/>
          <w:lang w:val="en-US"/>
        </w:rPr>
        <w:t xml:space="preserve"> for Electronic Procurement (</w:t>
      </w:r>
      <w:proofErr w:type="gramStart"/>
      <w:r w:rsidRPr="00335656">
        <w:rPr>
          <w:rFonts w:ascii="GHEA Grapalat" w:hAnsi="GHEA Grapalat"/>
          <w:sz w:val="20"/>
          <w:szCs w:val="20"/>
          <w:lang w:val="en-US"/>
        </w:rPr>
        <w:t>www.armeps.am )</w:t>
      </w:r>
      <w:proofErr w:type="gramEnd"/>
      <w:r w:rsidRPr="00335656">
        <w:rPr>
          <w:rFonts w:ascii="GHEA Grapalat" w:hAnsi="GHEA Grapalat"/>
          <w:sz w:val="20"/>
          <w:szCs w:val="20"/>
          <w:lang w:val="en-US"/>
        </w:rPr>
        <w:t xml:space="preserve"> through the system until 10 a.m. on the 10th day, counting from the date of publication of this announcement.00. Applications, in addition to Armenian, can also be submitted in English or Russian.: </w:t>
      </w:r>
    </w:p>
    <w:p w14:paraId="6FC9215A"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 xml:space="preserve">Applications will be opened electronically through the </w:t>
      </w:r>
      <w:proofErr w:type="spellStart"/>
      <w:r w:rsidRPr="00335656">
        <w:rPr>
          <w:rFonts w:ascii="GHEA Grapalat" w:hAnsi="GHEA Grapalat"/>
          <w:sz w:val="20"/>
          <w:szCs w:val="20"/>
          <w:lang w:val="en-US"/>
        </w:rPr>
        <w:t>Armeps</w:t>
      </w:r>
      <w:proofErr w:type="spellEnd"/>
      <w:r w:rsidRPr="00335656">
        <w:rPr>
          <w:rFonts w:ascii="GHEA Grapalat" w:hAnsi="GHEA Grapalat"/>
          <w:sz w:val="20"/>
          <w:szCs w:val="20"/>
          <w:lang w:val="en-US"/>
        </w:rPr>
        <w:t xml:space="preserve"> e-procurement system on the 10th day, starting from the date of publication of this announcement, 09/08/2025 at 10 </w:t>
      </w:r>
      <w:proofErr w:type="spellStart"/>
      <w:proofErr w:type="gramStart"/>
      <w:r w:rsidRPr="00335656">
        <w:rPr>
          <w:rFonts w:ascii="GHEA Grapalat" w:hAnsi="GHEA Grapalat"/>
          <w:sz w:val="20"/>
          <w:szCs w:val="20"/>
          <w:lang w:val="en-US"/>
        </w:rPr>
        <w:t>o'clock.At</w:t>
      </w:r>
      <w:proofErr w:type="spellEnd"/>
      <w:proofErr w:type="gramEnd"/>
      <w:r w:rsidRPr="00335656">
        <w:rPr>
          <w:rFonts w:ascii="GHEA Grapalat" w:hAnsi="GHEA Grapalat"/>
          <w:sz w:val="20"/>
          <w:szCs w:val="20"/>
          <w:lang w:val="en-US"/>
        </w:rPr>
        <w:t xml:space="preserve"> 00:00. </w:t>
      </w:r>
    </w:p>
    <w:p w14:paraId="12115CAE"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The appeal of this procedure is carried out in accordance with the procedure established by the Law of the Republic of Armenia "On Procurement" and the Civil Procedure Code of the Republic of Armenia.</w:t>
      </w:r>
    </w:p>
    <w:p w14:paraId="3F1D30BD" w14:textId="77777777" w:rsidR="00335656" w:rsidRPr="00335656" w:rsidRDefault="00335656" w:rsidP="00335656">
      <w:pPr>
        <w:rPr>
          <w:rFonts w:ascii="GHEA Grapalat" w:hAnsi="GHEA Grapalat"/>
          <w:sz w:val="20"/>
          <w:szCs w:val="20"/>
          <w:lang w:val="en-US"/>
        </w:rPr>
      </w:pPr>
    </w:p>
    <w:p w14:paraId="5DE39EF8"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 xml:space="preserve">For more information related to this application, you can contact the Secretary of the evaluation commission.: </w:t>
      </w:r>
    </w:p>
    <w:p w14:paraId="005687E9" w14:textId="77777777" w:rsidR="00335656" w:rsidRPr="00335656" w:rsidRDefault="00335656" w:rsidP="00335656">
      <w:pPr>
        <w:rPr>
          <w:rFonts w:ascii="GHEA Grapalat" w:hAnsi="GHEA Grapalat"/>
          <w:sz w:val="20"/>
          <w:szCs w:val="20"/>
          <w:lang w:val="en-US"/>
        </w:rPr>
      </w:pPr>
    </w:p>
    <w:p w14:paraId="12A893C5"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Tatevik Tonoyan</w:t>
      </w:r>
    </w:p>
    <w:p w14:paraId="6839A0CA"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Phone: 098 76-30-66</w:t>
      </w:r>
    </w:p>
    <w:p w14:paraId="05DA64BF" w14:textId="77777777" w:rsidR="00335656" w:rsidRPr="00335656" w:rsidRDefault="00335656" w:rsidP="00335656">
      <w:pPr>
        <w:rPr>
          <w:rFonts w:ascii="GHEA Grapalat" w:hAnsi="GHEA Grapalat"/>
          <w:sz w:val="20"/>
          <w:szCs w:val="20"/>
          <w:lang w:val="en-US"/>
        </w:rPr>
      </w:pPr>
      <w:r w:rsidRPr="00335656">
        <w:rPr>
          <w:rFonts w:ascii="GHEA Grapalat" w:hAnsi="GHEA Grapalat"/>
          <w:sz w:val="20"/>
          <w:szCs w:val="20"/>
          <w:lang w:val="en-US"/>
        </w:rPr>
        <w:t xml:space="preserve">E-mail address: tatevik100888@gmail.com </w:t>
      </w:r>
    </w:p>
    <w:p w14:paraId="1BB02158" w14:textId="2657A6A4" w:rsidR="00FC4BB9" w:rsidRPr="00335656" w:rsidRDefault="00335656" w:rsidP="00335656">
      <w:pPr>
        <w:rPr>
          <w:lang w:val="en-US"/>
        </w:rPr>
      </w:pPr>
      <w:r w:rsidRPr="00335656">
        <w:rPr>
          <w:rFonts w:ascii="GHEA Grapalat" w:hAnsi="GHEA Grapalat"/>
          <w:sz w:val="20"/>
          <w:szCs w:val="20"/>
          <w:lang w:val="en-US"/>
        </w:rPr>
        <w:t>Customer: Office of the Governor of the Aragatsotn region of the Republic of Armenia</w:t>
      </w:r>
    </w:p>
    <w:sectPr w:rsidR="00FC4BB9" w:rsidRPr="00335656"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3702C"/>
    <w:rsid w:val="00042BC8"/>
    <w:rsid w:val="000440A0"/>
    <w:rsid w:val="0005597B"/>
    <w:rsid w:val="000667F9"/>
    <w:rsid w:val="000774BC"/>
    <w:rsid w:val="00150251"/>
    <w:rsid w:val="00166F6F"/>
    <w:rsid w:val="001C3E1C"/>
    <w:rsid w:val="001E2F0D"/>
    <w:rsid w:val="001F666C"/>
    <w:rsid w:val="002935D5"/>
    <w:rsid w:val="002D0865"/>
    <w:rsid w:val="002E06DA"/>
    <w:rsid w:val="0030428D"/>
    <w:rsid w:val="00335656"/>
    <w:rsid w:val="004034F0"/>
    <w:rsid w:val="00487C06"/>
    <w:rsid w:val="004C03A3"/>
    <w:rsid w:val="005528FB"/>
    <w:rsid w:val="005B0C30"/>
    <w:rsid w:val="005F774E"/>
    <w:rsid w:val="00602DC9"/>
    <w:rsid w:val="006046C7"/>
    <w:rsid w:val="00667068"/>
    <w:rsid w:val="00697BDF"/>
    <w:rsid w:val="006C733F"/>
    <w:rsid w:val="006F6C11"/>
    <w:rsid w:val="00711197"/>
    <w:rsid w:val="0072722F"/>
    <w:rsid w:val="007812A5"/>
    <w:rsid w:val="00781E86"/>
    <w:rsid w:val="008437DD"/>
    <w:rsid w:val="008925A8"/>
    <w:rsid w:val="008B58D0"/>
    <w:rsid w:val="008E7997"/>
    <w:rsid w:val="009B4F33"/>
    <w:rsid w:val="00AB3398"/>
    <w:rsid w:val="00AB3DC5"/>
    <w:rsid w:val="00AF6BC5"/>
    <w:rsid w:val="00AF7543"/>
    <w:rsid w:val="00B27F7D"/>
    <w:rsid w:val="00CE09BF"/>
    <w:rsid w:val="00D37CEC"/>
    <w:rsid w:val="00D46799"/>
    <w:rsid w:val="00D64484"/>
    <w:rsid w:val="00DC718C"/>
    <w:rsid w:val="00E76E01"/>
    <w:rsid w:val="00E85C08"/>
    <w:rsid w:val="00EF10E6"/>
    <w:rsid w:val="00F46A19"/>
    <w:rsid w:val="00FC1C5F"/>
    <w:rsid w:val="00FC4BB9"/>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DF1E2"/>
  <w15:docId w15:val="{1586027C-C758-499F-ADC2-DB1F03F49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420</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Tatev</cp:lastModifiedBy>
  <cp:revision>41</cp:revision>
  <dcterms:created xsi:type="dcterms:W3CDTF">2023-08-31T11:39:00Z</dcterms:created>
  <dcterms:modified xsi:type="dcterms:W3CDTF">2025-08-29T11:26:00Z</dcterms:modified>
</cp:coreProperties>
</file>