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A7488" w14:textId="77777777" w:rsidR="008057EF" w:rsidRPr="008057EF" w:rsidRDefault="008057EF" w:rsidP="008057EF">
      <w:pPr>
        <w:pStyle w:val="ac"/>
        <w:jc w:val="center"/>
        <w:rPr>
          <w:rFonts w:ascii="GHEA Grapalat" w:hAnsi="GHEA Grapalat"/>
          <w:sz w:val="20"/>
          <w:szCs w:val="20"/>
        </w:rPr>
      </w:pPr>
      <w:r w:rsidRPr="008057EF">
        <w:rPr>
          <w:rStyle w:val="ad"/>
          <w:rFonts w:ascii="GHEA Grapalat" w:eastAsiaTheme="majorEastAsia" w:hAnsi="GHEA Grapalat"/>
          <w:sz w:val="20"/>
          <w:szCs w:val="20"/>
        </w:rPr>
        <w:t>ANNOUNCEMENT</w:t>
      </w:r>
      <w:r w:rsidRPr="008057EF">
        <w:rPr>
          <w:rFonts w:ascii="GHEA Grapalat" w:hAnsi="GHEA Grapalat"/>
          <w:sz w:val="20"/>
          <w:szCs w:val="20"/>
        </w:rPr>
        <w:br/>
      </w:r>
      <w:r w:rsidRPr="008057EF">
        <w:rPr>
          <w:rStyle w:val="ad"/>
          <w:rFonts w:ascii="GHEA Grapalat" w:eastAsiaTheme="majorEastAsia" w:hAnsi="GHEA Grapalat"/>
          <w:sz w:val="20"/>
          <w:szCs w:val="20"/>
        </w:rPr>
        <w:t>ON REQUEST FOR QUOTATION</w:t>
      </w:r>
    </w:p>
    <w:p w14:paraId="4955763F" w14:textId="040E4108" w:rsidR="008057EF" w:rsidRPr="008057EF" w:rsidRDefault="008057EF" w:rsidP="008057EF">
      <w:pPr>
        <w:pStyle w:val="ac"/>
        <w:jc w:val="center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>The present text of the announcement is approved by the Evaluation Committee’s</w:t>
      </w:r>
      <w:r w:rsidRPr="008057EF">
        <w:rPr>
          <w:rFonts w:ascii="GHEA Grapalat" w:hAnsi="GHEA Grapalat"/>
          <w:sz w:val="20"/>
          <w:szCs w:val="20"/>
        </w:rPr>
        <w:br/>
        <w:t xml:space="preserve">Decision No. 1 of </w:t>
      </w:r>
      <w:r w:rsidRPr="008057EF">
        <w:rPr>
          <w:rStyle w:val="ad"/>
          <w:rFonts w:ascii="GHEA Grapalat" w:eastAsiaTheme="majorEastAsia" w:hAnsi="GHEA Grapalat"/>
          <w:sz w:val="20"/>
          <w:szCs w:val="20"/>
        </w:rPr>
        <w:t xml:space="preserve">September </w:t>
      </w:r>
      <w:r w:rsidR="000D3E65">
        <w:rPr>
          <w:rStyle w:val="ad"/>
          <w:rFonts w:ascii="GHEA Grapalat" w:eastAsiaTheme="majorEastAsia" w:hAnsi="GHEA Grapalat"/>
          <w:sz w:val="20"/>
          <w:szCs w:val="20"/>
          <w:lang w:val="hy-AM"/>
        </w:rPr>
        <w:t>11</w:t>
      </w:r>
      <w:r w:rsidRPr="008057EF">
        <w:rPr>
          <w:rStyle w:val="ad"/>
          <w:rFonts w:ascii="GHEA Grapalat" w:eastAsiaTheme="majorEastAsia" w:hAnsi="GHEA Grapalat"/>
          <w:sz w:val="20"/>
          <w:szCs w:val="20"/>
        </w:rPr>
        <w:t>, 2025</w:t>
      </w:r>
      <w:r w:rsidRPr="008057EF">
        <w:rPr>
          <w:rFonts w:ascii="GHEA Grapalat" w:hAnsi="GHEA Grapalat"/>
          <w:sz w:val="20"/>
          <w:szCs w:val="20"/>
        </w:rPr>
        <w:t>.</w:t>
      </w:r>
    </w:p>
    <w:p w14:paraId="6EA63DDA" w14:textId="486135DE" w:rsidR="008057EF" w:rsidRPr="008057EF" w:rsidRDefault="008057EF" w:rsidP="008057EF">
      <w:pPr>
        <w:pStyle w:val="ac"/>
        <w:jc w:val="center"/>
        <w:rPr>
          <w:rFonts w:ascii="GHEA Grapalat" w:hAnsi="GHEA Grapalat"/>
          <w:sz w:val="20"/>
          <w:szCs w:val="20"/>
        </w:rPr>
      </w:pPr>
      <w:r w:rsidRPr="008057EF">
        <w:rPr>
          <w:rStyle w:val="ad"/>
          <w:rFonts w:ascii="GHEA Grapalat" w:eastAsiaTheme="majorEastAsia" w:hAnsi="GHEA Grapalat"/>
          <w:sz w:val="20"/>
          <w:szCs w:val="20"/>
        </w:rPr>
        <w:t>Procedure code:</w:t>
      </w:r>
      <w:r w:rsidRPr="008057EF">
        <w:rPr>
          <w:rFonts w:ascii="GHEA Grapalat" w:hAnsi="GHEA Grapalat"/>
          <w:sz w:val="20"/>
          <w:szCs w:val="20"/>
        </w:rPr>
        <w:t xml:space="preserve"> </w:t>
      </w:r>
      <w:r w:rsidRPr="008057EF">
        <w:rPr>
          <w:rFonts w:ascii="GHEA Grapalat" w:hAnsi="GHEA Grapalat"/>
          <w:b/>
          <w:bCs/>
          <w:sz w:val="20"/>
          <w:szCs w:val="20"/>
        </w:rPr>
        <w:t>ՄՄԱՌՎ-ԳՀԱՇՁԲ-2025/95</w:t>
      </w:r>
    </w:p>
    <w:p w14:paraId="7A9FD4C5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 xml:space="preserve">The Contracting Authority, </w:t>
      </w:r>
      <w:r w:rsidRPr="008057EF">
        <w:rPr>
          <w:rStyle w:val="ad"/>
          <w:rFonts w:ascii="GHEA Grapalat" w:eastAsiaTheme="majorEastAsia" w:hAnsi="GHEA Grapalat"/>
          <w:sz w:val="20"/>
          <w:szCs w:val="20"/>
        </w:rPr>
        <w:t>“Monte Melkonyan Military-Sports College” Foundation</w:t>
      </w:r>
      <w:r w:rsidRPr="008057EF">
        <w:rPr>
          <w:rFonts w:ascii="GHEA Grapalat" w:hAnsi="GHEA Grapalat"/>
          <w:sz w:val="20"/>
          <w:szCs w:val="20"/>
        </w:rPr>
        <w:t>, located at Dilijan, Parz Lich 5, 24/1, 26/1, hereby announces a request for quotation, which will be conducted in one stage through the electronic procurement system Armeps (</w:t>
      </w:r>
      <w:hyperlink r:id="rId4" w:tgtFrame="_new" w:history="1">
        <w:r w:rsidRPr="008057EF">
          <w:rPr>
            <w:rStyle w:val="ae"/>
            <w:rFonts w:ascii="GHEA Grapalat" w:eastAsiaTheme="majorEastAsia" w:hAnsi="GHEA Grapalat"/>
            <w:sz w:val="20"/>
            <w:szCs w:val="20"/>
          </w:rPr>
          <w:t>www.armeps.am</w:t>
        </w:r>
      </w:hyperlink>
      <w:r w:rsidRPr="008057EF">
        <w:rPr>
          <w:rFonts w:ascii="GHEA Grapalat" w:hAnsi="GHEA Grapalat"/>
          <w:sz w:val="20"/>
          <w:szCs w:val="20"/>
        </w:rPr>
        <w:t>).</w:t>
      </w:r>
    </w:p>
    <w:p w14:paraId="60B27E14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>As a result of this procedure, the selected participant will be offered to sign a contract (hereinafter referred to as the “Contract”) in accordance with the established procedure.</w:t>
      </w:r>
    </w:p>
    <w:p w14:paraId="3A9BB07D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>According to Article 7 of the RA Law “On Procurement”, any person, regardless of being a foreign natural person, legal entity, or stateless person, has equal rights to participate in this procedure.</w:t>
      </w:r>
    </w:p>
    <w:p w14:paraId="01CE827B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>The conditions for participants who are not eligible to participate, as well as the requirements for participants, are defined by the Invitation to this procedure.</w:t>
      </w:r>
    </w:p>
    <w:p w14:paraId="6A705EB4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>The selected participant will be determined among the bidders whose proposals are assessed as compliant with non-price conditions, giving preference to the participant who submitted the lowest price offer.</w:t>
      </w:r>
    </w:p>
    <w:p w14:paraId="73EE1E2B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>In case of a request to provide the Invitation in electronic form, the Contracting Authority shall provide it free of charge within the next working day following the receipt of the application.</w:t>
      </w:r>
    </w:p>
    <w:p w14:paraId="1108555B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>Applications for participation in this procedure must be submitted electronically through the Armeps electronic procurement system (</w:t>
      </w:r>
      <w:hyperlink r:id="rId5" w:tgtFrame="_new" w:history="1">
        <w:r w:rsidRPr="008057EF">
          <w:rPr>
            <w:rStyle w:val="ae"/>
            <w:rFonts w:ascii="GHEA Grapalat" w:eastAsiaTheme="majorEastAsia" w:hAnsi="GHEA Grapalat"/>
            <w:sz w:val="20"/>
            <w:szCs w:val="20"/>
          </w:rPr>
          <w:t>www.armeps.am</w:t>
        </w:r>
      </w:hyperlink>
      <w:r w:rsidRPr="008057EF">
        <w:rPr>
          <w:rFonts w:ascii="GHEA Grapalat" w:hAnsi="GHEA Grapalat"/>
          <w:sz w:val="20"/>
          <w:szCs w:val="20"/>
        </w:rPr>
        <w:t>) no later than 12:30 p.m. on the 7th day counting from the date of publication of this announcement. Applications may be submitted in Armenian, as well as in English or Russian.</w:t>
      </w:r>
    </w:p>
    <w:p w14:paraId="07BF2FBF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>The opening of the applications will take place electronically, through the Armeps electronic procurement system, at 12:30 p.m. on the 7th day counting from the date of publication of this announcement.</w:t>
      </w:r>
    </w:p>
    <w:p w14:paraId="4C9761E4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>Appeals regarding this procedure shall be carried out in accordance with the RA Law “On Procurement” and the RA Civil Procedure Code.</w:t>
      </w:r>
    </w:p>
    <w:p w14:paraId="669347CF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 xml:space="preserve">For additional information regarding this announcement, please contact the Secretary of the Evaluation Committee: </w:t>
      </w:r>
      <w:r w:rsidRPr="008057EF">
        <w:rPr>
          <w:rStyle w:val="ad"/>
          <w:rFonts w:ascii="GHEA Grapalat" w:eastAsiaTheme="majorEastAsia" w:hAnsi="GHEA Grapalat"/>
          <w:sz w:val="20"/>
          <w:szCs w:val="20"/>
        </w:rPr>
        <w:t>Aida Ayvazyan</w:t>
      </w:r>
      <w:r w:rsidRPr="008057EF">
        <w:rPr>
          <w:rFonts w:ascii="GHEA Grapalat" w:hAnsi="GHEA Grapalat"/>
          <w:sz w:val="20"/>
          <w:szCs w:val="20"/>
        </w:rPr>
        <w:t>.</w:t>
      </w:r>
    </w:p>
    <w:p w14:paraId="71F2F377" w14:textId="77777777" w:rsid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  <w:lang w:val="en-US"/>
        </w:rPr>
      </w:pPr>
      <w:r w:rsidRPr="008057EF">
        <w:rPr>
          <w:rFonts w:ascii="GHEA Grapalat" w:hAnsi="GHEA Grapalat"/>
          <w:sz w:val="20"/>
          <w:szCs w:val="20"/>
        </w:rPr>
        <w:t>Phone: +374 99 04 12 92</w:t>
      </w:r>
    </w:p>
    <w:p w14:paraId="3B36C430" w14:textId="38ECDD4F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 xml:space="preserve">E-mail: </w:t>
      </w:r>
      <w:r w:rsidRPr="008057EF">
        <w:rPr>
          <w:rStyle w:val="ad"/>
          <w:rFonts w:ascii="GHEA Grapalat" w:eastAsiaTheme="majorEastAsia" w:hAnsi="GHEA Grapalat"/>
          <w:sz w:val="20"/>
          <w:szCs w:val="20"/>
        </w:rPr>
        <w:t>legesgnumner@gmail.com</w:t>
      </w:r>
    </w:p>
    <w:p w14:paraId="3F11462C" w14:textId="2B83DB28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Style w:val="ad"/>
          <w:rFonts w:ascii="GHEA Grapalat" w:eastAsiaTheme="majorEastAsia" w:hAnsi="GHEA Grapalat"/>
          <w:sz w:val="20"/>
          <w:szCs w:val="20"/>
        </w:rPr>
        <w:t>Contracting Authority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 w:rsidRPr="008057EF">
        <w:rPr>
          <w:rFonts w:ascii="GHEA Grapalat" w:hAnsi="GHEA Grapalat"/>
          <w:sz w:val="20"/>
          <w:szCs w:val="20"/>
        </w:rPr>
        <w:t>“Monte Melkonyan Military-Sports College” Foundation</w:t>
      </w:r>
    </w:p>
    <w:p w14:paraId="2D5B5B43" w14:textId="77777777" w:rsidR="004C7FC4" w:rsidRDefault="004C7FC4"/>
    <w:sectPr w:rsidR="004C7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A25"/>
    <w:rsid w:val="000D3E65"/>
    <w:rsid w:val="001D5FDD"/>
    <w:rsid w:val="004C7FC4"/>
    <w:rsid w:val="00581DC0"/>
    <w:rsid w:val="005F5F80"/>
    <w:rsid w:val="008057EF"/>
    <w:rsid w:val="009620EB"/>
    <w:rsid w:val="00C84A25"/>
    <w:rsid w:val="00E2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13CA4"/>
  <w15:chartTrackingRefBased/>
  <w15:docId w15:val="{358DA7F9-C0BC-4A6C-9E89-DCA6C99F9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4A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4A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4A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4A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4A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4A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4A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4A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4A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A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4A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4A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4A2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4A2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4A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4A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4A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4A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4A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4A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4A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4A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4A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4A2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4A2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4A2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4A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4A2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4A25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805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d">
    <w:name w:val="Strong"/>
    <w:basedOn w:val="a0"/>
    <w:uiPriority w:val="22"/>
    <w:qFormat/>
    <w:rsid w:val="008057EF"/>
    <w:rPr>
      <w:b/>
      <w:bCs/>
    </w:rPr>
  </w:style>
  <w:style w:type="character" w:styleId="ae">
    <w:name w:val="Hyperlink"/>
    <w:basedOn w:val="a0"/>
    <w:uiPriority w:val="99"/>
    <w:semiHidden/>
    <w:unhideWhenUsed/>
    <w:rsid w:val="008057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2025-09-10T08:08:00Z</dcterms:created>
  <dcterms:modified xsi:type="dcterms:W3CDTF">2025-09-11T07:13:00Z</dcterms:modified>
</cp:coreProperties>
</file>