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DEA52" w14:textId="77777777" w:rsidR="005C1008" w:rsidRDefault="005C1008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0" w:name="_Hlk208830774"/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ՋՐԱՄԱՏԱԿԱՐԱՐՄԱՆ ԽՈՂՈՎԱԿԱՇԱՐԵՐԻ ՀԵՏ ԿԱՊՎԱԾ ԱՇԽԱՏԱՆՔՆԵՐ-Նուբարաշեն թաղամասի ջրամատակարարման III</w:t>
      </w:r>
      <w:r w:rsidRPr="005C100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գոտու բաշխիչ ցանցի վերակառուցման և գոտիավորման աշխատանքներ</w:t>
      </w: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</w:p>
    <w:p w14:paraId="413CE57D" w14:textId="08570EC6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>Չափաբաժին</w:t>
      </w:r>
      <w:r w:rsidR="005C1008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3</w:t>
      </w:r>
    </w:p>
    <w:bookmarkEnd w:id="0"/>
    <w:p w14:paraId="2DEA7E4B" w14:textId="77777777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3783DE35" w14:textId="77777777" w:rsidR="005C1008" w:rsidRPr="005C1008" w:rsidRDefault="005C1008" w:rsidP="005C1008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1" w:name="_Hlk206587290"/>
      <w:r w:rsidRPr="005C1008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58F06208" w14:textId="77777777" w:rsidR="005C1008" w:rsidRPr="005C1008" w:rsidRDefault="005C1008" w:rsidP="005C1008">
      <w:pPr>
        <w:spacing w:after="0" w:line="276" w:lineRule="auto"/>
        <w:ind w:firstLine="567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18EDB163" w14:textId="77777777" w:rsidR="005C1008" w:rsidRPr="005C1008" w:rsidRDefault="005C1008" w:rsidP="005C100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</w:t>
      </w:r>
      <w:bookmarkStart w:id="2" w:name="_Hlk206585645"/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«Վեոլիա Ջուր» ՓԲԸ-ի </w:t>
      </w:r>
      <w:bookmarkEnd w:id="2"/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պատվերով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8"/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պայմանագիր N 02-2021 առ 01.02.2021թ.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9"/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«ՋԻՆՋ» ՍՊԸ-ի կողմից մշակվել է Երևան քաղաքի Նուբարաշեն վարչական շրջանի ջրամատակարարման բաշխիչ ցանցի III գոտու վերակառուցման և գոտիավորման աշխատանքների նախագծանախահաշվային փաստաթղթերի փաթեթը (հետագայում ԱՆ): ԱՆ-ով նախատեսվում է Երևան քաղաքի Նուբարաշեն վարչական շրջանի ամբողջական ջրամատակարարման բաշխիչ ցանցի վերակառուցման և բարելավման աշխատանքներ։ «Վեոլիա Ջուր» ՓԲԸ-ի առաջարկությամբ բաշխիչ ցանցը բաժանվել է 4 գոտիների, որոնցից յուրաքանչյուրի համար առանձին-առանձին մշակվել են ջրամատակարարման բաշխիչ ցանցի վերակառուցման և գոտիավորման աշխատանքային նախագծեր (I-ից IV գոտիներ): Գոտիների բաժանման տրամաբանությունն իրականացվել է այնպես, որ ամբողջ Նուբարաշեն թաղամասում ջրամատակարարումն իրականացվելու է հնարավորինս հավասար չորս վերակառուցվող բաշխիչ ցանցերով, միաժամանակ հաշվի առնելով այն, որ I-ից IV գոտիների շինարարական աշխատանքները մեկը մյուսի համար խոչընդոտ չառաջացնեն: Վերը նշված գոտիներից II-ի, III-ի և IV-ի բաշխիչ ցանցերը փոխկապակցված են միմյանց հետ, իսկ I-ին գոտին հինգ կետով սնվում է գոյություն ունեցող գործող Գառնի-Երևան մայրուղային ջրատարից, և մնացած գոտիների հետ չի առնչվում: </w:t>
      </w:r>
    </w:p>
    <w:p w14:paraId="71BAECB1" w14:textId="77777777" w:rsidR="005C1008" w:rsidRPr="005C1008" w:rsidRDefault="005C1008" w:rsidP="005C1008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Շինարարական աշխատանքների գնման սույն  հայտը ներառում է Երևան քաղաքի Նուբարաշեն թաղամասի ջրամատակարարման բաշխիչ ցանցի միայն III գոտու վերակառուցման և գոտիավորման աշխատանքները։</w:t>
      </w:r>
    </w:p>
    <w:p w14:paraId="2B173850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Նուբարաշեն թաղամասի ջրամատակարարման III գոտու բաշխիչ ցանցի վերակառուցման և գոտիավորման աշխատանքների համար «ՋԻՆՋ» ՍՊԸ-ի կողմից մշակվել է աշխատանքային նախագծի (ԱՆ-ի) փաթեթ, որը ներառում է աշխատանքային 5 գրքեր`</w:t>
      </w:r>
    </w:p>
    <w:p w14:paraId="34D83233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14:paraId="650A9FE6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Գիրք 1 Ընդհանուր դրույթներ և աշխատանքային գծագրեր</w:t>
      </w:r>
    </w:p>
    <w:p w14:paraId="63A51E6F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Գիրք 2 Աշխատանքի կազմակերպում /Տեխնիկական մասնագրեր</w:t>
      </w:r>
    </w:p>
    <w:p w14:paraId="508D6708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5C1008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 xml:space="preserve">1 </w:t>
      </w:r>
      <w:r w:rsidRPr="005C1008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</w:t>
      </w: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-</w:t>
      </w:r>
      <w:r w:rsidRPr="005C1008">
        <w:rPr>
          <w:rFonts w:ascii="GHEA Grapalat" w:eastAsia="Times New Roman" w:hAnsi="GHEA Grapalat" w:cs="GHEA Grapalat"/>
          <w:sz w:val="20"/>
          <w:szCs w:val="24"/>
          <w:lang w:val="hy-AM"/>
        </w:rPr>
        <w:t>նախահաշիվ</w:t>
      </w:r>
    </w:p>
    <w:p w14:paraId="5BB68E86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5C1008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 xml:space="preserve">2 </w:t>
      </w:r>
      <w:r w:rsidRPr="005C1008">
        <w:rPr>
          <w:rFonts w:ascii="GHEA Grapalat" w:eastAsia="Times New Roman" w:hAnsi="GHEA Grapalat" w:cs="GHEA Grapalat"/>
          <w:sz w:val="20"/>
          <w:szCs w:val="24"/>
          <w:lang w:val="hy-AM"/>
        </w:rPr>
        <w:t>Մրցութային</w:t>
      </w: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 xml:space="preserve"> </w:t>
      </w:r>
      <w:r w:rsidRPr="005C1008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</w:t>
      </w:r>
    </w:p>
    <w:p w14:paraId="058684BF" w14:textId="77777777" w:rsidR="005C1008" w:rsidRPr="005C1008" w:rsidRDefault="005C1008" w:rsidP="005C1008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Calibri"/>
          <w:sz w:val="20"/>
          <w:szCs w:val="24"/>
          <w:lang w:val="hy-AM"/>
        </w:rPr>
        <w:t>Գիրք 4 Նախահաշիվներ</w:t>
      </w:r>
    </w:p>
    <w:p w14:paraId="149F539A" w14:textId="77777777" w:rsidR="005C1008" w:rsidRPr="005C1008" w:rsidRDefault="005C1008" w:rsidP="005C100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</w:t>
      </w:r>
    </w:p>
    <w:p w14:paraId="3F5707F9" w14:textId="77777777" w:rsidR="005C1008" w:rsidRPr="005C1008" w:rsidRDefault="005C1008" w:rsidP="005C1008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08D9AACF" w14:textId="77777777" w:rsidR="005C1008" w:rsidRPr="005C1008" w:rsidRDefault="005C1008" w:rsidP="005C100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217A8864" w14:textId="77777777" w:rsidR="005C1008" w:rsidRPr="005C1008" w:rsidRDefault="005C1008" w:rsidP="005C1008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III գոտու գոյություն ունեցող և վերակառուցվող բաշխիչ ցանցի համառոտ նկարագիրը</w:t>
      </w:r>
    </w:p>
    <w:p w14:paraId="74CF18DA" w14:textId="77777777" w:rsidR="005C1008" w:rsidRPr="005C1008" w:rsidRDefault="005C1008" w:rsidP="005C1008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7F949B2" w14:textId="77777777" w:rsidR="005C1008" w:rsidRPr="005C1008" w:rsidRDefault="005C1008" w:rsidP="005C1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Sylfaen" w:eastAsia="Times New Roman" w:hAnsi="Sylfaen" w:cs="Arial Armenian"/>
          <w:sz w:val="20"/>
          <w:szCs w:val="20"/>
          <w:lang w:val="hy-AM"/>
        </w:rPr>
        <w:t xml:space="preserve">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Նուբարաշեն թաղամասի ջրամատակարարման III գոտու բաշխիչ ցանցի ջրագծերը հիմնականում կառուցված են պողպատե խողովակներից (40-ից 50 տարի առաջ), որոնք ամբողջությամբ քայքայված են: Ամբողջ Նուբարաշեն թաղամասի համար մշակված վերակառուցվող բաշխիչ ցանցի գլխավոր հատակագծի համաձայն, բաշխիչ ցանցի III գոտին հիմնականում նախատեսվում է սնել II գոտու բաշխիչ ցանցից (4 կետով): Նուբարաշեն թաղամասի հարավային հատվածում գտնվող թաղամասի ջրամատակարարումն նախատեսվում է իրականացնել անմիջապես Գառնի-Երևան ջրատարից: III գոտու վերակառուցվող բաշխիչ ցանցի տարածքում առկա են ինչպես մասնավոր անհատական տներ՝ մեկ կամ երկու հարկանի, այնպես էլ բազմաբնակարան շենքեր:   Անհատական տներով կառուցապատված բաշխիչ ցանցում անցանկալի մեծ ճնշումներից խուսափելու համար ԱՆ-ով նախատեսված ճնշման կարգավորիչ փականների միջոցով գոտին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 xml:space="preserve">բաժանվել է մի քանի ճնշումային ենթագոտիների: Ճնշման կարգավորիչների տեղադիրքերի ընտրությունը պետք է իրականացնել այնպես, որ անհատական տներով կառուցապատված հատվածների բաշխիչ ցանցում առավելագույն ճնշումները գտնվեն 3.5-ից 4.0մթն.-ի սահմաններում: III գոտու վերակառուցվող բաշխիչ ցանում նախատեսվել է 4 հատ ջրաչափական հորերի կառուցում, որոնց տեղադիրքերը համաձայնեցվել է Պատվիրատուի ներկայացուցչի հետ: Ջրաչափական հորերում նախատեսվել են էլ. մագնիսական ծախսաչափեր, որոնք տրամադրվելու են Վեոլիա Ջուր ՓԲԸ-ի կողմից: Անհրաժեշտության դեպքում Վեոլիա Ջուր ՓԲԸ-ի կողմից կապահովվի նաև այդ ծախսաչափերի էլ. սնուցումը: </w:t>
      </w:r>
    </w:p>
    <w:p w14:paraId="418D1E16" w14:textId="77777777" w:rsidR="005C1008" w:rsidRPr="005C1008" w:rsidRDefault="005C1008" w:rsidP="005C1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DC80576" w14:textId="77777777" w:rsidR="005C1008" w:rsidRPr="005C1008" w:rsidRDefault="005C1008" w:rsidP="005C1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D86670B" w14:textId="77777777" w:rsidR="005C1008" w:rsidRPr="005C1008" w:rsidRDefault="005C1008" w:rsidP="005C1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III գոտու բաշխիչ ցանցի վերակառուցման և գոտիավորման աշխատանքների հակիրճ նկարագիրը</w:t>
      </w:r>
    </w:p>
    <w:p w14:paraId="082BEF69" w14:textId="77777777" w:rsidR="005C1008" w:rsidRPr="005C1008" w:rsidRDefault="005C1008" w:rsidP="005C1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188C3D87" w14:textId="77777777" w:rsidR="005C1008" w:rsidRPr="005C1008" w:rsidRDefault="005C1008" w:rsidP="005C1008">
      <w:pPr>
        <w:spacing w:after="0" w:line="264" w:lineRule="auto"/>
        <w:ind w:firstLine="567"/>
        <w:jc w:val="both"/>
        <w:rPr>
          <w:rFonts w:ascii="Sylfaen" w:eastAsia="Times New Roman" w:hAnsi="Sylfaen" w:cs="Arial Armenian"/>
          <w:sz w:val="20"/>
          <w:szCs w:val="20"/>
          <w:lang w:val="hy-AM"/>
        </w:rPr>
      </w:pPr>
      <w:r w:rsidRPr="005C1008">
        <w:rPr>
          <w:rFonts w:ascii="Sylfaen" w:eastAsia="Times New Roman" w:hAnsi="Sylfaen" w:cs="Arial Armenian"/>
          <w:sz w:val="20"/>
          <w:szCs w:val="20"/>
          <w:lang w:val="hy-AM"/>
        </w:rPr>
        <w:t xml:space="preserve">Ընդհանուր առմամբ, սույն ԱՆ-ով </w:t>
      </w:r>
      <w:r w:rsidRPr="005C1008">
        <w:rPr>
          <w:rFonts w:ascii="Sylfaen" w:eastAsia="Times New Roman" w:hAnsi="Sylfaen" w:cs="Sylfaen"/>
          <w:sz w:val="20"/>
          <w:szCs w:val="20"/>
          <w:lang w:val="hy-AM"/>
        </w:rPr>
        <w:t xml:space="preserve">Նուբարաշեն թաղամասի ջրամատակարարման բաշխիչ ցանցի III գոտու վերակառուցման համար </w:t>
      </w:r>
      <w:r w:rsidRPr="005C1008">
        <w:rPr>
          <w:rFonts w:ascii="Sylfaen" w:eastAsia="Times New Roman" w:hAnsi="Sylfaen" w:cs="Arial Armenian"/>
          <w:sz w:val="20"/>
          <w:szCs w:val="20"/>
          <w:lang w:val="hy-AM"/>
        </w:rPr>
        <w:t>նախատեսվում է իրականացնել ստորև ներկայացված հետևյալ աշխատանքները՝</w:t>
      </w:r>
    </w:p>
    <w:p w14:paraId="5721283A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Պոլիէթիլենե</w:t>
      </w:r>
      <w:r w:rsidRPr="005C1008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 de250(PE100) ÷ de50(PE100) մոտ </w:t>
      </w:r>
      <w:r w:rsidRPr="005C1008">
        <w:rPr>
          <w:rFonts w:ascii="GHEA Grapalat" w:eastAsia="Times New Roman" w:hAnsi="GHEA Grapalat" w:cs="Times New Roman"/>
          <w:sz w:val="20"/>
          <w:szCs w:val="20"/>
          <w:lang w:val="hy-AM"/>
        </w:rPr>
        <w:t>13,339գծ</w:t>
      </w:r>
      <w:r w:rsidRPr="005C1008">
        <w:rPr>
          <w:rFonts w:ascii="GHEA Grapalat" w:eastAsia="Times New Roman" w:hAnsi="GHEA Grapalat" w:cs="Times New Roman"/>
          <w:sz w:val="20"/>
          <w:szCs w:val="20"/>
          <w:lang w:val="pt-PT"/>
        </w:rPr>
        <w:t>մ երկարությամբ բաշխիչ  ցանցի ջրագծերի կառուցում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</w:p>
    <w:p w14:paraId="2E111E26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Պողպատե ջրամատակարարման խողովակաշարերի կառուցում 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 xml:space="preserve">DN32-DN273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մմ տրամագծով -196գծ,</w:t>
      </w:r>
      <w:r w:rsidRPr="005C1008">
        <w:rPr>
          <w:rFonts w:ascii="Cambria Math" w:eastAsia="Times New Roman" w:hAnsi="Cambria Math" w:cs="Sylfaen"/>
          <w:sz w:val="20"/>
          <w:szCs w:val="20"/>
          <w:lang w:val="hy-AM"/>
        </w:rPr>
        <w:t>․</w:t>
      </w:r>
    </w:p>
    <w:p w14:paraId="61BE72EA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Թ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վով 437 մասնավոր տների և հասարակական նշանակության օբեկտների մուտքագծերի փոխարինում պոլիմերավազային ջրաչափական հորերի,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ինչպես նաև 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 xml:space="preserve">ջրաչափական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հանգույցն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երի տեղադրում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ով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,</w:t>
      </w:r>
    </w:p>
    <w:p w14:paraId="624B766A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Թ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վով 20 բազմաբնակարան շենքերի մուտքագծերի փոխարինում 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պոլիէթիլենե</w:t>
      </w:r>
      <w:r w:rsidRPr="005C1008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 de63(PE100) ÷ de40(PE100), մոտ 0.8 կմ երկարությամբ խողովակներով, ընդհանուր 19 հատ D=1.0մ, H=1.5մ ներքին չափերով ե/բ փականային հորերի տեղադրմամբ: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</w:t>
      </w:r>
    </w:p>
    <w:p w14:paraId="040AA092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Վերա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կառուցվող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բ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աշխիչ ցանցի կարգավորման/կառավարման նպատակով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բաշխիչ ցանցի բնորոշ կետերում ընդհանուր թվով 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>23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</w:t>
      </w:r>
      <w:r w:rsidRPr="005C1008">
        <w:rPr>
          <w:rFonts w:ascii="GHEA Grapalat" w:eastAsia="Times New Roman" w:hAnsi="GHEA Grapalat" w:cs="Sylfaen"/>
          <w:sz w:val="20"/>
          <w:szCs w:val="20"/>
        </w:rPr>
        <w:t>ատ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 xml:space="preserve"> </w:t>
      </w:r>
      <w:r w:rsidRPr="005C1008">
        <w:rPr>
          <w:rFonts w:ascii="GHEA Grapalat" w:eastAsia="Times New Roman" w:hAnsi="GHEA Grapalat" w:cs="Sylfaen"/>
          <w:sz w:val="20"/>
          <w:szCs w:val="20"/>
        </w:rPr>
        <w:t>հորերի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 xml:space="preserve"> </w:t>
      </w:r>
      <w:r w:rsidRPr="005C1008">
        <w:rPr>
          <w:rFonts w:ascii="GHEA Grapalat" w:eastAsia="Times New Roman" w:hAnsi="GHEA Grapalat" w:cs="Sylfaen"/>
          <w:sz w:val="20"/>
          <w:szCs w:val="20"/>
        </w:rPr>
        <w:t>կառուցում՝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8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 ճնշման կարգավորիչ,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4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ջրաչափական,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11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փականային, որոնց թվում ե/բ ուղղանկյուն հորեր՝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1.5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x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.5մ, H=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1.5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մ  ներքին չափերով (1 հատ),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1.5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x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.5մ, H=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1.8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 ներքին չափերով (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հատ)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, 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ե/բ կլոր հորեր՝ D=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.0մ, H=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3.0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 հատ)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, 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D=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8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(1հատ), D=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4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հատ)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,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D=1.5մ, H=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3.0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հատ), D=1.5մ, H=1.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7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հատ)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, 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D=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1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,0մ, H=1.5մ ներքին չափերով (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6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հատ):</w:t>
      </w:r>
    </w:p>
    <w:p w14:paraId="26BEAF46" w14:textId="77777777" w:rsidR="005C1008" w:rsidRPr="005C1008" w:rsidRDefault="005C1008" w:rsidP="005C1008">
      <w:pPr>
        <w:numPr>
          <w:ilvl w:val="0"/>
          <w:numId w:val="4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Վերակառուցվող բաշխիչ ցանցի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4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տարբեր  կետերում կլոր՝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D=1.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5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մ, H=1.5մ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,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ե/բ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ստորգետնյա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տեղադրման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հրշեջ հիդրանտի հոր</w:t>
      </w:r>
      <w:r w:rsidRPr="005C1008">
        <w:rPr>
          <w:rFonts w:ascii="GHEA Grapalat" w:eastAsia="Times New Roman" w:hAnsi="GHEA Grapalat" w:cs="Arial Armenian"/>
          <w:sz w:val="20"/>
          <w:szCs w:val="20"/>
          <w:lang w:val="hy-AM"/>
        </w:rPr>
        <w:t>եր</w:t>
      </w:r>
      <w:r w:rsidRPr="005C1008">
        <w:rPr>
          <w:rFonts w:ascii="GHEA Grapalat" w:eastAsia="Times New Roman" w:hAnsi="GHEA Grapalat" w:cs="Arial Armenian"/>
          <w:sz w:val="20"/>
          <w:szCs w:val="20"/>
          <w:lang w:val="pt-PT"/>
        </w:rPr>
        <w:t>ի կառուցում (ստորգետնյա հրշեջ հիդրանտի պարամետրերն են DN100, H=0.50մ, PN=1.0ՄՊա)</w:t>
      </w:r>
      <w:r w:rsidRPr="005C1008">
        <w:rPr>
          <w:rFonts w:ascii="GHEA Grapalat" w:eastAsia="Times New Roman" w:hAnsi="GHEA Grapalat" w:cs="Sylfaen"/>
          <w:sz w:val="20"/>
          <w:szCs w:val="20"/>
          <w:lang w:val="pt-PT"/>
        </w:rPr>
        <w:t xml:space="preserve">: </w:t>
      </w:r>
    </w:p>
    <w:p w14:paraId="7C56C6AD" w14:textId="77777777" w:rsidR="005C1008" w:rsidRPr="005C1008" w:rsidRDefault="005C1008" w:rsidP="005C1008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«Վեոլիա Ջուր» ՓԲԸ-ի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5C1008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</w:t>
      </w:r>
      <w:r w:rsidRPr="005C1008">
        <w:rPr>
          <w:rFonts w:ascii="GHEA Grapalat" w:eastAsia="Times New Roman" w:hAnsi="GHEA Grapalat" w:cs="Sylfaen"/>
          <w:b/>
          <w:sz w:val="20"/>
          <w:szCs w:val="20"/>
        </w:rPr>
        <w:t>ն</w:t>
      </w:r>
      <w:r w:rsidRPr="005C1008">
        <w:rPr>
          <w:rFonts w:ascii="GHEA Grapalat" w:eastAsia="Times New Roman" w:hAnsi="GHEA Grapalat" w:cs="Sylfaen"/>
          <w:b/>
          <w:sz w:val="20"/>
          <w:szCs w:val="20"/>
          <w:lang w:val="pt-PT"/>
        </w:rPr>
        <w:t xml:space="preserve"> </w:t>
      </w: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առ այն, որ մատակարարվող բարձր խտության PE100  PN1.0ՄՊա աշխատանքային ճնշման խողովակների վրա տվյալ թաղման խորության դեպքում ապահովվում է խողովակների ամրության պայմանը:</w:t>
      </w:r>
    </w:p>
    <w:p w14:paraId="2810C82B" w14:textId="77777777" w:rsidR="005C1008" w:rsidRPr="005C1008" w:rsidRDefault="005C1008" w:rsidP="005C1008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C1008">
        <w:rPr>
          <w:rFonts w:ascii="GHEA Grapalat" w:eastAsia="Times New Roman" w:hAnsi="GHEA Grapalat" w:cs="Sylfaen"/>
          <w:sz w:val="20"/>
          <w:szCs w:val="20"/>
          <w:lang w:val="hy-AM"/>
        </w:rPr>
        <w:t>Թեք տեղանքներում տեղադրվող հորերի համար պետք է հաշվի առնել այն, որ ծածկի սալը պետք է տեղադրվի տեղանքի թեքությանը համապատասխան և պատի օղակները համապատասխան թեք կտրումով նախապես պատվիրվեն գործարանային արտադրության։</w:t>
      </w:r>
    </w:p>
    <w:p w14:paraId="3F4A65D5" w14:textId="632E9057" w:rsidR="006A63D1" w:rsidRDefault="006A63D1" w:rsidP="006A63D1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68"/>
        <w:gridCol w:w="7288"/>
        <w:gridCol w:w="1075"/>
        <w:gridCol w:w="1134"/>
      </w:tblGrid>
      <w:tr w:rsidR="005C1008" w:rsidRPr="005C1008" w14:paraId="73482C16" w14:textId="77777777" w:rsidTr="005C1008">
        <w:trPr>
          <w:trHeight w:val="30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AD9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I.ՍԱՐՔԵՐ ԵՎ ՍԱՐՔԱՎՈՐՈՒՄՆԵՐ</w:t>
            </w:r>
          </w:p>
        </w:tc>
      </w:tr>
      <w:tr w:rsidR="005C1008" w:rsidRPr="005C1008" w14:paraId="551852BE" w14:textId="77777777" w:rsidTr="005C1008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2FD8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4203" w14:textId="77777777" w:rsidR="005C1008" w:rsidRPr="005C1008" w:rsidRDefault="005C1008" w:rsidP="005C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7768" w14:textId="77777777" w:rsidR="005C1008" w:rsidRPr="005C1008" w:rsidRDefault="005C1008" w:rsidP="005C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B69D" w14:textId="77777777" w:rsidR="005C1008" w:rsidRPr="005C1008" w:rsidRDefault="005C1008" w:rsidP="005C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008" w:rsidRPr="005C1008" w14:paraId="2B2DFA7D" w14:textId="77777777" w:rsidTr="005C100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12B153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CD9E927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D22E8C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Չ/մ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507F3D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</w:t>
            </w:r>
          </w:p>
        </w:tc>
      </w:tr>
      <w:tr w:rsidR="005C1008" w:rsidRPr="005C1008" w14:paraId="41365E7D" w14:textId="77777777" w:rsidTr="005C1008">
        <w:trPr>
          <w:trHeight w:val="330"/>
        </w:trPr>
        <w:tc>
          <w:tcPr>
            <w:tcW w:w="56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EF5126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728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108E877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CABF8C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233F0A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C1008" w:rsidRPr="005C1008" w14:paraId="50344BEB" w14:textId="77777777" w:rsidTr="005C1008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C4FD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071D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 xml:space="preserve">Էլ. մագնիսական ծախսաչափ տեղային մարտկոցով և իմպուլսային ելքի հնարավորությամբ DN250 PN=1.0ՄՊա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97E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9E36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</w:tr>
      <w:tr w:rsidR="005C1008" w:rsidRPr="005C1008" w14:paraId="28C5D4EB" w14:textId="77777777" w:rsidTr="005C1008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491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2*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E594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 xml:space="preserve">Էլ. մագնիսական ծախսաչափ տեղային մարտկոցով և իմպուլսային ելքի հնարավորությամբ DN100 PN=1.0ՄՊա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19A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44E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5DD8070A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F90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BAEA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Ֆիլտր DN250, PN=1.0ՄՊա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8B6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096B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</w:tr>
      <w:tr w:rsidR="005C1008" w:rsidRPr="005C1008" w14:paraId="612C6D49" w14:textId="77777777" w:rsidTr="005C1008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FB2D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4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C071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Ֆիլտր DN150, PN=1.0ՄՊա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9C0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2767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74C486D8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5A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16DC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Ֆիլտր DN100, PN=1.0ՄՊա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EE0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97BA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</w:tr>
      <w:tr w:rsidR="005C1008" w:rsidRPr="005C1008" w14:paraId="2FB3785A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093A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BA2D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Ֆիլտր DN80, PN=1.0ՄՊա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54D3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DB8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688ACC96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D1EA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0D8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Ֆիլտր DN50, PN=1.0ՄՊա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F93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3ED1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</w:tr>
      <w:tr w:rsidR="005C1008" w:rsidRPr="005C1008" w14:paraId="5D2BBF47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8FA7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8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C87D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Երկկողմանի ներքին պարուրակով մետաղական ֆիլտր DN32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66E8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CA18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340EF1DB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E85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9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8B33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Երկկողմանի ներքին պարուրակով մետաղական ֆիլտր DN20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20E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538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51</w:t>
            </w:r>
          </w:p>
        </w:tc>
      </w:tr>
      <w:tr w:rsidR="005C1008" w:rsidRPr="005C1008" w14:paraId="6A6225BE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1E8C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10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BF57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Երկկողմանի ներքին պարուրակով մետաղական ֆիլտր DN15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6EA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EFA3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381</w:t>
            </w:r>
          </w:p>
        </w:tc>
      </w:tr>
      <w:tr w:rsidR="005C1008" w:rsidRPr="005C1008" w14:paraId="4725215F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C89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11*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DED0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 xml:space="preserve">Օդահեռ DN100, PN=1,0ՄՊա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8D8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73B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7B358189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0BB4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12*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028F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 xml:space="preserve">Օդահեռ DN50, PN=1,0ՄՊա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FFB1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F7A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</w:tr>
      <w:tr w:rsidR="005C1008" w:rsidRPr="005C1008" w14:paraId="79DDFE5A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4ED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13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87D1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 xml:space="preserve">Ստորգետնյա տեղադրման հրշեջ հիդրանտ DN100, H=0.5մ, PN=1,0ՄՊա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4FB8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կոմպ.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03D0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4</w:t>
            </w:r>
          </w:p>
        </w:tc>
      </w:tr>
      <w:tr w:rsidR="005C1008" w:rsidRPr="005C1008" w14:paraId="5CF76714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C0F3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14*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6A9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Մեխանիկական  (C դասի) ջրաչափ DN50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802C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FEB5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</w:tr>
      <w:tr w:rsidR="005C1008" w:rsidRPr="005C1008" w14:paraId="6A0ADF28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57E3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15*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6F57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Մեխանիկական  (C դասի) ջրաչափ DN32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2836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5DA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</w:tr>
      <w:tr w:rsidR="005C1008" w:rsidRPr="005C1008" w14:paraId="4BE07668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E0C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16*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03C5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Մեխանիկական  (C դասի) ջրաչափ DN20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7A9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3E36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51</w:t>
            </w:r>
          </w:p>
        </w:tc>
      </w:tr>
      <w:tr w:rsidR="005C1008" w:rsidRPr="005C1008" w14:paraId="53195099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56FC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17*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EE46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Մեխանիկական  (C դասի) ջրաչափ DN15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961E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00ED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381</w:t>
            </w:r>
          </w:p>
        </w:tc>
      </w:tr>
      <w:tr w:rsidR="005C1008" w:rsidRPr="005C1008" w14:paraId="5ED9A6D8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E8E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18*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DDC5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Ջրաչափի միացումներ DN32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CD3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CFF4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4</w:t>
            </w:r>
          </w:p>
        </w:tc>
      </w:tr>
      <w:tr w:rsidR="005C1008" w:rsidRPr="005C1008" w14:paraId="1B01BF2F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9930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19*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B5C8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Ջրաչափի միացումներ DN20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9059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863D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102</w:t>
            </w:r>
          </w:p>
        </w:tc>
      </w:tr>
      <w:tr w:rsidR="005C1008" w:rsidRPr="005C1008" w14:paraId="667B190D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2C91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20*</w:t>
            </w:r>
          </w:p>
        </w:tc>
        <w:tc>
          <w:tcPr>
            <w:tcW w:w="7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7CE2" w14:textId="77777777" w:rsidR="005C1008" w:rsidRPr="005C1008" w:rsidRDefault="005C1008" w:rsidP="005C1008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Ջրաչափի միացումներ DN15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CB82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928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sz w:val="20"/>
                <w:szCs w:val="20"/>
              </w:rPr>
              <w:t>762</w:t>
            </w:r>
          </w:p>
        </w:tc>
      </w:tr>
      <w:tr w:rsidR="005C1008" w:rsidRPr="005C1008" w14:paraId="67318725" w14:textId="77777777" w:rsidTr="005C100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CFBF0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9F577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A9073" w14:textId="77777777" w:rsidR="005C1008" w:rsidRPr="005C1008" w:rsidRDefault="005C1008" w:rsidP="005C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6ACA" w14:textId="77777777" w:rsidR="005C1008" w:rsidRPr="005C1008" w:rsidRDefault="005C1008" w:rsidP="005C10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 w:rsidRPr="005C1008"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 </w:t>
            </w:r>
          </w:p>
        </w:tc>
      </w:tr>
      <w:bookmarkEnd w:id="1"/>
    </w:tbl>
    <w:p w14:paraId="4D0CCB84" w14:textId="6399F778" w:rsidR="00D578F5" w:rsidRDefault="00D578F5" w:rsidP="00BD1E8C">
      <w:pPr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3" w:name="_Hlk208360987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3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BD1E8C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24E6C"/>
    <w:multiLevelType w:val="hybridMultilevel"/>
    <w:tmpl w:val="75AA7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3863E4"/>
    <w:rsid w:val="00552F8B"/>
    <w:rsid w:val="005C1008"/>
    <w:rsid w:val="006A63D1"/>
    <w:rsid w:val="007351C2"/>
    <w:rsid w:val="00B50BE7"/>
    <w:rsid w:val="00BD1E8C"/>
    <w:rsid w:val="00D578F5"/>
    <w:rsid w:val="00E7320F"/>
    <w:rsid w:val="00EC6279"/>
    <w:rsid w:val="00F167E3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1056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2025-09-15T07:45:00Z</dcterms:created>
  <dcterms:modified xsi:type="dcterms:W3CDTF">2025-09-15T08:26:00Z</dcterms:modified>
</cp:coreProperties>
</file>