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0D" w:rsidRPr="009E580D" w:rsidRDefault="009E580D" w:rsidP="009E580D">
      <w:pPr>
        <w:rPr>
          <w:rFonts w:ascii="GHEA Grapalat" w:hAnsi="GHEA Grapalat"/>
          <w:lang w:val="hy-AM"/>
        </w:rPr>
      </w:pPr>
      <w:r w:rsidRPr="009E580D">
        <w:rPr>
          <w:rFonts w:ascii="GHEA Grapalat" w:hAnsi="GHEA Grapalat"/>
          <w:lang w:val="hy-AM"/>
        </w:rPr>
        <w:t>Appendix N6</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Order of the Minister of Finance of the Republic of Armenia dated July 01, 2025</w:t>
      </w:r>
    </w:p>
    <w:p w:rsidR="009E580D" w:rsidRPr="009E580D" w:rsidRDefault="009E580D" w:rsidP="009E580D">
      <w:pPr>
        <w:rPr>
          <w:rFonts w:ascii="GHEA Grapalat" w:hAnsi="GHEA Grapalat"/>
          <w:lang w:val="hy-AM"/>
        </w:rPr>
      </w:pPr>
      <w:r w:rsidRPr="009E580D">
        <w:rPr>
          <w:rFonts w:ascii="GHEA Grapalat" w:hAnsi="GHEA Grapalat"/>
          <w:lang w:val="hy-AM"/>
        </w:rPr>
        <w:t>N 239 -A</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ANNOUNCEMENT</w:t>
      </w:r>
    </w:p>
    <w:p w:rsidR="009E580D" w:rsidRPr="009E580D" w:rsidRDefault="009E580D" w:rsidP="009E580D">
      <w:pPr>
        <w:rPr>
          <w:rFonts w:ascii="GHEA Grapalat" w:hAnsi="GHEA Grapalat"/>
          <w:lang w:val="hy-AM"/>
        </w:rPr>
      </w:pPr>
      <w:r w:rsidRPr="009E580D">
        <w:rPr>
          <w:rFonts w:ascii="GHEA Grapalat" w:hAnsi="GHEA Grapalat"/>
          <w:lang w:val="hy-AM"/>
        </w:rPr>
        <w:t>ON THE QUOTATION</w:t>
      </w:r>
    </w:p>
    <w:p w:rsidR="009E580D" w:rsidRPr="009E580D" w:rsidRDefault="009E580D" w:rsidP="009E580D">
      <w:pPr>
        <w:rPr>
          <w:rFonts w:ascii="GHEA Grapalat" w:hAnsi="GHEA Grapalat"/>
          <w:lang w:val="hy-AM"/>
        </w:rPr>
      </w:pPr>
    </w:p>
    <w:p w:rsidR="009E580D" w:rsidRPr="0049772D" w:rsidRDefault="009E580D" w:rsidP="009E580D">
      <w:pPr>
        <w:rPr>
          <w:rFonts w:ascii="GHEA Grapalat" w:hAnsi="GHEA Grapalat"/>
          <w:lang w:val="en-US"/>
        </w:rPr>
      </w:pPr>
      <w:r w:rsidRPr="009E580D">
        <w:rPr>
          <w:rFonts w:ascii="GHEA Grapalat" w:hAnsi="GHEA Grapalat"/>
          <w:lang w:val="hy-AM"/>
        </w:rPr>
        <w:t xml:space="preserve">This text of the announcement is approved by the decision of the evaluation commission dated September </w:t>
      </w:r>
      <w:r w:rsidR="0049772D">
        <w:rPr>
          <w:rFonts w:ascii="GHEA Grapalat" w:hAnsi="GHEA Grapalat"/>
          <w:lang w:val="en-US"/>
        </w:rPr>
        <w:t>1</w:t>
      </w:r>
      <w:r w:rsidRPr="009E580D">
        <w:rPr>
          <w:rFonts w:ascii="GHEA Grapalat" w:hAnsi="GHEA Grapalat"/>
          <w:lang w:val="hy-AM"/>
        </w:rPr>
        <w:t xml:space="preserve">8, 2025 No. </w:t>
      </w:r>
      <w:r w:rsidR="0049772D">
        <w:rPr>
          <w:rFonts w:ascii="GHEA Grapalat" w:hAnsi="GHEA Grapalat"/>
          <w:lang w:val="en-US"/>
        </w:rPr>
        <w:t>2</w:t>
      </w:r>
    </w:p>
    <w:p w:rsidR="009E580D" w:rsidRPr="009E580D" w:rsidRDefault="009E580D" w:rsidP="009E580D">
      <w:pPr>
        <w:rPr>
          <w:rFonts w:ascii="GHEA Grapalat" w:hAnsi="GHEA Grapalat"/>
          <w:lang w:val="hy-AM"/>
        </w:rPr>
      </w:pPr>
    </w:p>
    <w:p w:rsidR="009E580D" w:rsidRPr="0049772D" w:rsidRDefault="009E580D" w:rsidP="009E580D">
      <w:pPr>
        <w:rPr>
          <w:rFonts w:ascii="GHEA Grapalat" w:hAnsi="GHEA Grapalat"/>
          <w:lang w:val="en-US"/>
        </w:rPr>
      </w:pPr>
      <w:r w:rsidRPr="009E580D">
        <w:rPr>
          <w:rFonts w:ascii="GHEA Grapalat" w:hAnsi="GHEA Grapalat"/>
          <w:lang w:val="hy-AM"/>
        </w:rPr>
        <w:t>Code of the procedure: RA SH-GHSDB-25/5</w:t>
      </w:r>
      <w:r w:rsidR="0049772D">
        <w:rPr>
          <w:rFonts w:ascii="GHEA Grapalat" w:hAnsi="GHEA Grapalat"/>
          <w:lang w:val="en-US"/>
        </w:rPr>
        <w:t>3</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This procedure is carried out on the basis of Part 6 of Article 15 of the Law</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The Client, the Staff of the Governor of Shirak Region of the Republic of Armenia, located at 16 G. Nzhdeh Street, Gyumri, announces a request for quotation, which is carried out in one stage through the electronic procurement system Armeps (www.armeps.am).</w:t>
      </w:r>
    </w:p>
    <w:p w:rsidR="009E580D" w:rsidRPr="009E580D" w:rsidRDefault="009E580D" w:rsidP="009E580D">
      <w:pPr>
        <w:rPr>
          <w:rFonts w:ascii="GHEA Grapalat" w:hAnsi="GHEA Grapalat"/>
          <w:lang w:val="hy-AM"/>
        </w:rPr>
      </w:pPr>
      <w:r w:rsidRPr="009E580D">
        <w:rPr>
          <w:rFonts w:ascii="GHEA Grapalat" w:hAnsi="GHEA Grapalat"/>
          <w:lang w:val="hy-AM"/>
        </w:rPr>
        <w:t>The participant selected as a result of this procedure will be offered to conclude a contract for the provision of consulting services for the preparation of preliminary estimate documents (hereinafter referred to as the contract).</w:t>
      </w:r>
    </w:p>
    <w:p w:rsidR="009E580D" w:rsidRPr="009E580D" w:rsidRDefault="009E580D" w:rsidP="009E580D">
      <w:pPr>
        <w:rPr>
          <w:rFonts w:ascii="GHEA Grapalat" w:hAnsi="GHEA Grapalat"/>
          <w:lang w:val="hy-AM"/>
        </w:rPr>
      </w:pPr>
      <w:r w:rsidRPr="009E580D">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rsidR="009E580D" w:rsidRPr="009E580D" w:rsidRDefault="009E580D" w:rsidP="009E580D">
      <w:pPr>
        <w:rPr>
          <w:rFonts w:ascii="GHEA Grapalat" w:hAnsi="GHEA Grapalat"/>
          <w:lang w:val="hy-AM"/>
        </w:rPr>
      </w:pPr>
      <w:r w:rsidRPr="009E580D">
        <w:rPr>
          <w:rFonts w:ascii="GHEA Grapalat" w:hAnsi="GHEA Grapalat"/>
          <w:lang w:val="hy-AM"/>
        </w:rPr>
        <w:t>The conditions for persons who do not have the right to participate in this procedure, as well as for participants, are defined in the invitation to this procedure.</w:t>
      </w:r>
    </w:p>
    <w:p w:rsidR="009E580D" w:rsidRPr="009E580D" w:rsidRDefault="009E580D" w:rsidP="009E580D">
      <w:pPr>
        <w:rPr>
          <w:rFonts w:ascii="GHEA Grapalat" w:hAnsi="GHEA Grapalat"/>
          <w:lang w:val="hy-AM"/>
        </w:rPr>
      </w:pPr>
      <w:r w:rsidRPr="009E580D">
        <w:rPr>
          <w:rFonts w:ascii="GHEA Grapalat" w:hAnsi="GHEA Grapalat"/>
          <w:lang w:val="hy-AM"/>
        </w:rPr>
        <w:t>The selected participant is determined in accordance with Article 44, Part 1, Clause 2 of the Law "On Procurement", namely, the selected participant is determined from the number of evaluated participants who do not meet the minimum price conditions, on the principle of giving preference to the participant who submitted the lowest price offer.</w:t>
      </w:r>
    </w:p>
    <w:p w:rsidR="009E580D" w:rsidRPr="009E580D" w:rsidRDefault="009E580D" w:rsidP="009E580D">
      <w:pPr>
        <w:rPr>
          <w:rFonts w:ascii="GHEA Grapalat" w:hAnsi="GHEA Grapalat"/>
          <w:lang w:val="hy-AM"/>
        </w:rPr>
      </w:pPr>
      <w:r w:rsidRPr="009E580D">
        <w:rPr>
          <w:rFonts w:ascii="GHEA Grapalat" w:hAnsi="GHEA Grapalat"/>
          <w:lang w:val="hy-AM"/>
        </w:rPr>
        <w:lastRenderedPageBreak/>
        <w:t>In case of a requirement to provide an invitation in electronic form, the customer shall provide the invitation in electronic form free of charge during the working day following the day of receipt of the application.</w:t>
      </w:r>
    </w:p>
    <w:p w:rsidR="009E580D" w:rsidRPr="009E580D" w:rsidRDefault="009E580D" w:rsidP="009E580D">
      <w:pPr>
        <w:rPr>
          <w:rFonts w:ascii="GHEA Grapalat" w:hAnsi="GHEA Grapalat"/>
          <w:lang w:val="hy-AM"/>
        </w:rPr>
      </w:pPr>
      <w:r w:rsidRPr="009E580D">
        <w:rPr>
          <w:rFonts w:ascii="GHEA Grapalat" w:hAnsi="GHEA Grapalat"/>
          <w:lang w:val="hy-AM"/>
        </w:rPr>
        <w:t>Applications for participation in this procedure must be submitted electronically, through the Armeps (www.armeps.am) electronic procurement system, by 16:00 on the 7th day from the date of publication of this announcement. Bids, in addition to Armenian, can also be submitted in English or Russian.</w:t>
      </w:r>
    </w:p>
    <w:p w:rsidR="009E580D" w:rsidRPr="009E580D" w:rsidRDefault="009E580D" w:rsidP="009E580D">
      <w:pPr>
        <w:rPr>
          <w:rFonts w:ascii="GHEA Grapalat" w:hAnsi="GHEA Grapalat"/>
          <w:lang w:val="hy-AM"/>
        </w:rPr>
      </w:pPr>
      <w:r w:rsidRPr="009E580D">
        <w:rPr>
          <w:rFonts w:ascii="GHEA Grapalat" w:hAnsi="GHEA Grapalat"/>
          <w:lang w:val="hy-AM"/>
        </w:rPr>
        <w:t>Bids will be opened electronically, through the Armeps electronic procurement system, on the 7th day from the date of publication of this announcement, on 26.09.25 at 16:00.</w:t>
      </w:r>
    </w:p>
    <w:p w:rsidR="009E580D" w:rsidRPr="009E580D" w:rsidRDefault="009E580D" w:rsidP="009E580D">
      <w:pPr>
        <w:rPr>
          <w:rFonts w:ascii="GHEA Grapalat" w:hAnsi="GHEA Grapalat"/>
          <w:lang w:val="hy-AM"/>
        </w:rPr>
      </w:pPr>
      <w:r w:rsidRPr="009E580D">
        <w:rPr>
          <w:rFonts w:ascii="GHEA Grapalat" w:hAnsi="GHEA Grapalat"/>
          <w:lang w:val="hy-AM"/>
        </w:rPr>
        <w:t>Appeals regarding this procedure are carried out in accordance with the RA Law "On Procurement" and the RA Civil Procedure Code.</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For additional information regarding this announcement, please contact the Secretary of the Evaluation Committee:</w:t>
      </w:r>
    </w:p>
    <w:p w:rsidR="009E580D" w:rsidRPr="009E580D" w:rsidRDefault="009E580D" w:rsidP="009E580D">
      <w:pPr>
        <w:rPr>
          <w:rFonts w:ascii="GHEA Grapalat" w:hAnsi="GHEA Grapalat"/>
          <w:lang w:val="hy-AM"/>
        </w:rPr>
      </w:pPr>
    </w:p>
    <w:p w:rsidR="009E580D" w:rsidRPr="009E580D" w:rsidRDefault="009E580D" w:rsidP="009E580D">
      <w:pPr>
        <w:rPr>
          <w:rFonts w:ascii="GHEA Grapalat" w:hAnsi="GHEA Grapalat"/>
          <w:lang w:val="hy-AM"/>
        </w:rPr>
      </w:pPr>
      <w:r w:rsidRPr="009E580D">
        <w:rPr>
          <w:rFonts w:ascii="GHEA Grapalat" w:hAnsi="GHEA Grapalat"/>
          <w:lang w:val="hy-AM"/>
        </w:rPr>
        <w:t>Armen Hambardzumyan</w:t>
      </w:r>
    </w:p>
    <w:p w:rsidR="009E580D" w:rsidRPr="009E580D" w:rsidRDefault="009E580D" w:rsidP="009E580D">
      <w:pPr>
        <w:rPr>
          <w:rFonts w:ascii="GHEA Grapalat" w:hAnsi="GHEA Grapalat"/>
          <w:lang w:val="hy-AM"/>
        </w:rPr>
      </w:pPr>
      <w:r w:rsidRPr="009E580D">
        <w:rPr>
          <w:rFonts w:ascii="GHEA Grapalat" w:hAnsi="GHEA Grapalat"/>
          <w:lang w:val="hy-AM"/>
        </w:rPr>
        <w:t>Tel.: 077-25-07-62</w:t>
      </w:r>
    </w:p>
    <w:p w:rsidR="009E580D" w:rsidRPr="009E580D" w:rsidRDefault="009E580D" w:rsidP="009E580D">
      <w:pPr>
        <w:rPr>
          <w:rFonts w:ascii="GHEA Grapalat" w:hAnsi="GHEA Grapalat"/>
          <w:lang w:val="hy-AM"/>
        </w:rPr>
      </w:pPr>
      <w:r w:rsidRPr="009E580D">
        <w:rPr>
          <w:rFonts w:ascii="GHEA Grapalat" w:hAnsi="GHEA Grapalat"/>
          <w:lang w:val="hy-AM"/>
        </w:rPr>
        <w:t>E-mail: ambarcumyan.62 @mail.ru</w:t>
      </w:r>
    </w:p>
    <w:p w:rsidR="004D7D27" w:rsidRPr="00A51F2A" w:rsidRDefault="009E580D" w:rsidP="009E580D">
      <w:pPr>
        <w:rPr>
          <w:szCs w:val="24"/>
          <w:lang w:val="hy-AM"/>
        </w:rPr>
      </w:pPr>
      <w:r w:rsidRPr="009E580D">
        <w:rPr>
          <w:rFonts w:ascii="GHEA Grapalat" w:hAnsi="GHEA Grapalat"/>
          <w:lang w:val="hy-AM"/>
        </w:rPr>
        <w:t>Client: Staff of the Governor of Shirak Region of the RA</w:t>
      </w:r>
    </w:p>
    <w:sectPr w:rsidR="004D7D27" w:rsidRPr="00A51F2A" w:rsidSect="006E51C8">
      <w:pgSz w:w="11906" w:h="16838"/>
      <w:pgMar w:top="851" w:right="991"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TarumianTimes">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22476C"/>
    <w:rsid w:val="000514AB"/>
    <w:rsid w:val="00063D02"/>
    <w:rsid w:val="000C534E"/>
    <w:rsid w:val="000F4DFD"/>
    <w:rsid w:val="001061E7"/>
    <w:rsid w:val="001E57DB"/>
    <w:rsid w:val="001F0FD3"/>
    <w:rsid w:val="0022476C"/>
    <w:rsid w:val="0024299A"/>
    <w:rsid w:val="002554EC"/>
    <w:rsid w:val="00263CC9"/>
    <w:rsid w:val="0027607C"/>
    <w:rsid w:val="002A1758"/>
    <w:rsid w:val="002B3284"/>
    <w:rsid w:val="002D49D4"/>
    <w:rsid w:val="002F3033"/>
    <w:rsid w:val="003347FA"/>
    <w:rsid w:val="0033614A"/>
    <w:rsid w:val="00347E72"/>
    <w:rsid w:val="0038143F"/>
    <w:rsid w:val="00381ECE"/>
    <w:rsid w:val="00383B9A"/>
    <w:rsid w:val="003A2F20"/>
    <w:rsid w:val="003A44A7"/>
    <w:rsid w:val="003B4586"/>
    <w:rsid w:val="003F7CF4"/>
    <w:rsid w:val="00446C85"/>
    <w:rsid w:val="00457AF5"/>
    <w:rsid w:val="004671DD"/>
    <w:rsid w:val="00467A4D"/>
    <w:rsid w:val="00484F48"/>
    <w:rsid w:val="0049772D"/>
    <w:rsid w:val="004B3E3A"/>
    <w:rsid w:val="004D7D27"/>
    <w:rsid w:val="005129D4"/>
    <w:rsid w:val="005368B5"/>
    <w:rsid w:val="00542F26"/>
    <w:rsid w:val="00544061"/>
    <w:rsid w:val="005B53C7"/>
    <w:rsid w:val="005E7A9E"/>
    <w:rsid w:val="0061088A"/>
    <w:rsid w:val="006135F4"/>
    <w:rsid w:val="0064366A"/>
    <w:rsid w:val="006A57BB"/>
    <w:rsid w:val="006E51C8"/>
    <w:rsid w:val="007018CE"/>
    <w:rsid w:val="00710DFC"/>
    <w:rsid w:val="00766CE8"/>
    <w:rsid w:val="00790840"/>
    <w:rsid w:val="007B53A3"/>
    <w:rsid w:val="007F6DE8"/>
    <w:rsid w:val="00802A67"/>
    <w:rsid w:val="00820D03"/>
    <w:rsid w:val="00854FB5"/>
    <w:rsid w:val="009125F6"/>
    <w:rsid w:val="009B66A3"/>
    <w:rsid w:val="009E580D"/>
    <w:rsid w:val="00A12AE3"/>
    <w:rsid w:val="00A14D12"/>
    <w:rsid w:val="00A2494B"/>
    <w:rsid w:val="00A51F2A"/>
    <w:rsid w:val="00A53C69"/>
    <w:rsid w:val="00A61B37"/>
    <w:rsid w:val="00A82B2E"/>
    <w:rsid w:val="00AC3C8B"/>
    <w:rsid w:val="00AD4714"/>
    <w:rsid w:val="00AE3695"/>
    <w:rsid w:val="00B022EF"/>
    <w:rsid w:val="00B30FB3"/>
    <w:rsid w:val="00B62D97"/>
    <w:rsid w:val="00B76053"/>
    <w:rsid w:val="00B9439B"/>
    <w:rsid w:val="00BD7F10"/>
    <w:rsid w:val="00BF037D"/>
    <w:rsid w:val="00C00591"/>
    <w:rsid w:val="00C4225C"/>
    <w:rsid w:val="00CB0972"/>
    <w:rsid w:val="00CB7556"/>
    <w:rsid w:val="00CB7B45"/>
    <w:rsid w:val="00CC11D4"/>
    <w:rsid w:val="00CE075B"/>
    <w:rsid w:val="00D228C1"/>
    <w:rsid w:val="00D80E3C"/>
    <w:rsid w:val="00D942B6"/>
    <w:rsid w:val="00DF1837"/>
    <w:rsid w:val="00E159C6"/>
    <w:rsid w:val="00E81758"/>
    <w:rsid w:val="00EC3E9B"/>
    <w:rsid w:val="00F04713"/>
    <w:rsid w:val="00F80ABD"/>
    <w:rsid w:val="00F93117"/>
    <w:rsid w:val="00FD302C"/>
    <w:rsid w:val="00FE7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76C"/>
    <w:rPr>
      <w:rFonts w:eastAsiaTheme="minorEastAsia"/>
      <w:lang w:val="ru-RU" w:eastAsia="ru-RU"/>
    </w:rPr>
  </w:style>
  <w:style w:type="paragraph" w:styleId="1">
    <w:name w:val="heading 1"/>
    <w:basedOn w:val="a"/>
    <w:next w:val="a"/>
    <w:link w:val="10"/>
    <w:qFormat/>
    <w:rsid w:val="00381ECE"/>
    <w:pPr>
      <w:keepNext/>
      <w:spacing w:after="0" w:line="240" w:lineRule="auto"/>
      <w:jc w:val="center"/>
      <w:outlineLvl w:val="0"/>
    </w:pPr>
    <w:rPr>
      <w:rFonts w:ascii="ArTarumianTimes" w:eastAsia="Times New Roman" w:hAnsi="ArTarumianTimes" w:cs="Times New Roman"/>
      <w:b/>
      <w:sz w:val="32"/>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ECE"/>
    <w:rPr>
      <w:rFonts w:ascii="ArTarumianTimes" w:eastAsia="Times New Roman" w:hAnsi="ArTarumianTimes" w:cs="Times New Roman"/>
      <w:b/>
      <w:sz w:val="32"/>
      <w:szCs w:val="20"/>
    </w:rPr>
  </w:style>
  <w:style w:type="character" w:customStyle="1" w:styleId="FontStyle16">
    <w:name w:val="Font Style16"/>
    <w:basedOn w:val="a0"/>
    <w:uiPriority w:val="99"/>
    <w:rsid w:val="00381ECE"/>
    <w:rPr>
      <w:rFonts w:ascii="Tahoma" w:hAnsi="Tahoma" w:cs="Tahoma"/>
      <w:color w:val="000000"/>
      <w:sz w:val="22"/>
      <w:szCs w:val="22"/>
    </w:rPr>
  </w:style>
  <w:style w:type="paragraph" w:styleId="a3">
    <w:name w:val="Balloon Text"/>
    <w:basedOn w:val="a"/>
    <w:link w:val="a4"/>
    <w:uiPriority w:val="99"/>
    <w:semiHidden/>
    <w:unhideWhenUsed/>
    <w:rsid w:val="003361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614A"/>
    <w:rPr>
      <w:rFonts w:ascii="Tahoma" w:eastAsiaTheme="minorEastAsia" w:hAnsi="Tahoma" w:cs="Tahoma"/>
      <w:sz w:val="16"/>
      <w:szCs w:val="16"/>
      <w:lang w:val="ru-RU" w:eastAsia="ru-RU"/>
    </w:rPr>
  </w:style>
  <w:style w:type="character" w:styleId="a5">
    <w:name w:val="Hyperlink"/>
    <w:basedOn w:val="a0"/>
    <w:uiPriority w:val="99"/>
    <w:semiHidden/>
    <w:unhideWhenUsed/>
    <w:rsid w:val="005B53C7"/>
    <w:rPr>
      <w:color w:val="0000FF"/>
      <w:u w:val="single"/>
    </w:rPr>
  </w:style>
  <w:style w:type="paragraph" w:styleId="a6">
    <w:name w:val="Normal (Web)"/>
    <w:basedOn w:val="a"/>
    <w:uiPriority w:val="99"/>
    <w:unhideWhenUsed/>
    <w:rsid w:val="005B53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mrcssattr">
    <w:name w:val="msobodytext_mr_css_attr"/>
    <w:basedOn w:val="a"/>
    <w:rsid w:val="005B53C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A51F2A"/>
    <w:pPr>
      <w:spacing w:after="0" w:line="240" w:lineRule="auto"/>
      <w:ind w:left="720"/>
    </w:pPr>
    <w:rPr>
      <w:rFonts w:ascii="Arial Armenian" w:eastAsia="Times New Roman" w:hAnsi="Arial Armenian" w:cs="Times New Roman"/>
      <w:sz w:val="24"/>
      <w:szCs w:val="24"/>
    </w:rPr>
  </w:style>
</w:styles>
</file>

<file path=word/webSettings.xml><?xml version="1.0" encoding="utf-8"?>
<w:webSettings xmlns:r="http://schemas.openxmlformats.org/officeDocument/2006/relationships" xmlns:w="http://schemas.openxmlformats.org/wordprocessingml/2006/main">
  <w:divs>
    <w:div w:id="167185392">
      <w:bodyDiv w:val="1"/>
      <w:marLeft w:val="0"/>
      <w:marRight w:val="0"/>
      <w:marTop w:val="0"/>
      <w:marBottom w:val="0"/>
      <w:divBdr>
        <w:top w:val="none" w:sz="0" w:space="0" w:color="auto"/>
        <w:left w:val="none" w:sz="0" w:space="0" w:color="auto"/>
        <w:bottom w:val="none" w:sz="0" w:space="0" w:color="auto"/>
        <w:right w:val="none" w:sz="0" w:space="0" w:color="auto"/>
      </w:divBdr>
      <w:divsChild>
        <w:div w:id="98985728">
          <w:blockQuote w:val="1"/>
          <w:marLeft w:val="75"/>
          <w:marRight w:val="0"/>
          <w:marTop w:val="150"/>
          <w:marBottom w:val="150"/>
          <w:divBdr>
            <w:top w:val="none" w:sz="0" w:space="0" w:color="auto"/>
            <w:left w:val="single" w:sz="6" w:space="8" w:color="0077FF"/>
            <w:bottom w:val="none" w:sz="0" w:space="0" w:color="auto"/>
            <w:right w:val="none" w:sz="0" w:space="0" w:color="auto"/>
          </w:divBdr>
          <w:divsChild>
            <w:div w:id="743800187">
              <w:marLeft w:val="0"/>
              <w:marRight w:val="0"/>
              <w:marTop w:val="0"/>
              <w:marBottom w:val="0"/>
              <w:divBdr>
                <w:top w:val="none" w:sz="0" w:space="0" w:color="auto"/>
                <w:left w:val="none" w:sz="0" w:space="0" w:color="auto"/>
                <w:bottom w:val="none" w:sz="0" w:space="0" w:color="auto"/>
                <w:right w:val="none" w:sz="0" w:space="0" w:color="auto"/>
              </w:divBdr>
              <w:divsChild>
                <w:div w:id="628626521">
                  <w:marLeft w:val="0"/>
                  <w:marRight w:val="0"/>
                  <w:marTop w:val="0"/>
                  <w:marBottom w:val="0"/>
                  <w:divBdr>
                    <w:top w:val="none" w:sz="0" w:space="0" w:color="auto"/>
                    <w:left w:val="none" w:sz="0" w:space="0" w:color="auto"/>
                    <w:bottom w:val="none" w:sz="0" w:space="0" w:color="auto"/>
                    <w:right w:val="none" w:sz="0" w:space="0" w:color="auto"/>
                  </w:divBdr>
                  <w:divsChild>
                    <w:div w:id="1347826319">
                      <w:marLeft w:val="0"/>
                      <w:marRight w:val="0"/>
                      <w:marTop w:val="0"/>
                      <w:marBottom w:val="0"/>
                      <w:divBdr>
                        <w:top w:val="none" w:sz="0" w:space="0" w:color="auto"/>
                        <w:left w:val="none" w:sz="0" w:space="0" w:color="auto"/>
                        <w:bottom w:val="none" w:sz="0" w:space="0" w:color="auto"/>
                        <w:right w:val="none" w:sz="0" w:space="0" w:color="auto"/>
                      </w:divBdr>
                      <w:divsChild>
                        <w:div w:id="973946573">
                          <w:marLeft w:val="0"/>
                          <w:marRight w:val="0"/>
                          <w:marTop w:val="0"/>
                          <w:marBottom w:val="0"/>
                          <w:divBdr>
                            <w:top w:val="none" w:sz="0" w:space="0" w:color="auto"/>
                            <w:left w:val="none" w:sz="0" w:space="0" w:color="auto"/>
                            <w:bottom w:val="none" w:sz="0" w:space="0" w:color="auto"/>
                            <w:right w:val="none" w:sz="0" w:space="0" w:color="auto"/>
                          </w:divBdr>
                          <w:divsChild>
                            <w:div w:id="466315289">
                              <w:marLeft w:val="0"/>
                              <w:marRight w:val="0"/>
                              <w:marTop w:val="0"/>
                              <w:marBottom w:val="0"/>
                              <w:divBdr>
                                <w:top w:val="none" w:sz="0" w:space="0" w:color="auto"/>
                                <w:left w:val="none" w:sz="0" w:space="0" w:color="auto"/>
                                <w:bottom w:val="none" w:sz="0" w:space="0" w:color="auto"/>
                                <w:right w:val="none" w:sz="0" w:space="0" w:color="auto"/>
                              </w:divBdr>
                            </w:div>
                            <w:div w:id="980302717">
                              <w:marLeft w:val="0"/>
                              <w:marRight w:val="0"/>
                              <w:marTop w:val="0"/>
                              <w:marBottom w:val="0"/>
                              <w:divBdr>
                                <w:top w:val="none" w:sz="0" w:space="0" w:color="auto"/>
                                <w:left w:val="none" w:sz="0" w:space="0" w:color="auto"/>
                                <w:bottom w:val="none" w:sz="0" w:space="0" w:color="auto"/>
                                <w:right w:val="none" w:sz="0" w:space="0" w:color="auto"/>
                              </w:divBdr>
                            </w:div>
                            <w:div w:id="114330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407132">
      <w:bodyDiv w:val="1"/>
      <w:marLeft w:val="0"/>
      <w:marRight w:val="0"/>
      <w:marTop w:val="0"/>
      <w:marBottom w:val="0"/>
      <w:divBdr>
        <w:top w:val="none" w:sz="0" w:space="0" w:color="auto"/>
        <w:left w:val="none" w:sz="0" w:space="0" w:color="auto"/>
        <w:bottom w:val="none" w:sz="0" w:space="0" w:color="auto"/>
        <w:right w:val="none" w:sz="0" w:space="0" w:color="auto"/>
      </w:divBdr>
    </w:div>
    <w:div w:id="698093354">
      <w:bodyDiv w:val="1"/>
      <w:marLeft w:val="0"/>
      <w:marRight w:val="0"/>
      <w:marTop w:val="0"/>
      <w:marBottom w:val="0"/>
      <w:divBdr>
        <w:top w:val="none" w:sz="0" w:space="0" w:color="auto"/>
        <w:left w:val="none" w:sz="0" w:space="0" w:color="auto"/>
        <w:bottom w:val="none" w:sz="0" w:space="0" w:color="auto"/>
        <w:right w:val="none" w:sz="0" w:space="0" w:color="auto"/>
      </w:divBdr>
    </w:div>
    <w:div w:id="910506159">
      <w:bodyDiv w:val="1"/>
      <w:marLeft w:val="0"/>
      <w:marRight w:val="0"/>
      <w:marTop w:val="0"/>
      <w:marBottom w:val="0"/>
      <w:divBdr>
        <w:top w:val="none" w:sz="0" w:space="0" w:color="auto"/>
        <w:left w:val="none" w:sz="0" w:space="0" w:color="auto"/>
        <w:bottom w:val="none" w:sz="0" w:space="0" w:color="auto"/>
        <w:right w:val="none" w:sz="0" w:space="0" w:color="auto"/>
      </w:divBdr>
      <w:divsChild>
        <w:div w:id="1532111643">
          <w:marLeft w:val="0"/>
          <w:marRight w:val="0"/>
          <w:marTop w:val="0"/>
          <w:marBottom w:val="0"/>
          <w:divBdr>
            <w:top w:val="none" w:sz="0" w:space="0" w:color="auto"/>
            <w:left w:val="none" w:sz="0" w:space="0" w:color="auto"/>
            <w:bottom w:val="none" w:sz="0" w:space="0" w:color="auto"/>
            <w:right w:val="none" w:sz="0" w:space="0" w:color="auto"/>
          </w:divBdr>
        </w:div>
      </w:divsChild>
    </w:div>
    <w:div w:id="1575318048">
      <w:bodyDiv w:val="1"/>
      <w:marLeft w:val="0"/>
      <w:marRight w:val="0"/>
      <w:marTop w:val="0"/>
      <w:marBottom w:val="0"/>
      <w:divBdr>
        <w:top w:val="none" w:sz="0" w:space="0" w:color="auto"/>
        <w:left w:val="none" w:sz="0" w:space="0" w:color="auto"/>
        <w:bottom w:val="none" w:sz="0" w:space="0" w:color="auto"/>
        <w:right w:val="none" w:sz="0" w:space="0" w:color="auto"/>
      </w:divBdr>
      <w:divsChild>
        <w:div w:id="1278105187">
          <w:marLeft w:val="0"/>
          <w:marRight w:val="0"/>
          <w:marTop w:val="0"/>
          <w:marBottom w:val="0"/>
          <w:divBdr>
            <w:top w:val="none" w:sz="0" w:space="0" w:color="auto"/>
            <w:left w:val="none" w:sz="0" w:space="0" w:color="auto"/>
            <w:bottom w:val="none" w:sz="0" w:space="0" w:color="auto"/>
            <w:right w:val="none" w:sz="0" w:space="0" w:color="auto"/>
          </w:divBdr>
        </w:div>
        <w:div w:id="995306723">
          <w:marLeft w:val="0"/>
          <w:marRight w:val="0"/>
          <w:marTop w:val="0"/>
          <w:marBottom w:val="0"/>
          <w:divBdr>
            <w:top w:val="none" w:sz="0" w:space="0" w:color="auto"/>
            <w:left w:val="none" w:sz="0" w:space="0" w:color="auto"/>
            <w:bottom w:val="none" w:sz="0" w:space="0" w:color="auto"/>
            <w:right w:val="none" w:sz="0" w:space="0" w:color="auto"/>
          </w:divBdr>
        </w:div>
        <w:div w:id="684481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2</Pages>
  <Words>394</Words>
  <Characters>2250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https://mul2-shirak.gov.am/tasks/349948/oneclick/Zekucagir.A.Harutyunyan.docx?token=6c3985a84e4237253236c8b19ad75dd3</cp:keywords>
  <dc:description/>
  <cp:lastModifiedBy>Noname</cp:lastModifiedBy>
  <cp:revision>50</cp:revision>
  <dcterms:created xsi:type="dcterms:W3CDTF">2019-06-27T08:16:00Z</dcterms:created>
  <dcterms:modified xsi:type="dcterms:W3CDTF">2025-09-18T12:02:00Z</dcterms:modified>
</cp:coreProperties>
</file>