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49771E1"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64FAC">
        <w:rPr>
          <w:rFonts w:ascii="GHEA Grapalat" w:hAnsi="GHEA Grapalat"/>
          <w:i w:val="0"/>
          <w:lang w:val="af-ZA"/>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9157B8">
        <w:rPr>
          <w:rFonts w:ascii="GHEA Grapalat" w:hAnsi="GHEA Grapalat"/>
          <w:i w:val="0"/>
          <w:lang w:val="af-ZA"/>
        </w:rPr>
        <w:t>14</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66980E3"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9157B8">
        <w:rPr>
          <w:rFonts w:ascii="GHEA Grapalat" w:hAnsi="GHEA Grapalat"/>
          <w:i w:val="0"/>
          <w:u w:val="single"/>
          <w:lang w:val="af-ZA"/>
        </w:rPr>
        <w:t>51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19E15E8"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11499121"/>
      <w:bookmarkStart w:id="2" w:name="_Hlk206067121"/>
      <w:r w:rsidR="00E37B08">
        <w:rPr>
          <w:rFonts w:ascii="GHEA Grapalat" w:hAnsi="GHEA Grapalat"/>
          <w:i w:val="0"/>
          <w:u w:val="single"/>
          <w:lang w:val="af-ZA"/>
        </w:rPr>
        <w:t>ապրանքների</w:t>
      </w:r>
      <w:r w:rsidR="00464FAC">
        <w:rPr>
          <w:rFonts w:ascii="GHEA Grapalat" w:hAnsi="GHEA Grapalat"/>
          <w:i w:val="0"/>
          <w:u w:val="single"/>
          <w:lang w:val="af-ZA"/>
        </w:rPr>
        <w:t>/</w:t>
      </w:r>
      <w:r w:rsidR="009157B8">
        <w:rPr>
          <w:rFonts w:ascii="GHEA Grapalat" w:hAnsi="GHEA Grapalat"/>
          <w:i w:val="0"/>
          <w:u w:val="single"/>
          <w:lang w:val="af-ZA"/>
        </w:rPr>
        <w:t>Շնողի խաղահրապարակի համար խաղասարքեր</w:t>
      </w:r>
      <w:r w:rsidR="00464FAC">
        <w:rPr>
          <w:rFonts w:ascii="GHEA Grapalat" w:hAnsi="GHEA Grapalat"/>
          <w:i w:val="0"/>
          <w:u w:val="single"/>
          <w:lang w:val="af-ZA"/>
        </w:rPr>
        <w:t>/</w:t>
      </w:r>
      <w:bookmarkEnd w:id="1"/>
      <w:r w:rsidR="00E765B7" w:rsidRPr="005E1F72">
        <w:rPr>
          <w:rFonts w:ascii="GHEA Grapalat" w:hAnsi="GHEA Grapalat"/>
          <w:i w:val="0"/>
          <w:lang w:val="af-ZA"/>
        </w:rPr>
        <w:t xml:space="preserve"> </w:t>
      </w:r>
      <w:bookmarkEnd w:id="2"/>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3" w:name="_Hlk23167512"/>
      <w:r w:rsidR="00496E18">
        <w:rPr>
          <w:rFonts w:ascii="GHEA Grapalat" w:hAnsi="GHEA Grapalat"/>
          <w:i w:val="0"/>
          <w:lang w:val="af-ZA"/>
        </w:rPr>
        <w:t xml:space="preserve">ոչ գնային պայմաններով բավարար գնահատված </w:t>
      </w:r>
      <w:bookmarkEnd w:id="3"/>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4DA26A2"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9157B8">
        <w:rPr>
          <w:rFonts w:ascii="GHEA Grapalat" w:hAnsi="GHEA Grapalat"/>
          <w:i w:val="0"/>
          <w:u w:val="single"/>
          <w:lang w:val="af-ZA"/>
        </w:rPr>
        <w:t>4</w:t>
      </w:r>
      <w:r>
        <w:rPr>
          <w:rFonts w:ascii="GHEA Grapalat" w:hAnsi="GHEA Grapalat"/>
          <w:i w:val="0"/>
          <w:u w:val="single"/>
          <w:lang w:val="af-ZA"/>
        </w:rPr>
        <w:t>,</w:t>
      </w:r>
      <w:r w:rsidR="00F70F3F">
        <w:rPr>
          <w:rFonts w:ascii="GHEA Grapalat" w:hAnsi="GHEA Grapalat"/>
          <w:i w:val="0"/>
          <w:u w:val="single"/>
          <w:lang w:val="af-ZA"/>
        </w:rPr>
        <w:t>3</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543453D"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9157B8">
        <w:rPr>
          <w:rFonts w:ascii="GHEA Grapalat" w:hAnsi="GHEA Grapalat"/>
          <w:i w:val="0"/>
          <w:lang w:val="af-ZA"/>
        </w:rPr>
        <w:t>4</w:t>
      </w:r>
      <w:r w:rsidR="00063930">
        <w:rPr>
          <w:rFonts w:ascii="GHEA Grapalat" w:hAnsi="GHEA Grapalat"/>
          <w:i w:val="0"/>
          <w:lang w:val="af-ZA"/>
        </w:rPr>
        <w:t>,</w:t>
      </w:r>
      <w:r w:rsidR="00F70F3F">
        <w:rPr>
          <w:rFonts w:ascii="GHEA Grapalat" w:hAnsi="GHEA Grapalat"/>
          <w:i w:val="0"/>
          <w:lang w:val="af-ZA"/>
        </w:rPr>
        <w:t>3</w:t>
      </w:r>
      <w:r w:rsidR="00063930">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80D49EF"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9157B8">
        <w:rPr>
          <w:rFonts w:ascii="GHEA Grapalat" w:hAnsi="GHEA Grapalat" w:cs="Sylfaen"/>
          <w:i/>
          <w:sz w:val="20"/>
          <w:szCs w:val="20"/>
          <w:u w:val="single"/>
          <w:lang w:val="af-ZA"/>
        </w:rPr>
        <w:t>51</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F1171E2"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64FAC">
        <w:rPr>
          <w:rFonts w:ascii="GHEA Grapalat" w:hAnsi="GHEA Grapalat" w:cs="Times Armenian"/>
          <w:i/>
          <w:sz w:val="20"/>
          <w:szCs w:val="20"/>
          <w:lang w:val="af-ZA"/>
        </w:rPr>
        <w:t>10</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9157B8">
        <w:rPr>
          <w:rFonts w:ascii="GHEA Grapalat" w:hAnsi="GHEA Grapalat" w:cs="Times Armenian"/>
          <w:i/>
          <w:sz w:val="20"/>
          <w:szCs w:val="20"/>
          <w:u w:val="single"/>
          <w:lang w:val="af-ZA"/>
        </w:rPr>
        <w:t>14</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55FDF85" w:rsidR="00096865" w:rsidRPr="009157B8" w:rsidRDefault="009157B8" w:rsidP="00EF3662">
      <w:pPr>
        <w:pStyle w:val="aa"/>
        <w:ind w:right="-7"/>
        <w:jc w:val="center"/>
        <w:rPr>
          <w:rFonts w:ascii="GHEA Grapalat" w:hAnsi="GHEA Grapalat"/>
          <w:szCs w:val="22"/>
          <w:lang w:val="af-ZA"/>
        </w:rPr>
      </w:pPr>
      <w:r w:rsidRPr="009157B8">
        <w:rPr>
          <w:rFonts w:ascii="GHEA Grapalat" w:hAnsi="GHEA Grapalat" w:cs="Sylfaen"/>
          <w:lang w:val="af-ZA"/>
        </w:rPr>
        <w:t>«</w:t>
      </w:r>
      <w:r w:rsidRPr="009157B8">
        <w:rPr>
          <w:rFonts w:ascii="GHEA Grapalat" w:hAnsi="GHEA Grapalat" w:cs="Sylfaen"/>
        </w:rPr>
        <w:t>ԱԼԱՎԵՐԴՈՒ</w:t>
      </w:r>
      <w:r w:rsidRPr="009157B8">
        <w:rPr>
          <w:rFonts w:ascii="GHEA Grapalat" w:hAnsi="GHEA Grapalat" w:cs="Sylfaen"/>
          <w:lang w:val="af-ZA"/>
        </w:rPr>
        <w:t xml:space="preserve"> ՀԱՄԱՅՆՔԱՊԵՏԱՐԱՆ»-</w:t>
      </w:r>
      <w:r w:rsidRPr="009157B8">
        <w:rPr>
          <w:rFonts w:ascii="GHEA Grapalat" w:hAnsi="GHEA Grapalat" w:cs="Sylfaen"/>
        </w:rPr>
        <w:t>Ի</w:t>
      </w:r>
      <w:r w:rsidRPr="009157B8">
        <w:rPr>
          <w:rFonts w:ascii="GHEA Grapalat" w:hAnsi="GHEA Grapalat" w:cs="Sylfaen"/>
          <w:lang w:val="af-ZA"/>
        </w:rPr>
        <w:t xml:space="preserve"> </w:t>
      </w:r>
      <w:r w:rsidRPr="009157B8">
        <w:rPr>
          <w:rFonts w:ascii="GHEA Grapalat" w:hAnsi="GHEA Grapalat" w:cs="Sylfaen"/>
        </w:rPr>
        <w:t>ԿԱՐԻՔՆԵՐԻ</w:t>
      </w:r>
      <w:r w:rsidRPr="009157B8">
        <w:rPr>
          <w:rFonts w:ascii="GHEA Grapalat" w:hAnsi="GHEA Grapalat" w:cs="Times Armenian"/>
          <w:lang w:val="af-ZA"/>
        </w:rPr>
        <w:t xml:space="preserve"> </w:t>
      </w:r>
      <w:r w:rsidRPr="009157B8">
        <w:rPr>
          <w:rFonts w:ascii="GHEA Grapalat" w:hAnsi="GHEA Grapalat" w:cs="Sylfaen"/>
        </w:rPr>
        <w:t>ՀԱՄԱՐ</w:t>
      </w:r>
      <w:r w:rsidRPr="009157B8">
        <w:rPr>
          <w:rFonts w:ascii="GHEA Grapalat" w:hAnsi="GHEA Grapalat" w:cs="Times Armenian"/>
          <w:lang w:val="af-ZA"/>
        </w:rPr>
        <w:t xml:space="preserve">` </w:t>
      </w:r>
      <w:r w:rsidRPr="009157B8">
        <w:rPr>
          <w:rFonts w:ascii="GHEA Grapalat" w:hAnsi="GHEA Grapalat" w:cs="Sylfaen"/>
          <w:lang w:val="af-ZA"/>
        </w:rPr>
        <w:t>«</w:t>
      </w:r>
      <w:r w:rsidRPr="009157B8">
        <w:rPr>
          <w:rFonts w:ascii="GHEA Grapalat" w:hAnsi="GHEA Grapalat"/>
          <w:lang w:val="af-ZA"/>
        </w:rPr>
        <w:t xml:space="preserve"> ԱՊՐԱՆՔՆԵՐԻ/ՇՆՈՂԻ ԽԱՂԱՀՐԱՊԱՐԱԿԻ ՀԱՄԱՐ ԽԱՂԱՍԱՐՔԵՐ/</w:t>
      </w:r>
      <w:r w:rsidRPr="009157B8">
        <w:rPr>
          <w:rFonts w:ascii="GHEA Grapalat" w:hAnsi="GHEA Grapalat" w:cs="Sylfaen"/>
          <w:lang w:val="af-ZA"/>
        </w:rPr>
        <w:t xml:space="preserve">» </w:t>
      </w:r>
      <w:r w:rsidRPr="009157B8">
        <w:rPr>
          <w:rFonts w:ascii="GHEA Grapalat" w:hAnsi="GHEA Grapalat" w:cs="Sylfaen"/>
        </w:rPr>
        <w:t>ՁԵՌՔԲԵՐՄԱՆ</w:t>
      </w:r>
      <w:r w:rsidRPr="009157B8">
        <w:rPr>
          <w:rFonts w:ascii="GHEA Grapalat" w:hAnsi="GHEA Grapalat" w:cs="Times Armenian"/>
          <w:lang w:val="af-ZA"/>
        </w:rPr>
        <w:t xml:space="preserve"> </w:t>
      </w:r>
      <w:r w:rsidRPr="009157B8">
        <w:rPr>
          <w:rFonts w:ascii="GHEA Grapalat" w:hAnsi="GHEA Grapalat" w:cs="Sylfaen"/>
        </w:rPr>
        <w:t>ՆՊԱՏԱԿՈՎ</w:t>
      </w:r>
      <w:r w:rsidRPr="009157B8">
        <w:rPr>
          <w:rFonts w:ascii="GHEA Grapalat" w:hAnsi="GHEA Grapalat" w:cs="Sylfaen"/>
          <w:lang w:val="af-ZA"/>
        </w:rPr>
        <w:t xml:space="preserve"> </w:t>
      </w:r>
      <w:r w:rsidRPr="009157B8">
        <w:rPr>
          <w:rFonts w:ascii="GHEA Grapalat" w:hAnsi="GHEA Grapalat" w:cs="Times Armenian"/>
          <w:lang w:val="af-ZA"/>
        </w:rPr>
        <w:t xml:space="preserve"> </w:t>
      </w:r>
      <w:r w:rsidRPr="009157B8">
        <w:rPr>
          <w:rFonts w:ascii="GHEA Grapalat" w:hAnsi="GHEA Grapalat" w:cs="Sylfaen"/>
        </w:rPr>
        <w:t>ՀԱՅՏԱՐԱՐՎԱԾ</w:t>
      </w:r>
      <w:r w:rsidRPr="009157B8">
        <w:rPr>
          <w:rFonts w:ascii="GHEA Grapalat" w:hAnsi="GHEA Grapalat" w:cs="Times Armenian"/>
          <w:lang w:val="af-ZA"/>
        </w:rPr>
        <w:t xml:space="preserve"> </w:t>
      </w:r>
      <w:r w:rsidRPr="009157B8">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2C057537" w:rsidR="00096865" w:rsidRPr="009157B8" w:rsidRDefault="009157B8" w:rsidP="008C2330">
      <w:pPr>
        <w:ind w:firstLine="567"/>
        <w:jc w:val="center"/>
        <w:rPr>
          <w:rFonts w:ascii="GHEA Grapalat" w:hAnsi="GHEA Grapalat"/>
          <w:sz w:val="20"/>
          <w:szCs w:val="20"/>
          <w:lang w:val="af-ZA"/>
        </w:rPr>
      </w:pPr>
      <w:r w:rsidRPr="009157B8">
        <w:rPr>
          <w:rFonts w:ascii="GHEA Grapalat" w:hAnsi="GHEA Grapalat"/>
          <w:sz w:val="20"/>
          <w:szCs w:val="20"/>
          <w:lang w:val="af-ZA"/>
        </w:rPr>
        <w:t>ԱԼԱՎԵՐԴՈՒ ՀԱՄԱՅՆՔԱՊԵՏԱՐԱՆԻ  ԿԱՐԻՔՆԵՐԻ ՀԱՄԱՐ   ԱՊՐԱՆՔՆԵՐԻ/ՇՆՈՂԻ ԽԱՂԱՀՐԱՊԱՐԱԿԻ ՀԱՄԱՐ ԽԱՂԱՍԱՐՔԵՐ/ ՁԵՌՔԲԵՐՄԱՆ ՆՊԱՏԱԿՈՎ ՀԱՅՏԱՐԱՐՎԱԾ ԳՆԱՆՇՄԱՆ ՀԱՐՑՄԱՆ ՀՐԱՎԵՐԻ</w:t>
      </w:r>
    </w:p>
    <w:p w14:paraId="183091A5" w14:textId="77777777" w:rsidR="00C67E80" w:rsidRPr="009157B8" w:rsidRDefault="00C67E80" w:rsidP="00EF3662">
      <w:pPr>
        <w:ind w:firstLine="567"/>
        <w:jc w:val="center"/>
        <w:rPr>
          <w:rFonts w:ascii="GHEA Grapalat" w:hAnsi="GHEA Grapalat" w:cs="Sylfaen"/>
          <w:b/>
          <w:sz w:val="20"/>
          <w:szCs w:val="20"/>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proofErr w:type="gramStart"/>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A9A8CB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9157B8">
        <w:rPr>
          <w:rFonts w:ascii="GHEA Grapalat" w:hAnsi="GHEA Grapalat" w:cs="Times Armenian"/>
          <w:sz w:val="20"/>
          <w:lang w:val="af-ZA"/>
        </w:rPr>
        <w:t>51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C0B864A"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proofErr w:type="gramStart"/>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proofErr w:type="gramEnd"/>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9157B8" w:rsidRPr="009157B8">
        <w:rPr>
          <w:rFonts w:ascii="GHEA Grapalat" w:hAnsi="GHEA Grapalat"/>
          <w:lang w:val="af-ZA"/>
        </w:rPr>
        <w:t>ապրանքների/Շնողի խաղահրապարակի համար խաղասարքեր/</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proofErr w:type="gramStart"/>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proofErr w:type="gramEnd"/>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9157B8">
        <w:rPr>
          <w:rFonts w:ascii="GHEA Grapalat" w:hAnsi="GHEA Grapalat"/>
          <w:i w:val="0"/>
        </w:rPr>
        <w:t>6</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9157B8" w:rsidRPr="00063930" w14:paraId="7C19AAB5" w14:textId="77777777" w:rsidTr="002E723B">
        <w:tc>
          <w:tcPr>
            <w:tcW w:w="1701" w:type="dxa"/>
            <w:vAlign w:val="center"/>
          </w:tcPr>
          <w:p w14:paraId="28377B67" w14:textId="77777777" w:rsidR="009157B8" w:rsidRPr="005E1F72" w:rsidRDefault="009157B8" w:rsidP="009157B8">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7385DE41" w14:textId="01A6FED6" w:rsidR="009157B8" w:rsidRPr="005E1F72" w:rsidRDefault="009157B8" w:rsidP="009157B8">
            <w:pPr>
              <w:pStyle w:val="23"/>
              <w:spacing w:line="240" w:lineRule="auto"/>
              <w:ind w:firstLine="0"/>
              <w:jc w:val="center"/>
              <w:rPr>
                <w:rFonts w:ascii="GHEA Grapalat" w:hAnsi="GHEA Grapalat"/>
                <w:sz w:val="16"/>
              </w:rPr>
            </w:pPr>
            <w:r>
              <w:rPr>
                <w:rFonts w:ascii="Calibri" w:hAnsi="Calibri" w:cs="Calibri"/>
                <w:color w:val="000000"/>
                <w:sz w:val="22"/>
                <w:szCs w:val="22"/>
              </w:rPr>
              <w:t>434000</w:t>
            </w:r>
          </w:p>
        </w:tc>
        <w:tc>
          <w:tcPr>
            <w:tcW w:w="6948" w:type="dxa"/>
            <w:tcBorders>
              <w:top w:val="single" w:sz="4" w:space="0" w:color="auto"/>
              <w:left w:val="single" w:sz="4" w:space="0" w:color="auto"/>
              <w:bottom w:val="single" w:sz="4" w:space="0" w:color="auto"/>
              <w:right w:val="single" w:sz="4" w:space="0" w:color="auto"/>
            </w:tcBorders>
            <w:vAlign w:val="center"/>
          </w:tcPr>
          <w:p w14:paraId="71AC5A86" w14:textId="4C4BEF4B" w:rsidR="009157B8" w:rsidRPr="005E1F72" w:rsidRDefault="009157B8" w:rsidP="009157B8">
            <w:pPr>
              <w:pStyle w:val="23"/>
              <w:spacing w:line="240" w:lineRule="auto"/>
              <w:ind w:firstLine="0"/>
              <w:rPr>
                <w:rFonts w:ascii="GHEA Grapalat" w:hAnsi="GHEA Grapalat"/>
                <w:u w:val="single"/>
                <w:vertAlign w:val="subscript"/>
              </w:rPr>
            </w:pPr>
            <w:r>
              <w:rPr>
                <w:rFonts w:ascii="Calibri" w:hAnsi="Calibri" w:cs="Calibri"/>
                <w:color w:val="000000"/>
                <w:sz w:val="22"/>
                <w:szCs w:val="22"/>
              </w:rPr>
              <w:t>Քայլիր/Քայլք</w:t>
            </w:r>
          </w:p>
        </w:tc>
      </w:tr>
      <w:tr w:rsidR="009157B8" w:rsidRPr="00063930" w14:paraId="707D92FA" w14:textId="77777777" w:rsidTr="002E723B">
        <w:tc>
          <w:tcPr>
            <w:tcW w:w="1701" w:type="dxa"/>
            <w:vAlign w:val="center"/>
          </w:tcPr>
          <w:p w14:paraId="28D0AFF8" w14:textId="36F671DA" w:rsidR="009157B8" w:rsidRPr="005E1F72" w:rsidRDefault="009157B8" w:rsidP="009157B8">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68FB974E" w14:textId="7E8B121C" w:rsidR="009157B8" w:rsidRPr="005E1F72" w:rsidRDefault="009157B8" w:rsidP="009157B8">
            <w:pPr>
              <w:pStyle w:val="23"/>
              <w:spacing w:line="240" w:lineRule="auto"/>
              <w:ind w:firstLine="0"/>
              <w:jc w:val="center"/>
              <w:rPr>
                <w:rFonts w:ascii="GHEA Grapalat" w:hAnsi="GHEA Grapalat"/>
                <w:sz w:val="16"/>
              </w:rPr>
            </w:pPr>
            <w:r>
              <w:rPr>
                <w:rFonts w:ascii="Calibri" w:hAnsi="Calibri" w:cs="Calibri"/>
                <w:color w:val="000000"/>
                <w:sz w:val="22"/>
                <w:szCs w:val="22"/>
              </w:rPr>
              <w:t>380000</w:t>
            </w:r>
          </w:p>
        </w:tc>
        <w:tc>
          <w:tcPr>
            <w:tcW w:w="6948" w:type="dxa"/>
            <w:tcBorders>
              <w:top w:val="nil"/>
              <w:left w:val="single" w:sz="4" w:space="0" w:color="auto"/>
              <w:bottom w:val="single" w:sz="4" w:space="0" w:color="auto"/>
              <w:right w:val="single" w:sz="4" w:space="0" w:color="auto"/>
            </w:tcBorders>
            <w:vAlign w:val="center"/>
          </w:tcPr>
          <w:p w14:paraId="16E87FDA" w14:textId="1827F507" w:rsidR="009157B8" w:rsidRPr="005E1F72" w:rsidRDefault="009157B8" w:rsidP="009157B8">
            <w:pPr>
              <w:pStyle w:val="23"/>
              <w:spacing w:line="240" w:lineRule="auto"/>
              <w:ind w:firstLine="0"/>
              <w:rPr>
                <w:rFonts w:ascii="GHEA Grapalat" w:hAnsi="GHEA Grapalat"/>
                <w:u w:val="single"/>
                <w:vertAlign w:val="subscript"/>
              </w:rPr>
            </w:pPr>
            <w:r>
              <w:rPr>
                <w:rFonts w:ascii="Calibri" w:hAnsi="Calibri" w:cs="Calibri"/>
                <w:color w:val="000000"/>
                <w:sz w:val="22"/>
                <w:szCs w:val="22"/>
              </w:rPr>
              <w:t>Դահուկներ</w:t>
            </w:r>
          </w:p>
        </w:tc>
      </w:tr>
      <w:tr w:rsidR="009157B8" w:rsidRPr="00063930" w14:paraId="36846CD8" w14:textId="77777777" w:rsidTr="002E723B">
        <w:tc>
          <w:tcPr>
            <w:tcW w:w="1701" w:type="dxa"/>
            <w:vAlign w:val="center"/>
          </w:tcPr>
          <w:p w14:paraId="0AE02040" w14:textId="277A8A9E" w:rsidR="009157B8" w:rsidRPr="005E1F72" w:rsidRDefault="009157B8" w:rsidP="009157B8">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vAlign w:val="center"/>
          </w:tcPr>
          <w:p w14:paraId="534200D4" w14:textId="3842A91F" w:rsidR="009157B8" w:rsidRPr="005E1F72" w:rsidRDefault="009157B8" w:rsidP="009157B8">
            <w:pPr>
              <w:pStyle w:val="23"/>
              <w:spacing w:line="240" w:lineRule="auto"/>
              <w:ind w:firstLine="0"/>
              <w:jc w:val="center"/>
              <w:rPr>
                <w:rFonts w:ascii="GHEA Grapalat" w:hAnsi="GHEA Grapalat"/>
                <w:sz w:val="16"/>
              </w:rPr>
            </w:pPr>
            <w:r>
              <w:rPr>
                <w:rFonts w:ascii="Calibri" w:hAnsi="Calibri" w:cs="Calibri"/>
                <w:color w:val="000000"/>
                <w:sz w:val="22"/>
                <w:szCs w:val="22"/>
              </w:rPr>
              <w:t>236000</w:t>
            </w:r>
          </w:p>
        </w:tc>
        <w:tc>
          <w:tcPr>
            <w:tcW w:w="6948" w:type="dxa"/>
            <w:tcBorders>
              <w:top w:val="nil"/>
              <w:left w:val="single" w:sz="4" w:space="0" w:color="auto"/>
              <w:bottom w:val="single" w:sz="4" w:space="0" w:color="auto"/>
              <w:right w:val="single" w:sz="4" w:space="0" w:color="auto"/>
            </w:tcBorders>
            <w:vAlign w:val="center"/>
          </w:tcPr>
          <w:p w14:paraId="2626B898" w14:textId="4FEFCCC8" w:rsidR="009157B8" w:rsidRPr="005E1F72" w:rsidRDefault="009157B8" w:rsidP="009157B8">
            <w:pPr>
              <w:pStyle w:val="23"/>
              <w:spacing w:line="240" w:lineRule="auto"/>
              <w:ind w:firstLine="0"/>
              <w:rPr>
                <w:rFonts w:ascii="GHEA Grapalat" w:hAnsi="GHEA Grapalat"/>
                <w:u w:val="single"/>
                <w:vertAlign w:val="subscript"/>
              </w:rPr>
            </w:pPr>
            <w:r>
              <w:rPr>
                <w:rFonts w:ascii="Calibri" w:hAnsi="Calibri" w:cs="Calibri"/>
                <w:color w:val="000000"/>
                <w:sz w:val="22"/>
                <w:szCs w:val="22"/>
              </w:rPr>
              <w:t>Զուգափայտ 1</w:t>
            </w:r>
          </w:p>
        </w:tc>
      </w:tr>
      <w:tr w:rsidR="009157B8" w:rsidRPr="00732CCE" w14:paraId="57AEA22B" w14:textId="77777777" w:rsidTr="002E723B">
        <w:tc>
          <w:tcPr>
            <w:tcW w:w="1701" w:type="dxa"/>
            <w:vAlign w:val="center"/>
          </w:tcPr>
          <w:p w14:paraId="48270BCC" w14:textId="2324A1BF" w:rsidR="009157B8" w:rsidRPr="005E1F72" w:rsidRDefault="009157B8" w:rsidP="009157B8">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8" w:space="0" w:color="auto"/>
            </w:tcBorders>
            <w:vAlign w:val="center"/>
          </w:tcPr>
          <w:p w14:paraId="1CFC7225" w14:textId="705ECD52" w:rsidR="009157B8" w:rsidRPr="005E1F72" w:rsidRDefault="009157B8" w:rsidP="009157B8">
            <w:pPr>
              <w:pStyle w:val="23"/>
              <w:spacing w:line="240" w:lineRule="auto"/>
              <w:ind w:firstLine="0"/>
              <w:jc w:val="center"/>
              <w:rPr>
                <w:rFonts w:ascii="GHEA Grapalat" w:hAnsi="GHEA Grapalat"/>
                <w:sz w:val="16"/>
              </w:rPr>
            </w:pPr>
            <w:r>
              <w:rPr>
                <w:rFonts w:ascii="Calibri" w:hAnsi="Calibri" w:cs="Calibri"/>
                <w:color w:val="000000"/>
                <w:sz w:val="22"/>
                <w:szCs w:val="22"/>
              </w:rPr>
              <w:t>143000</w:t>
            </w:r>
          </w:p>
        </w:tc>
        <w:tc>
          <w:tcPr>
            <w:tcW w:w="6948" w:type="dxa"/>
            <w:tcBorders>
              <w:top w:val="nil"/>
              <w:left w:val="single" w:sz="4" w:space="0" w:color="auto"/>
              <w:bottom w:val="single" w:sz="4" w:space="0" w:color="auto"/>
              <w:right w:val="single" w:sz="4" w:space="0" w:color="auto"/>
            </w:tcBorders>
            <w:vAlign w:val="center"/>
          </w:tcPr>
          <w:p w14:paraId="1BB3B189" w14:textId="3D8FFA2F" w:rsidR="009157B8" w:rsidRPr="005E1F72" w:rsidRDefault="009157B8" w:rsidP="009157B8">
            <w:pPr>
              <w:pStyle w:val="23"/>
              <w:spacing w:line="240" w:lineRule="auto"/>
              <w:ind w:firstLine="0"/>
              <w:rPr>
                <w:rFonts w:ascii="GHEA Grapalat" w:hAnsi="GHEA Grapalat"/>
                <w:u w:val="single"/>
                <w:vertAlign w:val="subscript"/>
              </w:rPr>
            </w:pPr>
            <w:r>
              <w:rPr>
                <w:rFonts w:ascii="Calibri" w:hAnsi="Calibri" w:cs="Calibri"/>
                <w:color w:val="000000"/>
                <w:sz w:val="22"/>
                <w:szCs w:val="22"/>
              </w:rPr>
              <w:t>Եռահատված</w:t>
            </w:r>
            <w:r>
              <w:rPr>
                <w:rFonts w:ascii="Calibri" w:hAnsi="Calibri" w:cs="Calibri"/>
                <w:color w:val="000000"/>
                <w:sz w:val="22"/>
                <w:szCs w:val="22"/>
              </w:rPr>
              <w:br/>
              <w:t>շվեդական պատ/փոքրիկ մարզիկ</w:t>
            </w:r>
          </w:p>
        </w:tc>
      </w:tr>
      <w:tr w:rsidR="009157B8" w:rsidRPr="00063930" w14:paraId="179AE31E" w14:textId="77777777" w:rsidTr="002E723B">
        <w:tc>
          <w:tcPr>
            <w:tcW w:w="1701" w:type="dxa"/>
            <w:vAlign w:val="center"/>
          </w:tcPr>
          <w:p w14:paraId="7365F8F3" w14:textId="4F5DE7C4" w:rsidR="009157B8" w:rsidRPr="005E1F72" w:rsidRDefault="009157B8" w:rsidP="009157B8">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single" w:sz="4" w:space="0" w:color="auto"/>
              <w:bottom w:val="single" w:sz="4" w:space="0" w:color="auto"/>
              <w:right w:val="single" w:sz="8" w:space="0" w:color="auto"/>
            </w:tcBorders>
            <w:vAlign w:val="center"/>
          </w:tcPr>
          <w:p w14:paraId="2A0C88B3" w14:textId="7FF7B26E" w:rsidR="009157B8" w:rsidRPr="005E1F72" w:rsidRDefault="009157B8" w:rsidP="009157B8">
            <w:pPr>
              <w:pStyle w:val="23"/>
              <w:spacing w:line="240" w:lineRule="auto"/>
              <w:ind w:firstLine="0"/>
              <w:jc w:val="center"/>
              <w:rPr>
                <w:rFonts w:ascii="GHEA Grapalat" w:hAnsi="GHEA Grapalat"/>
                <w:sz w:val="16"/>
              </w:rPr>
            </w:pPr>
            <w:r>
              <w:rPr>
                <w:rFonts w:ascii="Calibri" w:hAnsi="Calibri" w:cs="Calibri"/>
                <w:color w:val="000000"/>
                <w:sz w:val="22"/>
                <w:szCs w:val="22"/>
              </w:rPr>
              <w:t>1330000</w:t>
            </w:r>
          </w:p>
        </w:tc>
        <w:tc>
          <w:tcPr>
            <w:tcW w:w="6948" w:type="dxa"/>
            <w:tcBorders>
              <w:top w:val="nil"/>
              <w:left w:val="single" w:sz="4" w:space="0" w:color="auto"/>
              <w:bottom w:val="single" w:sz="4" w:space="0" w:color="auto"/>
              <w:right w:val="single" w:sz="4" w:space="0" w:color="auto"/>
            </w:tcBorders>
            <w:vAlign w:val="center"/>
          </w:tcPr>
          <w:p w14:paraId="3DE50FC6" w14:textId="577DBBA2" w:rsidR="009157B8" w:rsidRPr="005E1F72" w:rsidRDefault="009157B8" w:rsidP="009157B8">
            <w:pPr>
              <w:pStyle w:val="23"/>
              <w:spacing w:line="240" w:lineRule="auto"/>
              <w:ind w:firstLine="0"/>
              <w:rPr>
                <w:rFonts w:ascii="GHEA Grapalat" w:hAnsi="GHEA Grapalat"/>
                <w:u w:val="single"/>
                <w:vertAlign w:val="subscript"/>
              </w:rPr>
            </w:pPr>
            <w:r>
              <w:rPr>
                <w:rFonts w:ascii="Calibri" w:hAnsi="Calibri" w:cs="Calibri"/>
                <w:color w:val="000000"/>
                <w:sz w:val="22"/>
                <w:szCs w:val="22"/>
              </w:rPr>
              <w:t>Սահարաններով</w:t>
            </w:r>
            <w:r>
              <w:rPr>
                <w:rFonts w:ascii="Calibri" w:hAnsi="Calibri" w:cs="Calibri"/>
                <w:color w:val="000000"/>
                <w:sz w:val="22"/>
                <w:szCs w:val="22"/>
              </w:rPr>
              <w:br/>
              <w:t>տնակ/ ամտառային տնակ</w:t>
            </w:r>
          </w:p>
        </w:tc>
      </w:tr>
      <w:tr w:rsidR="009157B8" w:rsidRPr="00063930" w14:paraId="5E7C3ECA" w14:textId="77777777" w:rsidTr="002E723B">
        <w:tc>
          <w:tcPr>
            <w:tcW w:w="1701" w:type="dxa"/>
            <w:vAlign w:val="center"/>
          </w:tcPr>
          <w:p w14:paraId="634ADC86" w14:textId="55571931" w:rsidR="009157B8" w:rsidRDefault="009157B8" w:rsidP="009157B8">
            <w:pPr>
              <w:pStyle w:val="23"/>
              <w:spacing w:line="240" w:lineRule="auto"/>
              <w:ind w:firstLine="0"/>
              <w:jc w:val="center"/>
              <w:rPr>
                <w:rFonts w:ascii="GHEA Grapalat" w:hAnsi="GHEA Grapalat"/>
                <w:sz w:val="16"/>
              </w:rPr>
            </w:pPr>
            <w:r>
              <w:rPr>
                <w:rFonts w:ascii="GHEA Grapalat" w:hAnsi="GHEA Grapalat"/>
                <w:sz w:val="16"/>
              </w:rPr>
              <w:t>6</w:t>
            </w:r>
          </w:p>
        </w:tc>
        <w:tc>
          <w:tcPr>
            <w:tcW w:w="1701" w:type="dxa"/>
            <w:tcBorders>
              <w:top w:val="nil"/>
              <w:left w:val="single" w:sz="4" w:space="0" w:color="auto"/>
              <w:bottom w:val="single" w:sz="4" w:space="0" w:color="auto"/>
              <w:right w:val="single" w:sz="8" w:space="0" w:color="auto"/>
            </w:tcBorders>
            <w:vAlign w:val="center"/>
          </w:tcPr>
          <w:p w14:paraId="49FAEAA1" w14:textId="5C8518AD" w:rsidR="009157B8" w:rsidRDefault="009157B8" w:rsidP="009157B8">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239000</w:t>
            </w:r>
          </w:p>
        </w:tc>
        <w:tc>
          <w:tcPr>
            <w:tcW w:w="6948" w:type="dxa"/>
            <w:tcBorders>
              <w:top w:val="nil"/>
              <w:left w:val="single" w:sz="4" w:space="0" w:color="auto"/>
              <w:bottom w:val="single" w:sz="4" w:space="0" w:color="auto"/>
              <w:right w:val="single" w:sz="4" w:space="0" w:color="auto"/>
            </w:tcBorders>
            <w:vAlign w:val="center"/>
          </w:tcPr>
          <w:p w14:paraId="3A07F62F" w14:textId="0D941889" w:rsidR="009157B8" w:rsidRDefault="009157B8" w:rsidP="009157B8">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Շղթաներով</w:t>
            </w:r>
            <w:r>
              <w:rPr>
                <w:rFonts w:ascii="Calibri" w:hAnsi="Calibri" w:cs="Calibri"/>
                <w:color w:val="000000"/>
                <w:sz w:val="22"/>
                <w:szCs w:val="22"/>
              </w:rPr>
              <w:br/>
              <w:t>մանկապարտեզային</w:t>
            </w:r>
            <w:r>
              <w:rPr>
                <w:rFonts w:ascii="Calibri" w:hAnsi="Calibri" w:cs="Calibri"/>
                <w:color w:val="000000"/>
                <w:sz w:val="22"/>
                <w:szCs w:val="22"/>
              </w:rPr>
              <w:br/>
              <w:t>ճոճանակ/</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1F3550">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7"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8"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8"/>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7"/>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31FD4D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9157B8">
        <w:rPr>
          <w:rFonts w:ascii="GHEA Grapalat" w:hAnsi="GHEA Grapalat" w:cs="Sylfaen"/>
          <w:sz w:val="24"/>
          <w:szCs w:val="24"/>
          <w:lang w:val="hy-AM"/>
        </w:rPr>
        <w:t>4</w:t>
      </w:r>
      <w:r w:rsidR="009465C4" w:rsidRPr="009465C4">
        <w:rPr>
          <w:rFonts w:ascii="GHEA Grapalat" w:hAnsi="GHEA Grapalat" w:cs="Sylfaen"/>
          <w:sz w:val="24"/>
          <w:szCs w:val="24"/>
          <w:lang w:val="hy-AM"/>
        </w:rPr>
        <w:t>,</w:t>
      </w:r>
      <w:r w:rsidR="00F70F3F">
        <w:rPr>
          <w:rFonts w:ascii="GHEA Grapalat" w:hAnsi="GHEA Grapalat" w:cs="Sylfaen"/>
          <w:sz w:val="24"/>
          <w:szCs w:val="24"/>
          <w:lang w:val="hy-AM"/>
        </w:rPr>
        <w:t>3</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1"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10"/>
    <w:bookmarkEnd w:id="11"/>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2"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2"/>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510401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F70F3F">
        <w:rPr>
          <w:rFonts w:ascii="GHEA Grapalat" w:hAnsi="GHEA Grapalat" w:cs="Sylfaen"/>
          <w:sz w:val="24"/>
          <w:szCs w:val="24"/>
        </w:rPr>
        <w:t>6</w:t>
      </w:r>
      <w:r w:rsidR="00C466A1">
        <w:rPr>
          <w:rFonts w:ascii="GHEA Grapalat" w:hAnsi="GHEA Grapalat" w:cs="Sylfaen"/>
          <w:sz w:val="24"/>
          <w:szCs w:val="24"/>
        </w:rPr>
        <w:t>,</w:t>
      </w:r>
      <w:r w:rsidR="00F70F3F">
        <w:rPr>
          <w:rFonts w:ascii="GHEA Grapalat" w:hAnsi="GHEA Grapalat" w:cs="Sylfaen"/>
          <w:sz w:val="24"/>
          <w:szCs w:val="24"/>
        </w:rPr>
        <w:t>3</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3"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4"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2A4619">
        <w:rPr>
          <w:rFonts w:ascii="GHEA Grapalat" w:hAnsi="GHEA Grapalat" w:cs="Sylfaen"/>
          <w:sz w:val="20"/>
          <w:szCs w:val="24"/>
          <w:lang w:val="hy-AM" w:eastAsia="en-US"/>
        </w:rPr>
        <w:t>,</w:t>
      </w:r>
      <w:bookmarkEnd w:id="13"/>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6"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6"/>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7"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8" w:name="_Hlk201942776"/>
      <w:bookmarkEnd w:id="17"/>
      <w:r>
        <w:rPr>
          <w:rFonts w:ascii="GHEA Grapalat" w:hAnsi="GHEA Grapalat" w:cs="Sylfaen"/>
          <w:sz w:val="20"/>
          <w:lang w:val="en-US"/>
        </w:rPr>
        <w:t>՝</w:t>
      </w:r>
      <w:r w:rsidRPr="006467BD">
        <w:rPr>
          <w:rFonts w:ascii="GHEA Grapalat" w:hAnsi="GHEA Grapalat" w:cs="Sylfaen"/>
          <w:sz w:val="20"/>
        </w:rPr>
        <w:t xml:space="preserve"> </w:t>
      </w:r>
      <w:bookmarkStart w:id="1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9"/>
      <w:r w:rsidRPr="00E34404">
        <w:rPr>
          <w:rFonts w:ascii="GHEA Grapalat" w:hAnsi="GHEA Grapalat" w:cs="Sylfaen"/>
          <w:sz w:val="20"/>
          <w:lang w:val="af-ZA"/>
        </w:rPr>
        <w:t xml:space="preserve"> </w:t>
      </w:r>
      <w:bookmarkEnd w:id="18"/>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20" w:name="_Hlk201942475"/>
      <w:r>
        <w:rPr>
          <w:rFonts w:ascii="GHEA Grapalat" w:hAnsi="GHEA Grapalat" w:cs="Sylfaen"/>
          <w:sz w:val="20"/>
          <w:lang w:val="af-ZA"/>
        </w:rPr>
        <w:t>-</w:t>
      </w:r>
      <w:bookmarkStart w:id="21"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0"/>
    <w:bookmarkEnd w:id="21"/>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7724EA">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7724EA">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7724EA">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w:t>
      </w:r>
      <w:r w:rsidR="00131772" w:rsidRPr="007A79B9">
        <w:rPr>
          <w:rFonts w:ascii="GHEA Grapalat" w:hAnsi="GHEA Grapalat" w:cs="Arial"/>
          <w:sz w:val="20"/>
          <w:lang w:val="hy-AM"/>
        </w:rPr>
        <w:lastRenderedPageBreak/>
        <w:t>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2" w:name="_Hlk193180539"/>
      <w:r w:rsidR="00224D9D" w:rsidRPr="00232F57">
        <w:rPr>
          <w:rFonts w:ascii="GHEA Grapalat" w:hAnsi="GHEA Grapalat" w:cs="Arial"/>
          <w:sz w:val="20"/>
          <w:lang w:val="hy-AM"/>
        </w:rPr>
        <w:t>,  եթե պայմանագրի (համաձայնագրի) կատարումը փուլային չէ</w:t>
      </w:r>
      <w:bookmarkEnd w:id="22"/>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05FA9DA5"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9157B8">
        <w:rPr>
          <w:rFonts w:ascii="GHEA Grapalat" w:hAnsi="GHEA Grapalat"/>
          <w:sz w:val="24"/>
          <w:szCs w:val="24"/>
          <w:lang w:val="af-ZA"/>
        </w:rPr>
        <w:t>51</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2B69D2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9157B8">
        <w:rPr>
          <w:rFonts w:ascii="GHEA Grapalat" w:hAnsi="GHEA Grapalat"/>
          <w:lang w:val="es-ES"/>
        </w:rPr>
        <w:t>51</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651323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proofErr w:type="gramStart"/>
      <w:r w:rsidR="009157B8">
        <w:rPr>
          <w:rFonts w:ascii="GHEA Grapalat" w:hAnsi="GHEA Grapalat" w:cs="Arial"/>
          <w:sz w:val="20"/>
          <w:szCs w:val="20"/>
          <w:lang w:val="es-ES"/>
        </w:rPr>
        <w:t>51</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5138B16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9157B8">
        <w:rPr>
          <w:rFonts w:ascii="GHEA Grapalat" w:hAnsi="GHEA Grapalat"/>
          <w:lang w:val="es-ES"/>
        </w:rPr>
        <w:t>51</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2A47CA8"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51</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679A85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9157B8">
        <w:rPr>
          <w:rFonts w:ascii="GHEA Grapalat" w:hAnsi="GHEA Grapalat" w:cs="Arial"/>
          <w:sz w:val="20"/>
          <w:szCs w:val="20"/>
          <w:lang w:val="es-ES"/>
        </w:rPr>
        <w:t>51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7BB9F534" w14:textId="77777777" w:rsidR="007724EA" w:rsidRDefault="007724EA" w:rsidP="008B7CFE">
      <w:pPr>
        <w:pStyle w:val="3"/>
        <w:spacing w:line="240" w:lineRule="auto"/>
        <w:ind w:firstLine="567"/>
        <w:jc w:val="right"/>
        <w:rPr>
          <w:rFonts w:ascii="GHEA Grapalat" w:hAnsi="GHEA Grapalat" w:cs="Sylfaen"/>
          <w:b/>
          <w:i w:val="0"/>
          <w:lang w:val="hy-AM"/>
        </w:rPr>
      </w:pPr>
    </w:p>
    <w:p w14:paraId="1DEB4CEB" w14:textId="41588382"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50E4432"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51</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724E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724E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19D58AB" w:rsidR="008B7CFE" w:rsidRPr="007724EA" w:rsidRDefault="008B7CFE" w:rsidP="007724EA">
      <w:pPr>
        <w:pStyle w:val="aff"/>
        <w:numPr>
          <w:ilvl w:val="0"/>
          <w:numId w:val="36"/>
        </w:numPr>
        <w:spacing w:line="360" w:lineRule="auto"/>
        <w:jc w:val="center"/>
        <w:rPr>
          <w:rFonts w:ascii="GHEA Grapalat" w:eastAsia="GHEA Grapalat" w:hAnsi="GHEA Grapalat" w:cs="GHEA Grapalat"/>
          <w:b/>
        </w:rPr>
      </w:pPr>
      <w:r w:rsidRPr="007724EA">
        <w:rPr>
          <w:rFonts w:ascii="GHEA Grapalat" w:eastAsia="GHEA Grapalat" w:hAnsi="GHEA Grapalat" w:cs="GHEA Grapalat"/>
          <w:b/>
        </w:rPr>
        <w:t>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586425C6"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8B7CFE">
        <w:rPr>
          <w:rFonts w:ascii="Cambria Math" w:eastAsia="GHEA Grapalat" w:hAnsi="Cambria Math" w:cs="GHEA Grapalat"/>
        </w:rPr>
        <w:t>․</w:t>
      </w:r>
      <w:r w:rsidR="008B7CFE" w:rsidRPr="00113E71">
        <w:rPr>
          <w:rFonts w:ascii="GHEA Grapalat" w:eastAsia="GHEA Grapalat" w:hAnsi="GHEA Grapalat"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բ</w:t>
      </w:r>
      <w:r w:rsidR="008B7CF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8B7CFE" w:rsidRPr="008C104F">
        <w:rPr>
          <w:rFonts w:ascii="GHEA Grapalat" w:eastAsia="GHEA Grapalat" w:hAnsi="GHEA Grapalat" w:cs="GHEA Grapalat"/>
        </w:rPr>
        <w:t>.</w:t>
      </w:r>
    </w:p>
    <w:p w14:paraId="6C2722EA" w14:textId="3EB3828B"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գ</w:t>
      </w:r>
      <w:r w:rsidR="008B7CFE">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008B7CFE">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008B7CFE"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3562C4EF"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բ</w:t>
      </w:r>
      <w:r w:rsidR="008B7CF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008B7CFE" w:rsidRPr="008C104F">
        <w:rPr>
          <w:rFonts w:ascii="GHEA Grapalat" w:eastAsia="GHEA Grapalat" w:hAnsi="GHEA Grapalat" w:cs="GHEA Grapalat"/>
        </w:rPr>
        <w:t>.</w:t>
      </w:r>
    </w:p>
    <w:p w14:paraId="408134C5" w14:textId="444A88B5"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գ</w:t>
      </w:r>
      <w:r w:rsidR="008B7CF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008B7CFE" w:rsidRPr="008C104F">
        <w:rPr>
          <w:rFonts w:ascii="GHEA Grapalat" w:eastAsia="GHEA Grapalat" w:hAnsi="GHEA Grapalat" w:cs="GHEA Grapalat"/>
        </w:rPr>
        <w:t>.</w:t>
      </w:r>
    </w:p>
    <w:p w14:paraId="37D250AB" w14:textId="0669006D"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8B7CFE">
        <w:rPr>
          <w:rFonts w:ascii="Cambria Math" w:eastAsia="GHEA Grapalat" w:hAnsi="Cambria Math" w:cs="GHEA Grapalat"/>
        </w:rPr>
        <w:t xml:space="preserve">․ </w:t>
      </w:r>
      <w:r w:rsidR="008B7CFE">
        <w:rPr>
          <w:rFonts w:ascii="GHEA Grapalat" w:eastAsia="GHEA Grapalat" w:hAnsi="GHEA Grapalat" w:cs="GHEA Grapalat"/>
        </w:rPr>
        <w:t>Այս ենթաբաժնի «</w:t>
      </w:r>
      <w:r w:rsidR="008B7CFE">
        <w:rPr>
          <w:rFonts w:ascii="GHEA Grapalat" w:eastAsia="GHEA Grapalat" w:hAnsi="GHEA Grapalat" w:cs="GHEA Grapalat"/>
          <w:b/>
        </w:rPr>
        <w:t>դ</w:t>
      </w:r>
      <w:r w:rsidR="008B7CFE">
        <w:rPr>
          <w:rFonts w:ascii="GHEA Grapalat" w:eastAsia="GHEA Grapalat" w:hAnsi="GHEA Grapalat" w:cs="GHEA Grapalat"/>
        </w:rPr>
        <w:t>»</w:t>
      </w:r>
      <w:r w:rsidR="008B7CFE">
        <w:rPr>
          <w:rFonts w:ascii="GHEA Grapalat" w:eastAsia="GHEA Grapalat" w:hAnsi="GHEA Grapalat" w:cs="GHEA Grapalat"/>
          <w:b/>
        </w:rPr>
        <w:t xml:space="preserve"> </w:t>
      </w:r>
      <w:r w:rsidR="008B7CF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8B7CFE" w:rsidRPr="008C104F">
        <w:rPr>
          <w:rFonts w:ascii="GHEA Grapalat" w:eastAsia="GHEA Grapalat" w:hAnsi="GHEA Grapalat" w:cs="GHEA Grapalat"/>
        </w:rPr>
        <w:t>.</w:t>
      </w:r>
    </w:p>
    <w:p w14:paraId="1A6D8791" w14:textId="5248E53A"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8B7CFE">
        <w:rPr>
          <w:rFonts w:ascii="Cambria Math" w:eastAsia="GHEA Grapalat" w:hAnsi="Cambria Math" w:cs="GHEA Grapalat"/>
        </w:rPr>
        <w:t xml:space="preserve">․ </w:t>
      </w:r>
      <w:r w:rsidR="00427635">
        <w:rPr>
          <w:rFonts w:ascii="GHEA Grapalat" w:eastAsia="GHEA Grapalat" w:hAnsi="GHEA Grapalat" w:cs="GHEA Grapalat"/>
          <w:lang w:val="hy-AM"/>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ե</w:t>
      </w:r>
      <w:r w:rsidR="008B7CF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008B7CFE"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4154E9E2" w14:textId="77777777" w:rsidR="007724EA" w:rsidRDefault="000B1088" w:rsidP="007724EA">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2800CA12" w:rsidR="00B2572B" w:rsidRPr="009A5836" w:rsidRDefault="00B2572B" w:rsidP="007724EA">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D9D60B4"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51</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2D51896"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9157B8">
        <w:rPr>
          <w:rFonts w:ascii="GHEA Grapalat" w:hAnsi="GHEA Grapalat" w:cs="Arial"/>
          <w:sz w:val="20"/>
          <w:szCs w:val="20"/>
          <w:lang w:val="es-ES"/>
        </w:rPr>
        <w:t>51</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4" w:name="_Hlk23147299"/>
      <w:r w:rsidRPr="009A5836">
        <w:rPr>
          <w:rFonts w:ascii="GHEA Grapalat" w:hAnsi="GHEA Grapalat" w:cs="Sylfaen"/>
          <w:vertAlign w:val="superscript"/>
          <w:lang w:val="hy-AM"/>
        </w:rPr>
        <w:t xml:space="preserve">                                                                                     մասնակցի անվանումը</w:t>
      </w:r>
    </w:p>
    <w:bookmarkEnd w:id="24"/>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32CC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32CC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732CCE"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732CCE"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5"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5"/>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069A5768" w14:textId="77777777" w:rsidR="007724EA" w:rsidRDefault="007724EA" w:rsidP="007862B1">
      <w:pPr>
        <w:pStyle w:val="31"/>
        <w:spacing w:line="240" w:lineRule="auto"/>
        <w:jc w:val="right"/>
        <w:rPr>
          <w:rFonts w:ascii="GHEA Grapalat" w:hAnsi="GHEA Grapalat" w:cs="Sylfaen"/>
          <w:b/>
          <w:lang w:val="hy-AM"/>
        </w:rPr>
      </w:pPr>
    </w:p>
    <w:p w14:paraId="37732954" w14:textId="08C4F291"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A671F95"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51</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89FED3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9157B8">
        <w:rPr>
          <w:rFonts w:ascii="GHEA Grapalat" w:hAnsi="GHEA Grapalat" w:cs="GHEA Grapalat"/>
          <w:sz w:val="20"/>
          <w:szCs w:val="20"/>
          <w:u w:val="single"/>
          <w:lang w:val="pt-BR"/>
        </w:rPr>
        <w:t>51</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32CC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32CC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32CC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32CC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32CC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FE087E8"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157B8">
        <w:rPr>
          <w:rFonts w:ascii="GHEA Grapalat" w:hAnsi="GHEA Grapalat" w:cs="Sylfaen"/>
          <w:b/>
          <w:lang w:val="hy-AM"/>
        </w:rPr>
        <w:t>51</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4D36B20D"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9157B8">
        <w:rPr>
          <w:rFonts w:ascii="GHEA Grapalat" w:hAnsi="GHEA Grapalat" w:cs="GHEA Grapalat"/>
          <w:sz w:val="20"/>
          <w:szCs w:val="20"/>
          <w:u w:val="single"/>
          <w:lang w:val="pt-BR"/>
        </w:rPr>
        <w:t>51</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32CC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32CC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32CC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32CC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32CC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64887B2"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157B8">
        <w:rPr>
          <w:rFonts w:ascii="GHEA Grapalat" w:hAnsi="GHEA Grapalat" w:cs="Sylfaen"/>
          <w:b/>
          <w:lang w:val="hy-AM"/>
        </w:rPr>
        <w:t>51</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8FD488A"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sidR="00464FAC">
        <w:rPr>
          <w:rFonts w:ascii="GHEA Grapalat" w:hAnsi="GHEA Grapalat" w:cs="Sylfaen"/>
          <w:b/>
          <w:sz w:val="22"/>
          <w:lang w:val="hy-AM"/>
        </w:rPr>
        <w:t>/</w:t>
      </w:r>
      <w:r w:rsidR="00270743">
        <w:rPr>
          <w:rFonts w:ascii="GHEA Grapalat" w:hAnsi="GHEA Grapalat" w:cs="Sylfaen"/>
          <w:b/>
          <w:sz w:val="22"/>
          <w:lang w:val="hy-AM"/>
        </w:rPr>
        <w:t>ՇՆՈՂԻ ԽԱՂԱՀՐԱՊԱՐԱԿԻ ՀԱՄԱՐ ԽԱՂԱՍԱՐՔԵՐ</w:t>
      </w:r>
      <w:r w:rsidR="00464FAC">
        <w:rPr>
          <w:rFonts w:ascii="GHEA Grapalat" w:hAnsi="GHEA Grapalat" w:cs="Sylfaen"/>
          <w:b/>
          <w:sz w:val="22"/>
          <w:lang w:val="hy-AM"/>
        </w:rPr>
        <w:t>/</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2E7CBB6"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270743">
        <w:rPr>
          <w:rFonts w:ascii="GHEA Grapalat" w:hAnsi="GHEA Grapalat"/>
          <w:b/>
          <w:u w:val="single"/>
          <w:lang w:val="hy-AM"/>
        </w:rPr>
        <w:t>51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4AE3AD7" w14:textId="77777777" w:rsidR="00464FAC" w:rsidRPr="00464FAC" w:rsidRDefault="00464FAC" w:rsidP="00464FAC">
      <w:pPr>
        <w:ind w:firstLine="702"/>
        <w:jc w:val="both"/>
        <w:rPr>
          <w:rFonts w:ascii="GHEA Grapalat" w:hAnsi="GHEA Grapalat" w:cs="Sylfaen"/>
          <w:sz w:val="20"/>
          <w:lang w:val="pt-BR"/>
        </w:rPr>
      </w:pPr>
      <w:r w:rsidRPr="00464FAC">
        <w:rPr>
          <w:rFonts w:ascii="GHEA Grapalat" w:hAnsi="GHEA Grapalat" w:cs="Times Armenian"/>
          <w:sz w:val="20"/>
          <w:lang w:val="pt-BR"/>
        </w:rPr>
        <w:t xml:space="preserve">4.2 </w:t>
      </w:r>
      <w:r w:rsidRPr="00464FA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64FAC">
        <w:rPr>
          <w:rFonts w:ascii="GHEA Grapalat" w:hAnsi="GHEA Grapalat" w:cs="Sylfaen"/>
          <w:sz w:val="20"/>
          <w:u w:val="single"/>
          <w:lang w:val="pt-BR"/>
        </w:rPr>
        <w:t xml:space="preserve">  325 </w:t>
      </w:r>
      <w:r w:rsidRPr="00464FA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64FAC">
        <w:rPr>
          <w:rFonts w:ascii="GHEA Grapalat" w:hAnsi="GHEA Grapalat" w:cs="Sylfaen"/>
          <w:sz w:val="20"/>
          <w:vertAlign w:val="superscript"/>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7724EA">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4EDDD66F" w14:textId="3F0AAD41" w:rsidR="00270743" w:rsidRPr="005E1F72" w:rsidRDefault="00270743" w:rsidP="00EF3662">
      <w:pPr>
        <w:jc w:val="center"/>
        <w:rPr>
          <w:rFonts w:ascii="GHEA Grapalat" w:hAnsi="GHEA Grapalat"/>
          <w:sz w:val="20"/>
          <w:lang w:val="hy-AM"/>
        </w:rPr>
      </w:pPr>
      <w:r>
        <w:rPr>
          <w:rFonts w:ascii="GHEA Grapalat" w:hAnsi="GHEA Grapalat"/>
          <w:sz w:val="20"/>
          <w:lang w:val="es-ES"/>
        </w:rPr>
        <w:t>Ալավերդի համայնքի կարիքների համար ապրանքների/Շնողի խաղահրապարակի համար խաղասարքեր/ ձեռք բերում</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843"/>
        <w:gridCol w:w="4529"/>
        <w:gridCol w:w="944"/>
        <w:gridCol w:w="903"/>
        <w:gridCol w:w="1420"/>
        <w:gridCol w:w="780"/>
        <w:gridCol w:w="1205"/>
        <w:gridCol w:w="647"/>
        <w:gridCol w:w="1466"/>
      </w:tblGrid>
      <w:tr w:rsidR="00071D1C" w:rsidRPr="005E1F72" w14:paraId="37554FEC" w14:textId="77777777" w:rsidTr="00BF2F66">
        <w:tc>
          <w:tcPr>
            <w:tcW w:w="15722"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C8019A">
        <w:trPr>
          <w:trHeight w:val="219"/>
        </w:trPr>
        <w:tc>
          <w:tcPr>
            <w:tcW w:w="851"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134"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4529"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44"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03"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420"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780"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C8019A">
        <w:trPr>
          <w:trHeight w:val="2257"/>
        </w:trPr>
        <w:tc>
          <w:tcPr>
            <w:tcW w:w="851" w:type="dxa"/>
            <w:vMerge/>
            <w:vAlign w:val="center"/>
          </w:tcPr>
          <w:p w14:paraId="3EEA1B74" w14:textId="77777777" w:rsidR="00DA0247" w:rsidRPr="0027235A" w:rsidRDefault="00DA0247" w:rsidP="00EF3662">
            <w:pPr>
              <w:jc w:val="center"/>
              <w:rPr>
                <w:rFonts w:ascii="GHEA Grapalat" w:hAnsi="GHEA Grapalat"/>
                <w:sz w:val="18"/>
              </w:rPr>
            </w:pPr>
          </w:p>
        </w:tc>
        <w:tc>
          <w:tcPr>
            <w:tcW w:w="1134" w:type="dxa"/>
            <w:vMerge/>
            <w:vAlign w:val="center"/>
          </w:tcPr>
          <w:p w14:paraId="362C06A2" w14:textId="77777777" w:rsidR="00DA0247" w:rsidRPr="0027235A" w:rsidRDefault="00DA0247" w:rsidP="00EF3662">
            <w:pPr>
              <w:jc w:val="center"/>
              <w:rPr>
                <w:rFonts w:ascii="GHEA Grapalat" w:hAnsi="GHEA Grapalat"/>
                <w:sz w:val="18"/>
              </w:rPr>
            </w:pPr>
          </w:p>
        </w:tc>
        <w:tc>
          <w:tcPr>
            <w:tcW w:w="1843" w:type="dxa"/>
            <w:vMerge/>
            <w:vAlign w:val="center"/>
          </w:tcPr>
          <w:p w14:paraId="5207585B" w14:textId="77777777" w:rsidR="00DA0247" w:rsidRPr="0027235A" w:rsidRDefault="00DA0247" w:rsidP="00EF3662">
            <w:pPr>
              <w:jc w:val="center"/>
              <w:rPr>
                <w:rFonts w:ascii="GHEA Grapalat" w:hAnsi="GHEA Grapalat"/>
                <w:sz w:val="18"/>
              </w:rPr>
            </w:pPr>
          </w:p>
        </w:tc>
        <w:tc>
          <w:tcPr>
            <w:tcW w:w="4529" w:type="dxa"/>
            <w:vMerge/>
            <w:vAlign w:val="center"/>
          </w:tcPr>
          <w:p w14:paraId="5F345EBE" w14:textId="77777777" w:rsidR="00DA0247" w:rsidRPr="0027235A" w:rsidRDefault="00DA0247" w:rsidP="00EF3662">
            <w:pPr>
              <w:jc w:val="center"/>
              <w:rPr>
                <w:rFonts w:ascii="GHEA Grapalat" w:hAnsi="GHEA Grapalat"/>
                <w:sz w:val="18"/>
              </w:rPr>
            </w:pPr>
          </w:p>
        </w:tc>
        <w:tc>
          <w:tcPr>
            <w:tcW w:w="944" w:type="dxa"/>
            <w:vMerge/>
            <w:vAlign w:val="center"/>
          </w:tcPr>
          <w:p w14:paraId="7723775C" w14:textId="77777777" w:rsidR="00DA0247" w:rsidRPr="0027235A" w:rsidRDefault="00DA0247" w:rsidP="00EF3662">
            <w:pPr>
              <w:jc w:val="center"/>
              <w:rPr>
                <w:rFonts w:ascii="GHEA Grapalat" w:hAnsi="GHEA Grapalat"/>
                <w:sz w:val="18"/>
              </w:rPr>
            </w:pPr>
          </w:p>
        </w:tc>
        <w:tc>
          <w:tcPr>
            <w:tcW w:w="903" w:type="dxa"/>
            <w:vMerge/>
            <w:vAlign w:val="center"/>
          </w:tcPr>
          <w:p w14:paraId="26A70A8C" w14:textId="77777777" w:rsidR="00DA0247" w:rsidRPr="0027235A" w:rsidRDefault="00DA0247" w:rsidP="00EF3662">
            <w:pPr>
              <w:jc w:val="center"/>
              <w:rPr>
                <w:rFonts w:ascii="GHEA Grapalat" w:hAnsi="GHEA Grapalat"/>
                <w:sz w:val="18"/>
              </w:rPr>
            </w:pPr>
          </w:p>
        </w:tc>
        <w:tc>
          <w:tcPr>
            <w:tcW w:w="1420" w:type="dxa"/>
            <w:vMerge/>
            <w:vAlign w:val="center"/>
          </w:tcPr>
          <w:p w14:paraId="714C55BA" w14:textId="77777777" w:rsidR="00DA0247" w:rsidRPr="0027235A" w:rsidRDefault="00DA0247" w:rsidP="00EF3662">
            <w:pPr>
              <w:jc w:val="center"/>
              <w:rPr>
                <w:rFonts w:ascii="GHEA Grapalat" w:hAnsi="GHEA Grapalat"/>
                <w:sz w:val="18"/>
              </w:rPr>
            </w:pPr>
          </w:p>
        </w:tc>
        <w:tc>
          <w:tcPr>
            <w:tcW w:w="780" w:type="dxa"/>
            <w:vMerge/>
            <w:vAlign w:val="center"/>
          </w:tcPr>
          <w:p w14:paraId="1881BB9B" w14:textId="77777777" w:rsidR="00DA0247" w:rsidRPr="0027235A" w:rsidRDefault="00DA0247" w:rsidP="00EF3662">
            <w:pPr>
              <w:jc w:val="center"/>
              <w:rPr>
                <w:rFonts w:ascii="GHEA Grapalat" w:hAnsi="GHEA Grapalat"/>
                <w:sz w:val="18"/>
              </w:rPr>
            </w:pPr>
          </w:p>
        </w:tc>
        <w:tc>
          <w:tcPr>
            <w:tcW w:w="120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647"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270743" w:rsidRPr="0027235A" w14:paraId="6D73FD91" w14:textId="77777777" w:rsidTr="00C8019A">
        <w:trPr>
          <w:trHeight w:val="246"/>
        </w:trPr>
        <w:tc>
          <w:tcPr>
            <w:tcW w:w="851" w:type="dxa"/>
          </w:tcPr>
          <w:p w14:paraId="503276BC" w14:textId="5ADCA2D1" w:rsidR="00270743" w:rsidRPr="0027235A" w:rsidRDefault="00270743" w:rsidP="00270743">
            <w:pPr>
              <w:jc w:val="center"/>
              <w:rPr>
                <w:rFonts w:ascii="GHEA Grapalat" w:hAnsi="GHEA Grapalat"/>
                <w:sz w:val="20"/>
              </w:rPr>
            </w:pPr>
            <w:r>
              <w:rPr>
                <w:rFonts w:ascii="GHEA Grapalat" w:hAnsi="GHEA Grapalat"/>
                <w:sz w:val="20"/>
              </w:rPr>
              <w:t>1</w:t>
            </w:r>
          </w:p>
        </w:tc>
        <w:tc>
          <w:tcPr>
            <w:tcW w:w="1134" w:type="dxa"/>
          </w:tcPr>
          <w:p w14:paraId="3B01FC43" w14:textId="18C31972" w:rsidR="00270743" w:rsidRPr="0027235A" w:rsidRDefault="00C8019A" w:rsidP="00270743">
            <w:pPr>
              <w:jc w:val="center"/>
              <w:rPr>
                <w:rFonts w:ascii="GHEA Grapalat" w:hAnsi="GHEA Grapalat"/>
                <w:sz w:val="20"/>
              </w:rPr>
            </w:pPr>
            <w:r>
              <w:rPr>
                <w:rFonts w:ascii="GHEA Grapalat" w:hAnsi="GHEA Grapalat"/>
                <w:sz w:val="20"/>
              </w:rPr>
              <w:t>42415600</w:t>
            </w:r>
          </w:p>
        </w:tc>
        <w:tc>
          <w:tcPr>
            <w:tcW w:w="1843" w:type="dxa"/>
            <w:tcBorders>
              <w:top w:val="single" w:sz="4" w:space="0" w:color="auto"/>
              <w:left w:val="single" w:sz="4" w:space="0" w:color="auto"/>
              <w:bottom w:val="single" w:sz="4" w:space="0" w:color="auto"/>
              <w:right w:val="single" w:sz="4" w:space="0" w:color="auto"/>
            </w:tcBorders>
            <w:vAlign w:val="center"/>
          </w:tcPr>
          <w:p w14:paraId="56377ABE" w14:textId="3C4FF10F" w:rsidR="00270743" w:rsidRPr="00C8019A" w:rsidRDefault="00270743" w:rsidP="00270743">
            <w:pPr>
              <w:jc w:val="center"/>
              <w:rPr>
                <w:rFonts w:ascii="GHEA Grapalat" w:hAnsi="GHEA Grapalat"/>
                <w:sz w:val="16"/>
                <w:szCs w:val="16"/>
              </w:rPr>
            </w:pPr>
            <w:r w:rsidRPr="00C8019A">
              <w:rPr>
                <w:rFonts w:ascii="Calibri" w:hAnsi="Calibri" w:cs="Calibri"/>
                <w:color w:val="000000"/>
                <w:sz w:val="16"/>
                <w:szCs w:val="16"/>
              </w:rPr>
              <w:t>Քայլիր/Քայլք</w:t>
            </w:r>
          </w:p>
        </w:tc>
        <w:tc>
          <w:tcPr>
            <w:tcW w:w="4529" w:type="dxa"/>
            <w:tcBorders>
              <w:top w:val="single" w:sz="4" w:space="0" w:color="auto"/>
              <w:left w:val="single" w:sz="4" w:space="0" w:color="auto"/>
              <w:bottom w:val="single" w:sz="4" w:space="0" w:color="auto"/>
              <w:right w:val="single" w:sz="4" w:space="0" w:color="auto"/>
            </w:tcBorders>
          </w:tcPr>
          <w:p w14:paraId="4A47E993" w14:textId="784E66AD" w:rsidR="00270743" w:rsidRPr="0027235A" w:rsidRDefault="00270743" w:rsidP="00270743">
            <w:pPr>
              <w:jc w:val="center"/>
              <w:rPr>
                <w:rFonts w:ascii="GHEA Grapalat" w:hAnsi="GHEA Grapalat"/>
                <w:sz w:val="20"/>
              </w:rPr>
            </w:pPr>
            <w:r>
              <w:rPr>
                <w:rFonts w:ascii="Calibri" w:hAnsi="Calibri" w:cs="Calibri"/>
                <w:color w:val="000000"/>
                <w:sz w:val="16"/>
                <w:szCs w:val="16"/>
              </w:rPr>
              <w:t>ՏԵՂԱԴՐՈՒՄ և ՏԵՂԱՓՈԽՈՒՄ ՆԵՐԱՌՅԱԼ</w:t>
            </w:r>
            <w:r>
              <w:rPr>
                <w:rFonts w:ascii="Calibri" w:hAnsi="Calibri" w:cs="Calibri"/>
                <w:color w:val="000000"/>
                <w:sz w:val="16"/>
                <w:szCs w:val="16"/>
              </w:rPr>
              <w:br/>
              <w:t>Բակային ֆիթնեսի հակավանդալային սարքավորում</w:t>
            </w:r>
            <w:r>
              <w:rPr>
                <w:rFonts w:ascii="Calibri" w:hAnsi="Calibri" w:cs="Calibri"/>
                <w:color w:val="000000"/>
                <w:sz w:val="16"/>
                <w:szCs w:val="16"/>
              </w:rPr>
              <w:br/>
              <w:t>«Քայլիր»</w:t>
            </w:r>
            <w:r>
              <w:rPr>
                <w:rFonts w:ascii="Calibri" w:hAnsi="Calibri" w:cs="Calibri"/>
                <w:color w:val="000000"/>
                <w:sz w:val="16"/>
                <w:szCs w:val="16"/>
              </w:rPr>
              <w:br/>
              <w:t>Տարիքային խումբ՝ 12+ տարեկան,</w:t>
            </w:r>
            <w:r>
              <w:rPr>
                <w:rFonts w:ascii="Calibri" w:hAnsi="Calibri" w:cs="Calibri"/>
                <w:color w:val="000000"/>
                <w:sz w:val="16"/>
                <w:szCs w:val="16"/>
              </w:rPr>
              <w:br/>
              <w:t>Չափսեր՝ ոչ ավել քան 2300x(1600-</w:t>
            </w:r>
            <w:proofErr w:type="gramStart"/>
            <w:r>
              <w:rPr>
                <w:rFonts w:ascii="Calibri" w:hAnsi="Calibri" w:cs="Calibri"/>
                <w:color w:val="000000"/>
                <w:sz w:val="16"/>
                <w:szCs w:val="16"/>
              </w:rPr>
              <w:t>2000)x</w:t>
            </w:r>
            <w:proofErr w:type="gramEnd"/>
            <w:r>
              <w:rPr>
                <w:rFonts w:ascii="Calibri" w:hAnsi="Calibri" w:cs="Calibri"/>
                <w:color w:val="000000"/>
                <w:sz w:val="16"/>
                <w:szCs w:val="16"/>
              </w:rPr>
              <w:t>(1200-</w:t>
            </w:r>
            <w:proofErr w:type="gramStart"/>
            <w:r>
              <w:rPr>
                <w:rFonts w:ascii="Calibri" w:hAnsi="Calibri" w:cs="Calibri"/>
                <w:color w:val="000000"/>
                <w:sz w:val="16"/>
                <w:szCs w:val="16"/>
              </w:rPr>
              <w:t>1600)մմ</w:t>
            </w:r>
            <w:proofErr w:type="gramEnd"/>
            <w:r>
              <w:rPr>
                <w:rFonts w:ascii="Calibri" w:hAnsi="Calibri" w:cs="Calibri"/>
                <w:color w:val="000000"/>
                <w:sz w:val="16"/>
                <w:szCs w:val="16"/>
              </w:rPr>
              <w:t>,</w:t>
            </w:r>
            <w:r>
              <w:rPr>
                <w:rFonts w:ascii="Calibri" w:hAnsi="Calibri" w:cs="Calibri"/>
                <w:color w:val="000000"/>
                <w:sz w:val="16"/>
                <w:szCs w:val="16"/>
              </w:rPr>
              <w:br/>
              <w:t>Ապահովության գոտի՝ 6300x5500մմ։</w:t>
            </w:r>
            <w:r>
              <w:rPr>
                <w:rFonts w:ascii="Calibri" w:hAnsi="Calibri" w:cs="Calibri"/>
                <w:color w:val="000000"/>
                <w:sz w:val="16"/>
                <w:szCs w:val="16"/>
              </w:rPr>
              <w:br/>
              <w:t>Մարզասարքը նախատեսված է երկու անձի կողմից միաժամանակյա</w:t>
            </w:r>
            <w:r>
              <w:rPr>
                <w:rFonts w:ascii="Calibri" w:hAnsi="Calibri" w:cs="Calibri"/>
                <w:color w:val="000000"/>
                <w:sz w:val="16"/>
                <w:szCs w:val="16"/>
              </w:rPr>
              <w:br/>
              <w:t>շահագործման համար։ Մարզվողը պետք է կանգնած լինի 300-400մմ</w:t>
            </w:r>
            <w:r>
              <w:rPr>
                <w:rFonts w:ascii="Calibri" w:hAnsi="Calibri" w:cs="Calibri"/>
                <w:color w:val="000000"/>
                <w:sz w:val="16"/>
                <w:szCs w:val="16"/>
              </w:rPr>
              <w:br/>
              <w:t>երկարության կանգնակների վրա և իրականացնի հետ ու առաց</w:t>
            </w:r>
            <w:r>
              <w:rPr>
                <w:rFonts w:ascii="Calibri" w:hAnsi="Calibri" w:cs="Calibri"/>
                <w:color w:val="000000"/>
                <w:sz w:val="16"/>
                <w:szCs w:val="16"/>
              </w:rPr>
              <w:br/>
              <w:t>կիսակլոր սահքի շարժումներ։ Մարզասարքի վրա պետք է առկա լինեն</w:t>
            </w:r>
            <w:r>
              <w:rPr>
                <w:rFonts w:ascii="Calibri" w:hAnsi="Calibri" w:cs="Calibri"/>
                <w:color w:val="000000"/>
                <w:sz w:val="16"/>
                <w:szCs w:val="16"/>
              </w:rPr>
              <w:br/>
              <w:t>բռնակներ հավասարակշռությունը պահպանելու համար, որոնք</w:t>
            </w:r>
            <w:r>
              <w:rPr>
                <w:rFonts w:ascii="Calibri" w:hAnsi="Calibri" w:cs="Calibri"/>
                <w:color w:val="000000"/>
                <w:sz w:val="16"/>
                <w:szCs w:val="16"/>
              </w:rPr>
              <w:br/>
              <w:t>կհանդիսանան մարզասարքի անբաժանելի մասը։ Մարզասարքը</w:t>
            </w:r>
            <w:r>
              <w:rPr>
                <w:rFonts w:ascii="Calibri" w:hAnsi="Calibri" w:cs="Calibri"/>
                <w:color w:val="000000"/>
                <w:sz w:val="16"/>
                <w:szCs w:val="16"/>
              </w:rPr>
              <w:br/>
              <w:t>նախատեսված է 100-120կգ քաշով մեծահասակի համար։</w:t>
            </w:r>
            <w:r>
              <w:rPr>
                <w:rFonts w:ascii="Calibri" w:hAnsi="Calibri" w:cs="Calibri"/>
                <w:color w:val="000000"/>
                <w:sz w:val="16"/>
                <w:szCs w:val="16"/>
              </w:rPr>
              <w:br/>
              <w:t>Մարզասարքի շարժումն իրականացվում է առանցկակալների</w:t>
            </w:r>
            <w:r>
              <w:rPr>
                <w:rFonts w:ascii="Calibri" w:hAnsi="Calibri" w:cs="Calibri"/>
                <w:color w:val="000000"/>
                <w:sz w:val="16"/>
                <w:szCs w:val="16"/>
              </w:rPr>
              <w:br/>
              <w:t>միջոցով։ Մարզասարքի բոլոր պտուտակները և մանեկները պետք է</w:t>
            </w:r>
            <w:r>
              <w:rPr>
                <w:rFonts w:ascii="Calibri" w:hAnsi="Calibri" w:cs="Calibri"/>
                <w:color w:val="000000"/>
                <w:sz w:val="16"/>
                <w:szCs w:val="16"/>
              </w:rPr>
              <w:br/>
              <w:t>ծածկված լինեն պլաստիկ պահպանիչ կափարիչներով։</w:t>
            </w:r>
            <w:r>
              <w:rPr>
                <w:rFonts w:ascii="Calibri" w:hAnsi="Calibri" w:cs="Calibri"/>
                <w:color w:val="000000"/>
                <w:sz w:val="16"/>
                <w:szCs w:val="16"/>
              </w:rPr>
              <w:br/>
              <w:t>Մարզասարքը պետք է արտադրված լինի համաձայն ԳՈՍՏ EN 16630։</w:t>
            </w:r>
            <w:r>
              <w:rPr>
                <w:rFonts w:ascii="Calibri" w:hAnsi="Calibri" w:cs="Calibri"/>
                <w:color w:val="000000"/>
                <w:sz w:val="16"/>
                <w:szCs w:val="16"/>
              </w:rPr>
              <w:br/>
            </w:r>
            <w:r>
              <w:rPr>
                <w:rFonts w:ascii="Calibri" w:hAnsi="Calibri" w:cs="Calibri"/>
                <w:color w:val="000000"/>
                <w:sz w:val="16"/>
                <w:szCs w:val="16"/>
              </w:rPr>
              <w:lastRenderedPageBreak/>
              <w:t>Մարզասարքին տրվում է առնվազն 1 տարվա երաշխիք։</w:t>
            </w:r>
            <w:r>
              <w:rPr>
                <w:rFonts w:ascii="Calibri" w:hAnsi="Calibri" w:cs="Calibri"/>
                <w:color w:val="000000"/>
                <w:sz w:val="16"/>
                <w:szCs w:val="16"/>
              </w:rPr>
              <w:br/>
              <w:t>Տեխնիկական սպասարկման նախընտրելի հաճախականությունը՝ 3</w:t>
            </w:r>
            <w:r>
              <w:rPr>
                <w:rFonts w:ascii="Calibri" w:hAnsi="Calibri" w:cs="Calibri"/>
                <w:color w:val="000000"/>
                <w:sz w:val="16"/>
                <w:szCs w:val="16"/>
              </w:rPr>
              <w:br/>
              <w:t>ամիսը մի անգամ։</w:t>
            </w:r>
            <w:r>
              <w:rPr>
                <w:rFonts w:ascii="Calibri" w:hAnsi="Calibri" w:cs="Calibri"/>
                <w:color w:val="000000"/>
                <w:sz w:val="16"/>
                <w:szCs w:val="16"/>
              </w:rPr>
              <w:br/>
              <w:t>Ներկվածք։ Մարզասարքը պետք է լինի ամբողջովին փոշեներկված։</w:t>
            </w:r>
            <w:r>
              <w:rPr>
                <w:rFonts w:ascii="Calibri" w:hAnsi="Calibri" w:cs="Calibri"/>
                <w:color w:val="000000"/>
                <w:sz w:val="16"/>
                <w:szCs w:val="16"/>
              </w:rPr>
              <w:br/>
              <w:t>Ներկերը պետք է նախատեսված լինեն երեխաների անընդհատ</w:t>
            </w:r>
            <w:r>
              <w:rPr>
                <w:rFonts w:ascii="Calibri" w:hAnsi="Calibri" w:cs="Calibri"/>
                <w:color w:val="000000"/>
                <w:sz w:val="16"/>
                <w:szCs w:val="16"/>
              </w:rPr>
              <w:br/>
              <w:t>կացության վայրերի համար։</w:t>
            </w:r>
            <w:r>
              <w:rPr>
                <w:rFonts w:ascii="Calibri" w:hAnsi="Calibri" w:cs="Calibri"/>
                <w:color w:val="000000"/>
                <w:sz w:val="16"/>
                <w:szCs w:val="16"/>
              </w:rPr>
              <w:br/>
              <w:t>Ուղեկցվող փաստաթղթեր։ Խաղասարքի հետ պետք է տրվի</w:t>
            </w:r>
            <w:r>
              <w:rPr>
                <w:rFonts w:ascii="Calibri" w:hAnsi="Calibri" w:cs="Calibri"/>
                <w:color w:val="000000"/>
                <w:sz w:val="16"/>
                <w:szCs w:val="16"/>
              </w:rPr>
              <w:br/>
              <w:t>խաղասարքի շահագործման անձնագիր։</w:t>
            </w:r>
            <w:r>
              <w:rPr>
                <w:rFonts w:ascii="Calibri" w:hAnsi="Calibri" w:cs="Calibri"/>
                <w:color w:val="000000"/>
                <w:sz w:val="16"/>
                <w:szCs w:val="16"/>
              </w:rPr>
              <w:br/>
              <w:t>Տեղադրում։ Մարզասարքն ամրացվում է բետոնացված մակերեսին</w:t>
            </w:r>
            <w:r>
              <w:rPr>
                <w:rFonts w:ascii="Calibri" w:hAnsi="Calibri" w:cs="Calibri"/>
                <w:color w:val="000000"/>
                <w:sz w:val="16"/>
                <w:szCs w:val="16"/>
              </w:rPr>
              <w:br/>
              <w:t>մետաղական միացումների միջոցով։</w:t>
            </w:r>
            <w:r>
              <w:rPr>
                <w:rFonts w:ascii="Calibri" w:hAnsi="Calibri" w:cs="Calibri"/>
                <w:color w:val="000000"/>
                <w:sz w:val="16"/>
                <w:szCs w:val="16"/>
              </w:rPr>
              <w:br/>
              <w:t>Մարզասարքը նախատեսված չէ սահմանափակ կարողություններ</w:t>
            </w:r>
            <w:r>
              <w:rPr>
                <w:rFonts w:ascii="Calibri" w:hAnsi="Calibri" w:cs="Calibri"/>
                <w:color w:val="000000"/>
                <w:sz w:val="16"/>
                <w:szCs w:val="16"/>
              </w:rPr>
              <w:br/>
              <w:t>ունեցող երեխաների համար։</w:t>
            </w:r>
            <w:r>
              <w:rPr>
                <w:rFonts w:ascii="Calibri" w:hAnsi="Calibri" w:cs="Calibri"/>
                <w:color w:val="000000"/>
                <w:sz w:val="16"/>
                <w:szCs w:val="16"/>
              </w:rPr>
              <w:br/>
              <w:t>Մատակարարը պետք է ներկայացնի մարզասարքի պատկերը, որը</w:t>
            </w:r>
            <w:r>
              <w:rPr>
                <w:rFonts w:ascii="Calibri" w:hAnsi="Calibri" w:cs="Calibri"/>
                <w:color w:val="000000"/>
                <w:sz w:val="16"/>
                <w:szCs w:val="16"/>
              </w:rPr>
              <w:br/>
              <w:t>չպետք է կրկնի ՀՀ-ում գործող որևէ արտադրողի պաշտոնական</w:t>
            </w:r>
            <w:r>
              <w:rPr>
                <w:rFonts w:ascii="Calibri" w:hAnsi="Calibri" w:cs="Calibri"/>
                <w:color w:val="000000"/>
                <w:sz w:val="16"/>
                <w:szCs w:val="16"/>
              </w:rPr>
              <w:br/>
              <w:t>կայքում ներկայացված արտադրատեսակը։ Մատակարարն է կրում</w:t>
            </w:r>
            <w:r>
              <w:rPr>
                <w:rFonts w:ascii="Calibri" w:hAnsi="Calibri" w:cs="Calibri"/>
                <w:color w:val="000000"/>
                <w:sz w:val="16"/>
                <w:szCs w:val="16"/>
              </w:rPr>
              <w:br/>
              <w:t>մատակարարված ապրանքի արտադրության ընթացքում այլ</w:t>
            </w:r>
            <w:r>
              <w:rPr>
                <w:rFonts w:ascii="Calibri" w:hAnsi="Calibri" w:cs="Calibri"/>
                <w:color w:val="000000"/>
                <w:sz w:val="16"/>
                <w:szCs w:val="16"/>
              </w:rPr>
              <w:br/>
              <w:t>ընկերությունների հեղինակային իրավունի խախտման</w:t>
            </w:r>
            <w:r>
              <w:rPr>
                <w:rFonts w:ascii="Calibri" w:hAnsi="Calibri" w:cs="Calibri"/>
                <w:color w:val="000000"/>
                <w:sz w:val="16"/>
                <w:szCs w:val="16"/>
              </w:rPr>
              <w:br/>
              <w:t>պատասխանատվությունը։</w:t>
            </w:r>
          </w:p>
        </w:tc>
        <w:tc>
          <w:tcPr>
            <w:tcW w:w="944" w:type="dxa"/>
            <w:tcBorders>
              <w:top w:val="single" w:sz="4" w:space="0" w:color="auto"/>
              <w:left w:val="single" w:sz="4" w:space="0" w:color="auto"/>
              <w:bottom w:val="single" w:sz="4" w:space="0" w:color="auto"/>
              <w:right w:val="single" w:sz="4" w:space="0" w:color="auto"/>
            </w:tcBorders>
            <w:vAlign w:val="center"/>
          </w:tcPr>
          <w:p w14:paraId="43D88917" w14:textId="39CD7238" w:rsidR="00270743" w:rsidRPr="0027235A" w:rsidRDefault="00270743" w:rsidP="00270743">
            <w:pPr>
              <w:jc w:val="center"/>
              <w:rPr>
                <w:rFonts w:ascii="GHEA Grapalat" w:hAnsi="GHEA Grapalat"/>
                <w:sz w:val="20"/>
              </w:rPr>
            </w:pPr>
            <w:r>
              <w:rPr>
                <w:rFonts w:ascii="Calibri" w:hAnsi="Calibri" w:cs="Calibri"/>
                <w:color w:val="000000"/>
                <w:sz w:val="22"/>
                <w:szCs w:val="22"/>
              </w:rPr>
              <w:lastRenderedPageBreak/>
              <w:t>հատ</w:t>
            </w:r>
          </w:p>
        </w:tc>
        <w:tc>
          <w:tcPr>
            <w:tcW w:w="903" w:type="dxa"/>
            <w:tcBorders>
              <w:top w:val="single" w:sz="4" w:space="0" w:color="auto"/>
              <w:left w:val="single" w:sz="4" w:space="0" w:color="auto"/>
              <w:bottom w:val="single" w:sz="4" w:space="0" w:color="auto"/>
              <w:right w:val="single" w:sz="4" w:space="0" w:color="auto"/>
            </w:tcBorders>
            <w:vAlign w:val="center"/>
          </w:tcPr>
          <w:p w14:paraId="65100547" w14:textId="6D9B440E" w:rsidR="00270743" w:rsidRPr="00F70F3F" w:rsidRDefault="00270743" w:rsidP="00270743">
            <w:pPr>
              <w:jc w:val="center"/>
              <w:rPr>
                <w:rFonts w:ascii="GHEA Grapalat" w:hAnsi="GHEA Grapalat"/>
              </w:rPr>
            </w:pPr>
            <w:r>
              <w:rPr>
                <w:rFonts w:ascii="Calibri" w:hAnsi="Calibri" w:cs="Calibri"/>
                <w:color w:val="000000"/>
                <w:sz w:val="22"/>
                <w:szCs w:val="22"/>
              </w:rPr>
              <w:t>434000</w:t>
            </w:r>
          </w:p>
        </w:tc>
        <w:tc>
          <w:tcPr>
            <w:tcW w:w="1420" w:type="dxa"/>
            <w:tcBorders>
              <w:top w:val="single" w:sz="4" w:space="0" w:color="auto"/>
              <w:left w:val="single" w:sz="4" w:space="0" w:color="auto"/>
              <w:bottom w:val="single" w:sz="4" w:space="0" w:color="auto"/>
              <w:right w:val="single" w:sz="8" w:space="0" w:color="auto"/>
            </w:tcBorders>
            <w:vAlign w:val="center"/>
          </w:tcPr>
          <w:p w14:paraId="32A77166" w14:textId="694EE4AB" w:rsidR="00270743" w:rsidRPr="0027235A" w:rsidRDefault="00270743" w:rsidP="00270743">
            <w:pPr>
              <w:jc w:val="center"/>
              <w:rPr>
                <w:rFonts w:ascii="GHEA Grapalat" w:hAnsi="GHEA Grapalat"/>
                <w:sz w:val="20"/>
              </w:rPr>
            </w:pPr>
            <w:r>
              <w:rPr>
                <w:rFonts w:ascii="Calibri" w:hAnsi="Calibri" w:cs="Calibri"/>
                <w:color w:val="000000"/>
                <w:sz w:val="22"/>
                <w:szCs w:val="22"/>
              </w:rPr>
              <w:t>434000</w:t>
            </w:r>
          </w:p>
        </w:tc>
        <w:tc>
          <w:tcPr>
            <w:tcW w:w="780" w:type="dxa"/>
            <w:tcBorders>
              <w:top w:val="single" w:sz="4" w:space="0" w:color="auto"/>
              <w:left w:val="single" w:sz="4" w:space="0" w:color="auto"/>
              <w:bottom w:val="single" w:sz="4" w:space="0" w:color="auto"/>
              <w:right w:val="single" w:sz="4" w:space="0" w:color="auto"/>
            </w:tcBorders>
            <w:vAlign w:val="center"/>
          </w:tcPr>
          <w:p w14:paraId="5CB63284" w14:textId="4767EF01" w:rsidR="00270743" w:rsidRPr="0027235A" w:rsidRDefault="00270743" w:rsidP="00270743">
            <w:pPr>
              <w:jc w:val="center"/>
              <w:rPr>
                <w:rFonts w:ascii="GHEA Grapalat" w:hAnsi="GHEA Grapalat"/>
                <w:sz w:val="20"/>
              </w:rPr>
            </w:pPr>
            <w:r>
              <w:rPr>
                <w:rFonts w:ascii="Calibri" w:hAnsi="Calibri" w:cs="Calibri"/>
                <w:color w:val="000000"/>
                <w:sz w:val="22"/>
                <w:szCs w:val="22"/>
              </w:rPr>
              <w:t>1</w:t>
            </w:r>
          </w:p>
        </w:tc>
        <w:tc>
          <w:tcPr>
            <w:tcW w:w="1205" w:type="dxa"/>
            <w:vMerge w:val="restart"/>
          </w:tcPr>
          <w:p w14:paraId="54BCD156" w14:textId="09ADA700" w:rsidR="00270743" w:rsidRPr="000F5766" w:rsidRDefault="00270743" w:rsidP="00270743">
            <w:pPr>
              <w:jc w:val="center"/>
              <w:rPr>
                <w:rFonts w:ascii="GHEA Grapalat" w:hAnsi="GHEA Grapalat"/>
                <w:sz w:val="16"/>
                <w:szCs w:val="16"/>
              </w:rPr>
            </w:pPr>
            <w:r w:rsidRPr="000F5766">
              <w:rPr>
                <w:rFonts w:ascii="GHEA Grapalat" w:hAnsi="GHEA Grapalat"/>
                <w:sz w:val="16"/>
                <w:szCs w:val="16"/>
              </w:rPr>
              <w:t>Ալավերդի համայնք</w:t>
            </w:r>
          </w:p>
        </w:tc>
        <w:tc>
          <w:tcPr>
            <w:tcW w:w="647" w:type="dxa"/>
            <w:tcBorders>
              <w:top w:val="single" w:sz="4" w:space="0" w:color="auto"/>
              <w:left w:val="single" w:sz="4" w:space="0" w:color="auto"/>
              <w:bottom w:val="single" w:sz="4" w:space="0" w:color="auto"/>
              <w:right w:val="single" w:sz="4" w:space="0" w:color="auto"/>
            </w:tcBorders>
            <w:vAlign w:val="center"/>
          </w:tcPr>
          <w:p w14:paraId="6AB7B2D8" w14:textId="2F8F44B8" w:rsidR="00270743" w:rsidRPr="0027235A" w:rsidRDefault="00270743" w:rsidP="00270743">
            <w:pPr>
              <w:jc w:val="center"/>
              <w:rPr>
                <w:rFonts w:ascii="GHEA Grapalat" w:hAnsi="GHEA Grapalat"/>
                <w:sz w:val="20"/>
              </w:rPr>
            </w:pPr>
            <w:r>
              <w:rPr>
                <w:rFonts w:ascii="Calibri" w:hAnsi="Calibri" w:cs="Calibri"/>
                <w:color w:val="000000"/>
                <w:sz w:val="22"/>
                <w:szCs w:val="22"/>
              </w:rPr>
              <w:t>1</w:t>
            </w:r>
          </w:p>
        </w:tc>
        <w:tc>
          <w:tcPr>
            <w:tcW w:w="1466" w:type="dxa"/>
            <w:vMerge w:val="restart"/>
          </w:tcPr>
          <w:p w14:paraId="24550A2C" w14:textId="0512C0FB" w:rsidR="00270743" w:rsidRPr="0027235A" w:rsidRDefault="00270743" w:rsidP="00270743">
            <w:pPr>
              <w:jc w:val="center"/>
              <w:rPr>
                <w:rFonts w:ascii="GHEA Grapalat" w:hAnsi="GHEA Grapalat"/>
                <w:sz w:val="20"/>
              </w:rPr>
            </w:pPr>
            <w:r>
              <w:rPr>
                <w:rFonts w:ascii="GHEA Grapalat" w:hAnsi="GHEA Grapalat"/>
                <w:sz w:val="20"/>
              </w:rPr>
              <w:t>Պայմանագրի կնքման պահից 20 օրացուցային օր</w:t>
            </w:r>
          </w:p>
        </w:tc>
      </w:tr>
      <w:tr w:rsidR="00270743" w:rsidRPr="0027235A" w14:paraId="52064A2D" w14:textId="77777777" w:rsidTr="00C8019A">
        <w:trPr>
          <w:trHeight w:val="246"/>
        </w:trPr>
        <w:tc>
          <w:tcPr>
            <w:tcW w:w="851" w:type="dxa"/>
          </w:tcPr>
          <w:p w14:paraId="1A1625B6" w14:textId="173AAF25" w:rsidR="00270743" w:rsidRDefault="00270743" w:rsidP="00270743">
            <w:pPr>
              <w:jc w:val="center"/>
              <w:rPr>
                <w:rFonts w:ascii="GHEA Grapalat" w:hAnsi="GHEA Grapalat"/>
                <w:sz w:val="20"/>
              </w:rPr>
            </w:pPr>
            <w:r>
              <w:rPr>
                <w:rFonts w:ascii="GHEA Grapalat" w:hAnsi="GHEA Grapalat"/>
                <w:sz w:val="20"/>
              </w:rPr>
              <w:t>2</w:t>
            </w:r>
          </w:p>
        </w:tc>
        <w:tc>
          <w:tcPr>
            <w:tcW w:w="1134" w:type="dxa"/>
          </w:tcPr>
          <w:p w14:paraId="5EB182F1" w14:textId="0B64648A" w:rsidR="00270743" w:rsidRPr="0027235A" w:rsidRDefault="00C8019A" w:rsidP="00270743">
            <w:pPr>
              <w:jc w:val="center"/>
              <w:rPr>
                <w:rFonts w:ascii="GHEA Grapalat" w:hAnsi="GHEA Grapalat"/>
                <w:sz w:val="20"/>
              </w:rPr>
            </w:pPr>
            <w:r>
              <w:rPr>
                <w:rFonts w:ascii="GHEA Grapalat" w:hAnsi="GHEA Grapalat"/>
                <w:sz w:val="20"/>
              </w:rPr>
              <w:t>37411130</w:t>
            </w:r>
          </w:p>
        </w:tc>
        <w:tc>
          <w:tcPr>
            <w:tcW w:w="1843" w:type="dxa"/>
            <w:tcBorders>
              <w:top w:val="nil"/>
              <w:left w:val="single" w:sz="4" w:space="0" w:color="auto"/>
              <w:bottom w:val="single" w:sz="4" w:space="0" w:color="auto"/>
              <w:right w:val="single" w:sz="4" w:space="0" w:color="auto"/>
            </w:tcBorders>
            <w:vAlign w:val="center"/>
          </w:tcPr>
          <w:p w14:paraId="5AF950DC" w14:textId="61DF92CE" w:rsidR="00270743" w:rsidRPr="00C8019A" w:rsidRDefault="00270743" w:rsidP="00270743">
            <w:pPr>
              <w:jc w:val="center"/>
              <w:rPr>
                <w:rFonts w:ascii="GHEA Grapalat" w:hAnsi="GHEA Grapalat"/>
                <w:sz w:val="16"/>
                <w:szCs w:val="16"/>
              </w:rPr>
            </w:pPr>
            <w:r w:rsidRPr="00C8019A">
              <w:rPr>
                <w:rFonts w:ascii="Calibri" w:hAnsi="Calibri" w:cs="Calibri"/>
                <w:color w:val="000000"/>
                <w:sz w:val="16"/>
                <w:szCs w:val="16"/>
              </w:rPr>
              <w:t>Դահուկներ</w:t>
            </w:r>
          </w:p>
        </w:tc>
        <w:tc>
          <w:tcPr>
            <w:tcW w:w="4529" w:type="dxa"/>
            <w:tcBorders>
              <w:top w:val="nil"/>
              <w:left w:val="single" w:sz="4" w:space="0" w:color="auto"/>
              <w:bottom w:val="single" w:sz="4" w:space="0" w:color="auto"/>
              <w:right w:val="single" w:sz="4" w:space="0" w:color="auto"/>
            </w:tcBorders>
            <w:vAlign w:val="bottom"/>
          </w:tcPr>
          <w:p w14:paraId="299FE4AF" w14:textId="72C5E638" w:rsidR="00270743" w:rsidRPr="0027235A" w:rsidRDefault="00270743" w:rsidP="00270743">
            <w:pPr>
              <w:jc w:val="center"/>
              <w:rPr>
                <w:rFonts w:ascii="GHEA Grapalat" w:hAnsi="GHEA Grapalat"/>
                <w:sz w:val="20"/>
              </w:rPr>
            </w:pPr>
            <w:r>
              <w:rPr>
                <w:rFonts w:ascii="Calibri" w:hAnsi="Calibri" w:cs="Calibri"/>
                <w:color w:val="000000"/>
                <w:sz w:val="16"/>
                <w:szCs w:val="16"/>
              </w:rPr>
              <w:t>ՏԵՂԱԴՐՈՒՄ և ՏԵՂԱՓՈԽՈՒՄ ՆԵՐԱՌՅԱԼ</w:t>
            </w:r>
            <w:r>
              <w:rPr>
                <w:rFonts w:ascii="Calibri" w:hAnsi="Calibri" w:cs="Calibri"/>
                <w:color w:val="000000"/>
                <w:sz w:val="16"/>
                <w:szCs w:val="16"/>
              </w:rPr>
              <w:br/>
              <w:t>Բակային ֆիթնեսի հակավանդալային սարքավորում</w:t>
            </w:r>
            <w:r>
              <w:rPr>
                <w:rFonts w:ascii="Calibri" w:hAnsi="Calibri" w:cs="Calibri"/>
                <w:color w:val="000000"/>
                <w:sz w:val="16"/>
                <w:szCs w:val="16"/>
              </w:rPr>
              <w:br/>
              <w:t>«Դահուկներ»</w:t>
            </w:r>
            <w:r>
              <w:rPr>
                <w:rFonts w:ascii="Calibri" w:hAnsi="Calibri" w:cs="Calibri"/>
                <w:color w:val="000000"/>
                <w:sz w:val="16"/>
                <w:szCs w:val="16"/>
              </w:rPr>
              <w:br/>
              <w:t>ՏԵՂԱԴՐՈՒՄ և ՏԵՂԱՓՈԽՈՒՄ ՆԵՐԱՌՅԱԼ</w:t>
            </w:r>
            <w:r>
              <w:rPr>
                <w:rFonts w:ascii="Calibri" w:hAnsi="Calibri" w:cs="Calibri"/>
                <w:color w:val="000000"/>
                <w:sz w:val="16"/>
                <w:szCs w:val="16"/>
              </w:rPr>
              <w:br/>
              <w:t>Տարիքային խումբ՝ 12+ տարեկան,</w:t>
            </w:r>
            <w:r>
              <w:rPr>
                <w:rFonts w:ascii="Calibri" w:hAnsi="Calibri" w:cs="Calibri"/>
                <w:color w:val="000000"/>
                <w:sz w:val="16"/>
                <w:szCs w:val="16"/>
              </w:rPr>
              <w:br/>
              <w:t>Չափսեր՝ ոչ ավել քան (1000-</w:t>
            </w:r>
            <w:proofErr w:type="gramStart"/>
            <w:r>
              <w:rPr>
                <w:rFonts w:ascii="Calibri" w:hAnsi="Calibri" w:cs="Calibri"/>
                <w:color w:val="000000"/>
                <w:sz w:val="16"/>
                <w:szCs w:val="16"/>
              </w:rPr>
              <w:t>1500)x</w:t>
            </w:r>
            <w:proofErr w:type="gramEnd"/>
            <w:r>
              <w:rPr>
                <w:rFonts w:ascii="Calibri" w:hAnsi="Calibri" w:cs="Calibri"/>
                <w:color w:val="000000"/>
                <w:sz w:val="16"/>
                <w:szCs w:val="16"/>
              </w:rPr>
              <w:t>(500-</w:t>
            </w:r>
            <w:proofErr w:type="gramStart"/>
            <w:r>
              <w:rPr>
                <w:rFonts w:ascii="Calibri" w:hAnsi="Calibri" w:cs="Calibri"/>
                <w:color w:val="000000"/>
                <w:sz w:val="16"/>
                <w:szCs w:val="16"/>
              </w:rPr>
              <w:t>1000)x</w:t>
            </w:r>
            <w:proofErr w:type="gramEnd"/>
            <w:r>
              <w:rPr>
                <w:rFonts w:ascii="Calibri" w:hAnsi="Calibri" w:cs="Calibri"/>
                <w:color w:val="000000"/>
                <w:sz w:val="16"/>
                <w:szCs w:val="16"/>
              </w:rPr>
              <w:t>(1500-</w:t>
            </w:r>
            <w:proofErr w:type="gramStart"/>
            <w:r>
              <w:rPr>
                <w:rFonts w:ascii="Calibri" w:hAnsi="Calibri" w:cs="Calibri"/>
                <w:color w:val="000000"/>
                <w:sz w:val="16"/>
                <w:szCs w:val="16"/>
              </w:rPr>
              <w:t>2000)մմ</w:t>
            </w:r>
            <w:proofErr w:type="gramEnd"/>
            <w:r>
              <w:rPr>
                <w:rFonts w:ascii="Calibri" w:hAnsi="Calibri" w:cs="Calibri"/>
                <w:color w:val="000000"/>
                <w:sz w:val="16"/>
                <w:szCs w:val="16"/>
              </w:rPr>
              <w:t>,</w:t>
            </w:r>
            <w:r>
              <w:rPr>
                <w:rFonts w:ascii="Calibri" w:hAnsi="Calibri" w:cs="Calibri"/>
                <w:color w:val="000000"/>
                <w:sz w:val="16"/>
                <w:szCs w:val="16"/>
              </w:rPr>
              <w:br/>
              <w:t>Ապահովության գոտի՝ 5500x4500մմ։</w:t>
            </w:r>
            <w:r>
              <w:rPr>
                <w:rFonts w:ascii="Calibri" w:hAnsi="Calibri" w:cs="Calibri"/>
                <w:color w:val="000000"/>
                <w:sz w:val="16"/>
                <w:szCs w:val="16"/>
              </w:rPr>
              <w:br/>
              <w:t>Մարզասարքը նախատեսված է մեկ անձի կողմից սրտանոթային</w:t>
            </w:r>
            <w:r>
              <w:rPr>
                <w:rFonts w:ascii="Calibri" w:hAnsi="Calibri" w:cs="Calibri"/>
                <w:color w:val="000000"/>
                <w:sz w:val="16"/>
                <w:szCs w:val="16"/>
              </w:rPr>
              <w:br/>
              <w:t>վարժանք անցկացնելու համար։ Այն թույլ է տալիս շարժվել հետ ու</w:t>
            </w:r>
            <w:r>
              <w:rPr>
                <w:rFonts w:ascii="Calibri" w:hAnsi="Calibri" w:cs="Calibri"/>
                <w:color w:val="000000"/>
                <w:sz w:val="16"/>
                <w:szCs w:val="16"/>
              </w:rPr>
              <w:br/>
              <w:t>առաջ կապկելով սահքի կամ քայլելու շարժումները։ Մարզասարքը</w:t>
            </w:r>
            <w:r>
              <w:rPr>
                <w:rFonts w:ascii="Calibri" w:hAnsi="Calibri" w:cs="Calibri"/>
                <w:color w:val="000000"/>
                <w:sz w:val="16"/>
                <w:szCs w:val="16"/>
              </w:rPr>
              <w:br/>
              <w:t>նախատեսված է 100-150կգ քաշով մեծահասակի համար։</w:t>
            </w:r>
            <w:r>
              <w:rPr>
                <w:rFonts w:ascii="Calibri" w:hAnsi="Calibri" w:cs="Calibri"/>
                <w:color w:val="000000"/>
                <w:sz w:val="16"/>
                <w:szCs w:val="16"/>
              </w:rPr>
              <w:br/>
              <w:t>Մարզասարքի շարժումն իրականացվում է առանցկակալների</w:t>
            </w:r>
            <w:r>
              <w:rPr>
                <w:rFonts w:ascii="Calibri" w:hAnsi="Calibri" w:cs="Calibri"/>
                <w:color w:val="000000"/>
                <w:sz w:val="16"/>
                <w:szCs w:val="16"/>
              </w:rPr>
              <w:br/>
              <w:t>միջոցով։ Մարզասարքի բոլոր պտուտակները և մանեկները պետք է</w:t>
            </w:r>
            <w:r>
              <w:rPr>
                <w:rFonts w:ascii="Calibri" w:hAnsi="Calibri" w:cs="Calibri"/>
                <w:color w:val="000000"/>
                <w:sz w:val="16"/>
                <w:szCs w:val="16"/>
              </w:rPr>
              <w:br/>
              <w:t>ծածկված լինեն պլաստիկ պահպանիչ կափարիչներով։</w:t>
            </w:r>
            <w:r>
              <w:rPr>
                <w:rFonts w:ascii="Calibri" w:hAnsi="Calibri" w:cs="Calibri"/>
                <w:color w:val="000000"/>
                <w:sz w:val="16"/>
                <w:szCs w:val="16"/>
              </w:rPr>
              <w:br/>
              <w:t>Մարզասարքը պետք է արտադրված լինի համաձայն ԳՈՍՏ EN 16630։</w:t>
            </w:r>
            <w:r>
              <w:rPr>
                <w:rFonts w:ascii="Calibri" w:hAnsi="Calibri" w:cs="Calibri"/>
                <w:color w:val="000000"/>
                <w:sz w:val="16"/>
                <w:szCs w:val="16"/>
              </w:rPr>
              <w:br/>
              <w:t>Մարզասարքին տրվում է առնվազն 1 տարվա երաշխիք։</w:t>
            </w:r>
            <w:r>
              <w:rPr>
                <w:rFonts w:ascii="Calibri" w:hAnsi="Calibri" w:cs="Calibri"/>
                <w:color w:val="000000"/>
                <w:sz w:val="16"/>
                <w:szCs w:val="16"/>
              </w:rPr>
              <w:br/>
              <w:t>Տեխնիկական սպասարկման նախընտրելի հաճախականությունը՝ 3</w:t>
            </w:r>
            <w:r>
              <w:rPr>
                <w:rFonts w:ascii="Calibri" w:hAnsi="Calibri" w:cs="Calibri"/>
                <w:color w:val="000000"/>
                <w:sz w:val="16"/>
                <w:szCs w:val="16"/>
              </w:rPr>
              <w:br/>
              <w:t>ամիսը մի անգամ։</w:t>
            </w:r>
            <w:r>
              <w:rPr>
                <w:rFonts w:ascii="Calibri" w:hAnsi="Calibri" w:cs="Calibri"/>
                <w:color w:val="000000"/>
                <w:sz w:val="16"/>
                <w:szCs w:val="16"/>
              </w:rPr>
              <w:br/>
            </w:r>
            <w:r>
              <w:rPr>
                <w:rFonts w:ascii="Calibri" w:hAnsi="Calibri" w:cs="Calibri"/>
                <w:color w:val="000000"/>
                <w:sz w:val="16"/>
                <w:szCs w:val="16"/>
              </w:rPr>
              <w:lastRenderedPageBreak/>
              <w:t>Ներկվածք։ Մարզասարքը պետք է լինի ամբողջովին փոշեներկված։</w:t>
            </w:r>
            <w:r>
              <w:rPr>
                <w:rFonts w:ascii="Calibri" w:hAnsi="Calibri" w:cs="Calibri"/>
                <w:color w:val="000000"/>
                <w:sz w:val="16"/>
                <w:szCs w:val="16"/>
              </w:rPr>
              <w:br/>
              <w:t>Ներկերը պետք է նախատեսված լինեն երեխաների անընդհատ</w:t>
            </w:r>
            <w:r>
              <w:rPr>
                <w:rFonts w:ascii="Calibri" w:hAnsi="Calibri" w:cs="Calibri"/>
                <w:color w:val="000000"/>
                <w:sz w:val="16"/>
                <w:szCs w:val="16"/>
              </w:rPr>
              <w:br/>
              <w:t>կացության վայրերի համար։</w:t>
            </w:r>
            <w:r>
              <w:rPr>
                <w:rFonts w:ascii="Calibri" w:hAnsi="Calibri" w:cs="Calibri"/>
                <w:color w:val="000000"/>
                <w:sz w:val="16"/>
                <w:szCs w:val="16"/>
              </w:rPr>
              <w:br/>
              <w:t>Ուղեկցվող փաստաթղթեր։ Խաղասարքի հետ պետք է տրվի</w:t>
            </w:r>
            <w:r>
              <w:rPr>
                <w:rFonts w:ascii="Calibri" w:hAnsi="Calibri" w:cs="Calibri"/>
                <w:color w:val="000000"/>
                <w:sz w:val="16"/>
                <w:szCs w:val="16"/>
              </w:rPr>
              <w:br/>
              <w:t>խաղասարքի շահագործման անձնագիր։</w:t>
            </w:r>
            <w:r>
              <w:rPr>
                <w:rFonts w:ascii="Calibri" w:hAnsi="Calibri" w:cs="Calibri"/>
                <w:color w:val="000000"/>
                <w:sz w:val="16"/>
                <w:szCs w:val="16"/>
              </w:rPr>
              <w:br/>
              <w:t>Տեղադրում։ Մարզասարքի հիմքը ամրանների (առնվազն 14մմ) և</w:t>
            </w:r>
            <w:r>
              <w:rPr>
                <w:rFonts w:ascii="Calibri" w:hAnsi="Calibri" w:cs="Calibri"/>
                <w:color w:val="000000"/>
                <w:sz w:val="16"/>
                <w:szCs w:val="16"/>
              </w:rPr>
              <w:br/>
              <w:t>բետոնացման միջոցով ֆիքսվում են գետնի մեջ 400-500մմ</w:t>
            </w:r>
            <w:r>
              <w:rPr>
                <w:rFonts w:ascii="Calibri" w:hAnsi="Calibri" w:cs="Calibri"/>
                <w:color w:val="000000"/>
                <w:sz w:val="16"/>
                <w:szCs w:val="16"/>
              </w:rPr>
              <w:br/>
              <w:t>խորությամբ։</w:t>
            </w:r>
            <w:r>
              <w:rPr>
                <w:rFonts w:ascii="Calibri" w:hAnsi="Calibri" w:cs="Calibri"/>
                <w:color w:val="000000"/>
                <w:sz w:val="16"/>
                <w:szCs w:val="16"/>
              </w:rPr>
              <w:br/>
              <w:t>Մարզասարքը նախատեսված չէ սահմանափակ կարողություններ</w:t>
            </w:r>
            <w:r>
              <w:rPr>
                <w:rFonts w:ascii="Calibri" w:hAnsi="Calibri" w:cs="Calibri"/>
                <w:color w:val="000000"/>
                <w:sz w:val="16"/>
                <w:szCs w:val="16"/>
              </w:rPr>
              <w:br/>
              <w:t>ունեցող երեխաների համար։</w:t>
            </w:r>
            <w:r>
              <w:rPr>
                <w:rFonts w:ascii="Calibri" w:hAnsi="Calibri" w:cs="Calibri"/>
                <w:color w:val="000000"/>
                <w:sz w:val="16"/>
                <w:szCs w:val="16"/>
              </w:rPr>
              <w:br/>
              <w:t>Մատակարարը պետք է ներկայացնի մարզասարքի պատկերը, որը</w:t>
            </w:r>
            <w:r>
              <w:rPr>
                <w:rFonts w:ascii="Calibri" w:hAnsi="Calibri" w:cs="Calibri"/>
                <w:color w:val="000000"/>
                <w:sz w:val="16"/>
                <w:szCs w:val="16"/>
              </w:rPr>
              <w:br/>
              <w:t>չպետք է կրկնի ՀՀ-ում գործող որևէ արտադրողի պաշտոնական</w:t>
            </w:r>
            <w:r>
              <w:rPr>
                <w:rFonts w:ascii="Calibri" w:hAnsi="Calibri" w:cs="Calibri"/>
                <w:color w:val="000000"/>
                <w:sz w:val="16"/>
                <w:szCs w:val="16"/>
              </w:rPr>
              <w:br/>
              <w:t>կայքում ներկայացված արտադրատեսակը։ Մատակարարն է կրում</w:t>
            </w:r>
            <w:r>
              <w:rPr>
                <w:rFonts w:ascii="Calibri" w:hAnsi="Calibri" w:cs="Calibri"/>
                <w:color w:val="000000"/>
                <w:sz w:val="16"/>
                <w:szCs w:val="16"/>
              </w:rPr>
              <w:br/>
              <w:t>մատակարարված ապրանքի արտադրության ընթացքում այլ</w:t>
            </w:r>
            <w:r>
              <w:rPr>
                <w:rFonts w:ascii="Calibri" w:hAnsi="Calibri" w:cs="Calibri"/>
                <w:color w:val="000000"/>
                <w:sz w:val="16"/>
                <w:szCs w:val="16"/>
              </w:rPr>
              <w:br/>
              <w:t>ընկերությունների հեղինակային իրավունի խախտման</w:t>
            </w:r>
            <w:r>
              <w:rPr>
                <w:rFonts w:ascii="Calibri" w:hAnsi="Calibri" w:cs="Calibri"/>
                <w:color w:val="000000"/>
                <w:sz w:val="16"/>
                <w:szCs w:val="16"/>
              </w:rPr>
              <w:br/>
              <w:t>պատասխանատվությունը։</w:t>
            </w:r>
          </w:p>
        </w:tc>
        <w:tc>
          <w:tcPr>
            <w:tcW w:w="944" w:type="dxa"/>
            <w:tcBorders>
              <w:top w:val="nil"/>
              <w:left w:val="single" w:sz="4" w:space="0" w:color="auto"/>
              <w:bottom w:val="single" w:sz="4" w:space="0" w:color="auto"/>
              <w:right w:val="single" w:sz="4" w:space="0" w:color="auto"/>
            </w:tcBorders>
            <w:vAlign w:val="center"/>
          </w:tcPr>
          <w:p w14:paraId="7614E277" w14:textId="19A3B0E1" w:rsidR="00270743" w:rsidRDefault="00270743" w:rsidP="00270743">
            <w:pPr>
              <w:jc w:val="center"/>
              <w:rPr>
                <w:rFonts w:ascii="GHEA Grapalat" w:hAnsi="GHEA Grapalat"/>
                <w:sz w:val="20"/>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vAlign w:val="center"/>
          </w:tcPr>
          <w:p w14:paraId="1A40E7B8" w14:textId="788EB72E" w:rsidR="00270743" w:rsidRPr="00F70F3F" w:rsidRDefault="00270743" w:rsidP="00270743">
            <w:pPr>
              <w:jc w:val="center"/>
              <w:rPr>
                <w:rFonts w:ascii="GHEA Grapalat" w:hAnsi="GHEA Grapalat"/>
              </w:rPr>
            </w:pPr>
            <w:r>
              <w:rPr>
                <w:rFonts w:ascii="Calibri" w:hAnsi="Calibri" w:cs="Calibri"/>
                <w:color w:val="000000"/>
                <w:sz w:val="22"/>
                <w:szCs w:val="22"/>
              </w:rPr>
              <w:t>380000</w:t>
            </w:r>
          </w:p>
        </w:tc>
        <w:tc>
          <w:tcPr>
            <w:tcW w:w="1420" w:type="dxa"/>
            <w:tcBorders>
              <w:top w:val="nil"/>
              <w:left w:val="single" w:sz="4" w:space="0" w:color="auto"/>
              <w:bottom w:val="single" w:sz="4" w:space="0" w:color="auto"/>
              <w:right w:val="single" w:sz="8" w:space="0" w:color="auto"/>
            </w:tcBorders>
            <w:vAlign w:val="center"/>
          </w:tcPr>
          <w:p w14:paraId="47063451" w14:textId="12A75A7A" w:rsidR="00270743" w:rsidRPr="0027235A" w:rsidRDefault="00270743" w:rsidP="00270743">
            <w:pPr>
              <w:jc w:val="center"/>
              <w:rPr>
                <w:rFonts w:ascii="GHEA Grapalat" w:hAnsi="GHEA Grapalat"/>
                <w:sz w:val="20"/>
              </w:rPr>
            </w:pPr>
            <w:r>
              <w:rPr>
                <w:rFonts w:ascii="Calibri" w:hAnsi="Calibri" w:cs="Calibri"/>
                <w:color w:val="000000"/>
                <w:sz w:val="22"/>
                <w:szCs w:val="22"/>
              </w:rPr>
              <w:t>380000</w:t>
            </w:r>
          </w:p>
        </w:tc>
        <w:tc>
          <w:tcPr>
            <w:tcW w:w="780" w:type="dxa"/>
            <w:tcBorders>
              <w:top w:val="nil"/>
              <w:left w:val="single" w:sz="4" w:space="0" w:color="auto"/>
              <w:bottom w:val="single" w:sz="4" w:space="0" w:color="auto"/>
              <w:right w:val="single" w:sz="4" w:space="0" w:color="auto"/>
            </w:tcBorders>
            <w:vAlign w:val="center"/>
          </w:tcPr>
          <w:p w14:paraId="5411E349" w14:textId="7948C869" w:rsidR="00270743" w:rsidRDefault="00270743" w:rsidP="00270743">
            <w:pPr>
              <w:jc w:val="center"/>
              <w:rPr>
                <w:rFonts w:ascii="GHEA Grapalat" w:hAnsi="GHEA Grapalat"/>
                <w:sz w:val="20"/>
              </w:rPr>
            </w:pPr>
            <w:r>
              <w:rPr>
                <w:rFonts w:ascii="Calibri" w:hAnsi="Calibri" w:cs="Calibri"/>
                <w:color w:val="000000"/>
                <w:sz w:val="22"/>
                <w:szCs w:val="22"/>
              </w:rPr>
              <w:t>1</w:t>
            </w:r>
          </w:p>
        </w:tc>
        <w:tc>
          <w:tcPr>
            <w:tcW w:w="1205" w:type="dxa"/>
            <w:vMerge/>
          </w:tcPr>
          <w:p w14:paraId="4D495BE2" w14:textId="77777777" w:rsidR="00270743" w:rsidRDefault="00270743" w:rsidP="0027074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1256CA51" w14:textId="264C0ACE" w:rsidR="00270743" w:rsidRDefault="00270743" w:rsidP="00270743">
            <w:pPr>
              <w:jc w:val="center"/>
              <w:rPr>
                <w:rFonts w:ascii="GHEA Grapalat" w:hAnsi="GHEA Grapalat"/>
                <w:sz w:val="20"/>
              </w:rPr>
            </w:pPr>
            <w:r>
              <w:rPr>
                <w:rFonts w:ascii="Calibri" w:hAnsi="Calibri" w:cs="Calibri"/>
                <w:color w:val="000000"/>
                <w:sz w:val="22"/>
                <w:szCs w:val="22"/>
              </w:rPr>
              <w:t>1</w:t>
            </w:r>
          </w:p>
        </w:tc>
        <w:tc>
          <w:tcPr>
            <w:tcW w:w="1466" w:type="dxa"/>
            <w:vMerge/>
          </w:tcPr>
          <w:p w14:paraId="269C3768" w14:textId="77777777" w:rsidR="00270743" w:rsidRDefault="00270743" w:rsidP="00270743">
            <w:pPr>
              <w:jc w:val="center"/>
              <w:rPr>
                <w:rFonts w:ascii="GHEA Grapalat" w:hAnsi="GHEA Grapalat"/>
                <w:sz w:val="20"/>
              </w:rPr>
            </w:pPr>
          </w:p>
        </w:tc>
      </w:tr>
      <w:tr w:rsidR="00270743" w:rsidRPr="0027235A" w14:paraId="75F44C9B" w14:textId="77777777" w:rsidTr="00C8019A">
        <w:trPr>
          <w:trHeight w:val="246"/>
        </w:trPr>
        <w:tc>
          <w:tcPr>
            <w:tcW w:w="851" w:type="dxa"/>
          </w:tcPr>
          <w:p w14:paraId="504B04C6" w14:textId="415DDD9B" w:rsidR="00270743" w:rsidRDefault="00270743" w:rsidP="00270743">
            <w:pPr>
              <w:jc w:val="center"/>
              <w:rPr>
                <w:rFonts w:ascii="GHEA Grapalat" w:hAnsi="GHEA Grapalat"/>
                <w:sz w:val="20"/>
              </w:rPr>
            </w:pPr>
            <w:r>
              <w:rPr>
                <w:rFonts w:ascii="GHEA Grapalat" w:hAnsi="GHEA Grapalat"/>
                <w:sz w:val="20"/>
              </w:rPr>
              <w:t>3</w:t>
            </w:r>
          </w:p>
        </w:tc>
        <w:tc>
          <w:tcPr>
            <w:tcW w:w="1134" w:type="dxa"/>
          </w:tcPr>
          <w:p w14:paraId="690301EF" w14:textId="3A4A3870" w:rsidR="00270743" w:rsidRPr="0027235A" w:rsidRDefault="00C8019A" w:rsidP="00270743">
            <w:pPr>
              <w:jc w:val="center"/>
              <w:rPr>
                <w:rFonts w:ascii="GHEA Grapalat" w:hAnsi="GHEA Grapalat"/>
                <w:sz w:val="20"/>
              </w:rPr>
            </w:pPr>
            <w:r>
              <w:rPr>
                <w:rFonts w:ascii="GHEA Grapalat" w:hAnsi="GHEA Grapalat"/>
                <w:sz w:val="20"/>
              </w:rPr>
              <w:t>39295420</w:t>
            </w:r>
          </w:p>
        </w:tc>
        <w:tc>
          <w:tcPr>
            <w:tcW w:w="1843" w:type="dxa"/>
            <w:tcBorders>
              <w:top w:val="nil"/>
              <w:left w:val="single" w:sz="4" w:space="0" w:color="auto"/>
              <w:bottom w:val="single" w:sz="4" w:space="0" w:color="auto"/>
              <w:right w:val="single" w:sz="4" w:space="0" w:color="auto"/>
            </w:tcBorders>
            <w:vAlign w:val="center"/>
          </w:tcPr>
          <w:p w14:paraId="336E1E25" w14:textId="590FD82E" w:rsidR="00270743" w:rsidRPr="00C8019A" w:rsidRDefault="00270743" w:rsidP="00270743">
            <w:pPr>
              <w:jc w:val="center"/>
              <w:rPr>
                <w:rFonts w:ascii="GHEA Grapalat" w:hAnsi="GHEA Grapalat"/>
                <w:sz w:val="16"/>
                <w:szCs w:val="16"/>
              </w:rPr>
            </w:pPr>
            <w:r w:rsidRPr="00C8019A">
              <w:rPr>
                <w:rFonts w:ascii="Calibri" w:hAnsi="Calibri" w:cs="Calibri"/>
                <w:color w:val="000000"/>
                <w:sz w:val="16"/>
                <w:szCs w:val="16"/>
              </w:rPr>
              <w:t>Զուգափայտ 1</w:t>
            </w:r>
          </w:p>
        </w:tc>
        <w:tc>
          <w:tcPr>
            <w:tcW w:w="4529" w:type="dxa"/>
            <w:tcBorders>
              <w:top w:val="nil"/>
              <w:left w:val="single" w:sz="4" w:space="0" w:color="auto"/>
              <w:bottom w:val="single" w:sz="4" w:space="0" w:color="auto"/>
              <w:right w:val="single" w:sz="4" w:space="0" w:color="auto"/>
            </w:tcBorders>
          </w:tcPr>
          <w:p w14:paraId="22872FA2" w14:textId="2D1DD76C" w:rsidR="00270743" w:rsidRPr="0027235A" w:rsidRDefault="00270743" w:rsidP="00270743">
            <w:pPr>
              <w:jc w:val="center"/>
              <w:rPr>
                <w:rFonts w:ascii="GHEA Grapalat" w:hAnsi="GHEA Grapalat"/>
                <w:sz w:val="20"/>
              </w:rPr>
            </w:pPr>
            <w:r>
              <w:rPr>
                <w:rFonts w:ascii="Calibri" w:hAnsi="Calibri" w:cs="Calibri"/>
                <w:color w:val="000000"/>
                <w:sz w:val="16"/>
                <w:szCs w:val="16"/>
              </w:rPr>
              <w:t>ՏԵՂԱԴՐՈՒՄ և ՏԵՂԱՓՈԽՈՒՄ ՆԵՐԱՌՅԱԼ</w:t>
            </w:r>
            <w:r>
              <w:rPr>
                <w:rFonts w:ascii="Calibri" w:hAnsi="Calibri" w:cs="Calibri"/>
                <w:color w:val="000000"/>
                <w:sz w:val="16"/>
                <w:szCs w:val="16"/>
              </w:rPr>
              <w:br/>
              <w:t>Մանկական խաղահրապարակի հակավանդալային սարքավորում</w:t>
            </w:r>
            <w:r>
              <w:rPr>
                <w:rFonts w:ascii="Calibri" w:hAnsi="Calibri" w:cs="Calibri"/>
                <w:color w:val="000000"/>
                <w:sz w:val="16"/>
                <w:szCs w:val="16"/>
              </w:rPr>
              <w:br/>
              <w:t>«Զուգափայտ 1»</w:t>
            </w:r>
            <w:r>
              <w:rPr>
                <w:rFonts w:ascii="Calibri" w:hAnsi="Calibri" w:cs="Calibri"/>
                <w:color w:val="000000"/>
                <w:sz w:val="16"/>
                <w:szCs w:val="16"/>
              </w:rPr>
              <w:br/>
              <w:t>Տարիքային խումբ՝ 12+ տարեկան,</w:t>
            </w:r>
            <w:r>
              <w:rPr>
                <w:rFonts w:ascii="Calibri" w:hAnsi="Calibri" w:cs="Calibri"/>
                <w:color w:val="000000"/>
                <w:sz w:val="16"/>
                <w:szCs w:val="16"/>
              </w:rPr>
              <w:br/>
              <w:t>Չափսեր՝ 3000x500x1400մմ,</w:t>
            </w:r>
            <w:r>
              <w:rPr>
                <w:rFonts w:ascii="Calibri" w:hAnsi="Calibri" w:cs="Calibri"/>
                <w:color w:val="000000"/>
                <w:sz w:val="16"/>
                <w:szCs w:val="16"/>
              </w:rPr>
              <w:br/>
              <w:t>Ապահովության գոտի՝ 4000x2500մմ։</w:t>
            </w:r>
            <w:r>
              <w:rPr>
                <w:rFonts w:ascii="Calibri" w:hAnsi="Calibri" w:cs="Calibri"/>
                <w:color w:val="000000"/>
                <w:sz w:val="16"/>
                <w:szCs w:val="16"/>
              </w:rPr>
              <w:br/>
              <w:t>Կիրառություն։ Խաղասարքը նախատեսված պետք է լինի 1 երեխայի</w:t>
            </w:r>
            <w:r>
              <w:rPr>
                <w:rFonts w:ascii="Calibri" w:hAnsi="Calibri" w:cs="Calibri"/>
                <w:color w:val="000000"/>
                <w:sz w:val="16"/>
                <w:szCs w:val="16"/>
              </w:rPr>
              <w:br/>
              <w:t>միաժամանակյա օգագործման համար։ Այն պետք է ունենա</w:t>
            </w:r>
            <w:r>
              <w:rPr>
                <w:rFonts w:ascii="Calibri" w:hAnsi="Calibri" w:cs="Calibri"/>
                <w:color w:val="000000"/>
                <w:sz w:val="16"/>
                <w:szCs w:val="16"/>
              </w:rPr>
              <w:br/>
              <w:t>հակավանդալային բոլոր հատկանիշները և նախատեսված լինի</w:t>
            </w:r>
            <w:r>
              <w:rPr>
                <w:rFonts w:ascii="Calibri" w:hAnsi="Calibri" w:cs="Calibri"/>
                <w:color w:val="000000"/>
                <w:sz w:val="16"/>
                <w:szCs w:val="16"/>
              </w:rPr>
              <w:br/>
              <w:t>հասարակական վայրում օգտագործման համար։</w:t>
            </w:r>
            <w:r>
              <w:rPr>
                <w:rFonts w:ascii="Calibri" w:hAnsi="Calibri" w:cs="Calibri"/>
                <w:color w:val="000000"/>
                <w:sz w:val="16"/>
                <w:szCs w:val="16"/>
              </w:rPr>
              <w:br/>
              <w:t>Հորիզոնական բռնակը պետք է ունենա 3մ երկարություն և</w:t>
            </w:r>
            <w:r>
              <w:rPr>
                <w:rFonts w:ascii="Calibri" w:hAnsi="Calibri" w:cs="Calibri"/>
                <w:color w:val="000000"/>
                <w:sz w:val="16"/>
                <w:szCs w:val="16"/>
              </w:rPr>
              <w:br/>
              <w:t>պատրաստված լինի Ø48*3մմ պողպատե և չժանգոտվող խողովակից։</w:t>
            </w:r>
            <w:r>
              <w:rPr>
                <w:rFonts w:ascii="Calibri" w:hAnsi="Calibri" w:cs="Calibri"/>
                <w:color w:val="000000"/>
                <w:sz w:val="16"/>
                <w:szCs w:val="16"/>
              </w:rPr>
              <w:br/>
              <w:t>Խողովակը պետք է երկու կողմից փակված լինի երկաթե թիթեղով</w:t>
            </w:r>
            <w:r>
              <w:rPr>
                <w:rFonts w:ascii="Calibri" w:hAnsi="Calibri" w:cs="Calibri"/>
                <w:color w:val="000000"/>
                <w:sz w:val="16"/>
                <w:szCs w:val="16"/>
              </w:rPr>
              <w:br/>
              <w:t>զոդման եղանակով։</w:t>
            </w:r>
            <w:r>
              <w:rPr>
                <w:rFonts w:ascii="Calibri" w:hAnsi="Calibri" w:cs="Calibri"/>
                <w:color w:val="000000"/>
                <w:sz w:val="16"/>
                <w:szCs w:val="16"/>
              </w:rPr>
              <w:br/>
              <w:t>Ուղղահայաց կանգնակները պետք է ունենան 1,4մ բարձրություն</w:t>
            </w:r>
            <w:r>
              <w:rPr>
                <w:rFonts w:ascii="Calibri" w:hAnsi="Calibri" w:cs="Calibri"/>
                <w:color w:val="000000"/>
                <w:sz w:val="16"/>
                <w:szCs w:val="16"/>
              </w:rPr>
              <w:br/>
              <w:t>գետնից և պատրաստված լինեն Ø57*2մմ պողպատե պրոֆիլից, որոնք</w:t>
            </w:r>
            <w:r>
              <w:rPr>
                <w:rFonts w:ascii="Calibri" w:hAnsi="Calibri" w:cs="Calibri"/>
                <w:color w:val="000000"/>
                <w:sz w:val="16"/>
                <w:szCs w:val="16"/>
              </w:rPr>
              <w:br/>
              <w:t>ստորին հատվածում իրար միացված լինեն հորիզոնական նույն</w:t>
            </w:r>
            <w:r>
              <w:rPr>
                <w:rFonts w:ascii="Calibri" w:hAnsi="Calibri" w:cs="Calibri"/>
                <w:color w:val="000000"/>
                <w:sz w:val="16"/>
                <w:szCs w:val="16"/>
              </w:rPr>
              <w:br/>
              <w:t>պողպատե պրոֆիլով</w:t>
            </w:r>
            <w:r>
              <w:rPr>
                <w:rFonts w:ascii="Calibri" w:hAnsi="Calibri" w:cs="Calibri"/>
                <w:color w:val="000000"/>
                <w:sz w:val="16"/>
                <w:szCs w:val="16"/>
              </w:rPr>
              <w:br/>
              <w:t>Ներկվածք։ Մարզասարքի հորիզոնական բռնակը պետք է լինի</w:t>
            </w:r>
            <w:r>
              <w:rPr>
                <w:rFonts w:ascii="Calibri" w:hAnsi="Calibri" w:cs="Calibri"/>
                <w:color w:val="000000"/>
                <w:sz w:val="16"/>
                <w:szCs w:val="16"/>
              </w:rPr>
              <w:br/>
            </w:r>
            <w:r>
              <w:rPr>
                <w:rFonts w:ascii="Calibri" w:hAnsi="Calibri" w:cs="Calibri"/>
                <w:color w:val="000000"/>
                <w:sz w:val="16"/>
                <w:szCs w:val="16"/>
              </w:rPr>
              <w:lastRenderedPageBreak/>
              <w:t>փոշեներկված, իսկ ուղղահայաց կանգնակները կարող են կամ</w:t>
            </w:r>
            <w:r>
              <w:rPr>
                <w:rFonts w:ascii="Calibri" w:hAnsi="Calibri" w:cs="Calibri"/>
                <w:color w:val="000000"/>
                <w:sz w:val="16"/>
                <w:szCs w:val="16"/>
              </w:rPr>
              <w:br/>
              <w:t>փոշեներկված լինել, կամ երկշերտ փչվածք։ Ներկերը պետք է</w:t>
            </w:r>
            <w:r>
              <w:rPr>
                <w:rFonts w:ascii="Calibri" w:hAnsi="Calibri" w:cs="Calibri"/>
                <w:color w:val="000000"/>
                <w:sz w:val="16"/>
                <w:szCs w:val="16"/>
              </w:rPr>
              <w:br/>
              <w:t>նախատեսված լինեն երեխաների անընդհատ կացության վայրերի</w:t>
            </w:r>
            <w:r>
              <w:rPr>
                <w:rFonts w:ascii="Calibri" w:hAnsi="Calibri" w:cs="Calibri"/>
                <w:color w:val="000000"/>
                <w:sz w:val="16"/>
                <w:szCs w:val="16"/>
              </w:rPr>
              <w:br/>
              <w:t>համար։</w:t>
            </w:r>
            <w:r>
              <w:rPr>
                <w:rFonts w:ascii="Calibri" w:hAnsi="Calibri" w:cs="Calibri"/>
                <w:color w:val="000000"/>
                <w:sz w:val="16"/>
                <w:szCs w:val="16"/>
              </w:rPr>
              <w:br/>
              <w:t>Ուղեկցվող փաստաթղթեր։ Խաղասարքի հետ պետք է տրվի</w:t>
            </w:r>
            <w:r>
              <w:rPr>
                <w:rFonts w:ascii="Calibri" w:hAnsi="Calibri" w:cs="Calibri"/>
                <w:color w:val="000000"/>
                <w:sz w:val="16"/>
                <w:szCs w:val="16"/>
              </w:rPr>
              <w:br/>
              <w:t>խաղասարքի շահագործման անձնագիր։</w:t>
            </w:r>
            <w:r>
              <w:rPr>
                <w:rFonts w:ascii="Calibri" w:hAnsi="Calibri" w:cs="Calibri"/>
                <w:color w:val="000000"/>
                <w:sz w:val="16"/>
                <w:szCs w:val="16"/>
              </w:rPr>
              <w:br/>
              <w:t>Տեղադրում։ Խաղասարքը պետք է բաղկացած լինի չորս մասից՝ երկու</w:t>
            </w:r>
            <w:r>
              <w:rPr>
                <w:rFonts w:ascii="Calibri" w:hAnsi="Calibri" w:cs="Calibri"/>
                <w:color w:val="000000"/>
                <w:sz w:val="16"/>
                <w:szCs w:val="16"/>
              </w:rPr>
              <w:br/>
              <w:t>հորիզոնական բռնակ և երկու ուղղահայաց կանգնակ։ Ուղղահայաց</w:t>
            </w:r>
            <w:r>
              <w:rPr>
                <w:rFonts w:ascii="Calibri" w:hAnsi="Calibri" w:cs="Calibri"/>
                <w:color w:val="000000"/>
                <w:sz w:val="16"/>
                <w:szCs w:val="16"/>
              </w:rPr>
              <w:br/>
              <w:t>կանգնակները մետաղական ամրանների (առնվազն 14մմ) և</w:t>
            </w:r>
            <w:r>
              <w:rPr>
                <w:rFonts w:ascii="Calibri" w:hAnsi="Calibri" w:cs="Calibri"/>
                <w:color w:val="000000"/>
                <w:sz w:val="16"/>
                <w:szCs w:val="16"/>
              </w:rPr>
              <w:br/>
              <w:t>բետոնացման միջոցով ֆիքսվում են գետնի մեջ 400-500մմ</w:t>
            </w:r>
            <w:r>
              <w:rPr>
                <w:rFonts w:ascii="Calibri" w:hAnsi="Calibri" w:cs="Calibri"/>
                <w:color w:val="000000"/>
                <w:sz w:val="16"/>
                <w:szCs w:val="16"/>
              </w:rPr>
              <w:br/>
              <w:t>խորությամբ։ Հորիզոնական բռնակները միանում են ուղղահայաց</w:t>
            </w:r>
            <w:r>
              <w:rPr>
                <w:rFonts w:ascii="Calibri" w:hAnsi="Calibri" w:cs="Calibri"/>
                <w:color w:val="000000"/>
                <w:sz w:val="16"/>
                <w:szCs w:val="16"/>
              </w:rPr>
              <w:br/>
              <w:t>կանգնակներին պտուտակ մանեկի միջոցով։</w:t>
            </w:r>
            <w:r>
              <w:rPr>
                <w:rFonts w:ascii="Calibri" w:hAnsi="Calibri" w:cs="Calibri"/>
                <w:color w:val="000000"/>
                <w:sz w:val="16"/>
                <w:szCs w:val="16"/>
              </w:rPr>
              <w:br/>
              <w:t>Խաղասարքը պետք է պատրաստված լինի համաձայն ԳՈՍՏ EN</w:t>
            </w:r>
            <w:r>
              <w:rPr>
                <w:rFonts w:ascii="Calibri" w:hAnsi="Calibri" w:cs="Calibri"/>
                <w:color w:val="000000"/>
                <w:sz w:val="16"/>
                <w:szCs w:val="16"/>
              </w:rPr>
              <w:br/>
              <w:t>913:2007 -ի։ Խաղասարքին տրվում է առնվազն 1 տարվա երաշխիք։</w:t>
            </w:r>
            <w:r>
              <w:rPr>
                <w:rFonts w:ascii="Calibri" w:hAnsi="Calibri" w:cs="Calibri"/>
                <w:color w:val="000000"/>
                <w:sz w:val="16"/>
                <w:szCs w:val="16"/>
              </w:rPr>
              <w:br/>
              <w:t>Տեխնիկական սպասարկման նախընտրելի հաճախականությունը՝ 1</w:t>
            </w:r>
            <w:r>
              <w:rPr>
                <w:rFonts w:ascii="Calibri" w:hAnsi="Calibri" w:cs="Calibri"/>
                <w:color w:val="000000"/>
                <w:sz w:val="16"/>
                <w:szCs w:val="16"/>
              </w:rPr>
              <w:br/>
              <w:t>տարի։</w:t>
            </w:r>
            <w:r>
              <w:rPr>
                <w:rFonts w:ascii="Calibri" w:hAnsi="Calibri" w:cs="Calibri"/>
                <w:color w:val="000000"/>
                <w:sz w:val="16"/>
                <w:szCs w:val="16"/>
              </w:rPr>
              <w:br/>
              <w:t>Խաղասարքը նախատեսված չէ սահմանափակ կարողություններ</w:t>
            </w:r>
            <w:r>
              <w:rPr>
                <w:rFonts w:ascii="Calibri" w:hAnsi="Calibri" w:cs="Calibri"/>
                <w:color w:val="000000"/>
                <w:sz w:val="16"/>
                <w:szCs w:val="16"/>
              </w:rPr>
              <w:br/>
              <w:t>ունեցող երեխաների համար։</w:t>
            </w:r>
            <w:r>
              <w:rPr>
                <w:rFonts w:ascii="Calibri" w:hAnsi="Calibri" w:cs="Calibri"/>
                <w:color w:val="000000"/>
                <w:sz w:val="16"/>
                <w:szCs w:val="16"/>
              </w:rPr>
              <w:br/>
              <w:t>Մատակարարը պետք է ներկայացնի խաղասարքի պատկերը, որը</w:t>
            </w:r>
            <w:r>
              <w:rPr>
                <w:rFonts w:ascii="Calibri" w:hAnsi="Calibri" w:cs="Calibri"/>
                <w:color w:val="000000"/>
                <w:sz w:val="16"/>
                <w:szCs w:val="16"/>
              </w:rPr>
              <w:br/>
              <w:t>չպետք է կրկնի ՀՀ-ում գործող որևէ արտադրողի պաշտոնական</w:t>
            </w:r>
            <w:r>
              <w:rPr>
                <w:rFonts w:ascii="Calibri" w:hAnsi="Calibri" w:cs="Calibri"/>
                <w:color w:val="000000"/>
                <w:sz w:val="16"/>
                <w:szCs w:val="16"/>
              </w:rPr>
              <w:br/>
              <w:t>կայքում ներկայացված արտադրատեսակը։ Մատակարարն է կրում</w:t>
            </w:r>
            <w:r>
              <w:rPr>
                <w:rFonts w:ascii="Calibri" w:hAnsi="Calibri" w:cs="Calibri"/>
                <w:color w:val="000000"/>
                <w:sz w:val="16"/>
                <w:szCs w:val="16"/>
              </w:rPr>
              <w:br/>
              <w:t>մատակարարված ապրանքի արտադրության ընթացքում այլ</w:t>
            </w:r>
            <w:r>
              <w:rPr>
                <w:rFonts w:ascii="Calibri" w:hAnsi="Calibri" w:cs="Calibri"/>
                <w:color w:val="000000"/>
                <w:sz w:val="16"/>
                <w:szCs w:val="16"/>
              </w:rPr>
              <w:br/>
              <w:t>ընկերությունների հեղինակային իրավունի խախտման</w:t>
            </w:r>
            <w:r>
              <w:rPr>
                <w:rFonts w:ascii="Calibri" w:hAnsi="Calibri" w:cs="Calibri"/>
                <w:color w:val="000000"/>
                <w:sz w:val="16"/>
                <w:szCs w:val="16"/>
              </w:rPr>
              <w:br/>
              <w:t>պատասխանատվությունը։</w:t>
            </w:r>
          </w:p>
        </w:tc>
        <w:tc>
          <w:tcPr>
            <w:tcW w:w="944" w:type="dxa"/>
            <w:tcBorders>
              <w:top w:val="nil"/>
              <w:left w:val="single" w:sz="4" w:space="0" w:color="auto"/>
              <w:bottom w:val="single" w:sz="4" w:space="0" w:color="auto"/>
              <w:right w:val="single" w:sz="4" w:space="0" w:color="auto"/>
            </w:tcBorders>
            <w:vAlign w:val="center"/>
          </w:tcPr>
          <w:p w14:paraId="373B2A8D" w14:textId="37C555BF" w:rsidR="00270743" w:rsidRDefault="00270743" w:rsidP="00270743">
            <w:pPr>
              <w:jc w:val="center"/>
              <w:rPr>
                <w:rFonts w:ascii="GHEA Grapalat" w:hAnsi="GHEA Grapalat"/>
                <w:sz w:val="20"/>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vAlign w:val="center"/>
          </w:tcPr>
          <w:p w14:paraId="73DC2EBF" w14:textId="161667B5" w:rsidR="00270743" w:rsidRPr="00F70F3F" w:rsidRDefault="00270743" w:rsidP="00270743">
            <w:pPr>
              <w:jc w:val="center"/>
              <w:rPr>
                <w:rFonts w:ascii="GHEA Grapalat" w:hAnsi="GHEA Grapalat"/>
              </w:rPr>
            </w:pPr>
            <w:r>
              <w:rPr>
                <w:rFonts w:ascii="Calibri" w:hAnsi="Calibri" w:cs="Calibri"/>
                <w:color w:val="000000"/>
                <w:sz w:val="22"/>
                <w:szCs w:val="22"/>
              </w:rPr>
              <w:t>118000</w:t>
            </w:r>
          </w:p>
        </w:tc>
        <w:tc>
          <w:tcPr>
            <w:tcW w:w="1420" w:type="dxa"/>
            <w:tcBorders>
              <w:top w:val="nil"/>
              <w:left w:val="single" w:sz="4" w:space="0" w:color="auto"/>
              <w:bottom w:val="single" w:sz="4" w:space="0" w:color="auto"/>
              <w:right w:val="single" w:sz="8" w:space="0" w:color="auto"/>
            </w:tcBorders>
            <w:vAlign w:val="center"/>
          </w:tcPr>
          <w:p w14:paraId="60FA592F" w14:textId="3946B271" w:rsidR="00270743" w:rsidRPr="0027235A" w:rsidRDefault="00270743" w:rsidP="00270743">
            <w:pPr>
              <w:jc w:val="center"/>
              <w:rPr>
                <w:rFonts w:ascii="GHEA Grapalat" w:hAnsi="GHEA Grapalat"/>
                <w:sz w:val="20"/>
              </w:rPr>
            </w:pPr>
            <w:r>
              <w:rPr>
                <w:rFonts w:ascii="Calibri" w:hAnsi="Calibri" w:cs="Calibri"/>
                <w:color w:val="000000"/>
                <w:sz w:val="22"/>
                <w:szCs w:val="22"/>
              </w:rPr>
              <w:t>236000</w:t>
            </w:r>
          </w:p>
        </w:tc>
        <w:tc>
          <w:tcPr>
            <w:tcW w:w="780" w:type="dxa"/>
            <w:tcBorders>
              <w:top w:val="nil"/>
              <w:left w:val="single" w:sz="4" w:space="0" w:color="auto"/>
              <w:bottom w:val="single" w:sz="4" w:space="0" w:color="auto"/>
              <w:right w:val="single" w:sz="4" w:space="0" w:color="auto"/>
            </w:tcBorders>
            <w:vAlign w:val="center"/>
          </w:tcPr>
          <w:p w14:paraId="7F3C4D64" w14:textId="783D562F" w:rsidR="00270743" w:rsidRDefault="00270743" w:rsidP="00270743">
            <w:pPr>
              <w:jc w:val="center"/>
              <w:rPr>
                <w:rFonts w:ascii="GHEA Grapalat" w:hAnsi="GHEA Grapalat"/>
                <w:sz w:val="20"/>
              </w:rPr>
            </w:pPr>
            <w:r>
              <w:rPr>
                <w:rFonts w:ascii="Calibri" w:hAnsi="Calibri" w:cs="Calibri"/>
                <w:color w:val="000000"/>
                <w:sz w:val="22"/>
                <w:szCs w:val="22"/>
              </w:rPr>
              <w:t>2</w:t>
            </w:r>
          </w:p>
        </w:tc>
        <w:tc>
          <w:tcPr>
            <w:tcW w:w="1205" w:type="dxa"/>
            <w:vMerge/>
          </w:tcPr>
          <w:p w14:paraId="4771F60E" w14:textId="77777777" w:rsidR="00270743" w:rsidRDefault="00270743" w:rsidP="0027074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79F95352" w14:textId="4E475102" w:rsidR="00270743" w:rsidRDefault="00270743" w:rsidP="00270743">
            <w:pPr>
              <w:jc w:val="center"/>
              <w:rPr>
                <w:rFonts w:ascii="GHEA Grapalat" w:hAnsi="GHEA Grapalat"/>
                <w:sz w:val="20"/>
              </w:rPr>
            </w:pPr>
            <w:r>
              <w:rPr>
                <w:rFonts w:ascii="Calibri" w:hAnsi="Calibri" w:cs="Calibri"/>
                <w:color w:val="000000"/>
                <w:sz w:val="22"/>
                <w:szCs w:val="22"/>
              </w:rPr>
              <w:t>2</w:t>
            </w:r>
          </w:p>
        </w:tc>
        <w:tc>
          <w:tcPr>
            <w:tcW w:w="1466" w:type="dxa"/>
            <w:vMerge/>
          </w:tcPr>
          <w:p w14:paraId="6CFE61A1" w14:textId="77777777" w:rsidR="00270743" w:rsidRDefault="00270743" w:rsidP="00270743">
            <w:pPr>
              <w:jc w:val="center"/>
              <w:rPr>
                <w:rFonts w:ascii="GHEA Grapalat" w:hAnsi="GHEA Grapalat"/>
                <w:sz w:val="20"/>
              </w:rPr>
            </w:pPr>
          </w:p>
        </w:tc>
      </w:tr>
      <w:tr w:rsidR="00270743" w:rsidRPr="0027235A" w14:paraId="19928741" w14:textId="77777777" w:rsidTr="00C8019A">
        <w:trPr>
          <w:trHeight w:val="246"/>
        </w:trPr>
        <w:tc>
          <w:tcPr>
            <w:tcW w:w="851" w:type="dxa"/>
          </w:tcPr>
          <w:p w14:paraId="0C18A08B" w14:textId="490B61DE" w:rsidR="00270743" w:rsidRDefault="00270743" w:rsidP="00270743">
            <w:pPr>
              <w:jc w:val="center"/>
              <w:rPr>
                <w:rFonts w:ascii="GHEA Grapalat" w:hAnsi="GHEA Grapalat"/>
                <w:sz w:val="20"/>
              </w:rPr>
            </w:pPr>
            <w:r>
              <w:rPr>
                <w:rFonts w:ascii="GHEA Grapalat" w:hAnsi="GHEA Grapalat"/>
                <w:sz w:val="20"/>
              </w:rPr>
              <w:t>4</w:t>
            </w:r>
          </w:p>
        </w:tc>
        <w:tc>
          <w:tcPr>
            <w:tcW w:w="1134" w:type="dxa"/>
          </w:tcPr>
          <w:p w14:paraId="27D39EC2" w14:textId="175D3FEF" w:rsidR="00270743" w:rsidRPr="0027235A" w:rsidRDefault="00C8019A" w:rsidP="00270743">
            <w:pPr>
              <w:jc w:val="center"/>
              <w:rPr>
                <w:rFonts w:ascii="GHEA Grapalat" w:hAnsi="GHEA Grapalat"/>
                <w:sz w:val="20"/>
              </w:rPr>
            </w:pPr>
            <w:r>
              <w:rPr>
                <w:rFonts w:ascii="GHEA Grapalat" w:hAnsi="GHEA Grapalat"/>
                <w:sz w:val="20"/>
              </w:rPr>
              <w:t>37421151</w:t>
            </w:r>
          </w:p>
        </w:tc>
        <w:tc>
          <w:tcPr>
            <w:tcW w:w="1843" w:type="dxa"/>
            <w:tcBorders>
              <w:top w:val="nil"/>
              <w:left w:val="single" w:sz="4" w:space="0" w:color="auto"/>
              <w:bottom w:val="single" w:sz="4" w:space="0" w:color="auto"/>
              <w:right w:val="single" w:sz="4" w:space="0" w:color="auto"/>
            </w:tcBorders>
            <w:vAlign w:val="center"/>
          </w:tcPr>
          <w:p w14:paraId="7C7E3D08" w14:textId="4FE53367" w:rsidR="00270743" w:rsidRPr="00C8019A" w:rsidRDefault="00270743" w:rsidP="00270743">
            <w:pPr>
              <w:jc w:val="center"/>
              <w:rPr>
                <w:rFonts w:ascii="GHEA Grapalat" w:hAnsi="GHEA Grapalat"/>
                <w:sz w:val="16"/>
                <w:szCs w:val="16"/>
              </w:rPr>
            </w:pPr>
            <w:r w:rsidRPr="00C8019A">
              <w:rPr>
                <w:rFonts w:ascii="Calibri" w:hAnsi="Calibri" w:cs="Calibri"/>
                <w:color w:val="000000"/>
                <w:sz w:val="16"/>
                <w:szCs w:val="16"/>
              </w:rPr>
              <w:t>Եռահատված</w:t>
            </w:r>
            <w:r w:rsidRPr="00C8019A">
              <w:rPr>
                <w:rFonts w:ascii="Calibri" w:hAnsi="Calibri" w:cs="Calibri"/>
                <w:color w:val="000000"/>
                <w:sz w:val="16"/>
                <w:szCs w:val="16"/>
              </w:rPr>
              <w:br/>
              <w:t>շվեդական պատ/փոքրիկ մարզիկ</w:t>
            </w:r>
          </w:p>
        </w:tc>
        <w:tc>
          <w:tcPr>
            <w:tcW w:w="4529" w:type="dxa"/>
            <w:tcBorders>
              <w:top w:val="nil"/>
              <w:left w:val="single" w:sz="4" w:space="0" w:color="auto"/>
              <w:bottom w:val="single" w:sz="4" w:space="0" w:color="auto"/>
              <w:right w:val="single" w:sz="4" w:space="0" w:color="auto"/>
            </w:tcBorders>
          </w:tcPr>
          <w:p w14:paraId="11F863D4" w14:textId="6CDE256B" w:rsidR="00270743" w:rsidRPr="0027235A" w:rsidRDefault="00270743" w:rsidP="00270743">
            <w:pPr>
              <w:jc w:val="center"/>
              <w:rPr>
                <w:rFonts w:ascii="GHEA Grapalat" w:hAnsi="GHEA Grapalat"/>
                <w:sz w:val="20"/>
              </w:rPr>
            </w:pPr>
            <w:r>
              <w:rPr>
                <w:rFonts w:ascii="Calibri" w:hAnsi="Calibri" w:cs="Calibri"/>
                <w:color w:val="000000"/>
                <w:sz w:val="16"/>
                <w:szCs w:val="16"/>
              </w:rPr>
              <w:t>ՏԵՂԱԴՐՈՒՄ և ՏԵՂԱՓՈԽՈՒՄ ՆԵՐԱՌՅԱԼ</w:t>
            </w:r>
            <w:r>
              <w:rPr>
                <w:rFonts w:ascii="Calibri" w:hAnsi="Calibri" w:cs="Calibri"/>
                <w:color w:val="000000"/>
                <w:sz w:val="16"/>
                <w:szCs w:val="16"/>
              </w:rPr>
              <w:br/>
              <w:t>Մանկական խաղահրապարակի հակավանդալային սարքավորում</w:t>
            </w:r>
            <w:r>
              <w:rPr>
                <w:rFonts w:ascii="Calibri" w:hAnsi="Calibri" w:cs="Calibri"/>
                <w:color w:val="000000"/>
                <w:sz w:val="16"/>
                <w:szCs w:val="16"/>
              </w:rPr>
              <w:br/>
              <w:t>«Եռահատված շվեդական պատ»</w:t>
            </w:r>
            <w:r>
              <w:rPr>
                <w:rFonts w:ascii="Calibri" w:hAnsi="Calibri" w:cs="Calibri"/>
                <w:color w:val="000000"/>
                <w:sz w:val="16"/>
                <w:szCs w:val="16"/>
              </w:rPr>
              <w:br/>
              <w:t>Տարիքային խումբ՝ 3-8 տարեկան,</w:t>
            </w:r>
            <w:r>
              <w:rPr>
                <w:rFonts w:ascii="Calibri" w:hAnsi="Calibri" w:cs="Calibri"/>
                <w:color w:val="000000"/>
                <w:sz w:val="16"/>
                <w:szCs w:val="16"/>
              </w:rPr>
              <w:br/>
              <w:t>Չափսեր՝ (2700-</w:t>
            </w:r>
            <w:proofErr w:type="gramStart"/>
            <w:r>
              <w:rPr>
                <w:rFonts w:ascii="Calibri" w:hAnsi="Calibri" w:cs="Calibri"/>
                <w:color w:val="000000"/>
                <w:sz w:val="16"/>
                <w:szCs w:val="16"/>
              </w:rPr>
              <w:t>3100)*</w:t>
            </w:r>
            <w:proofErr w:type="gramEnd"/>
            <w:r>
              <w:rPr>
                <w:rFonts w:ascii="Calibri" w:hAnsi="Calibri" w:cs="Calibri"/>
                <w:color w:val="000000"/>
                <w:sz w:val="16"/>
                <w:szCs w:val="16"/>
              </w:rPr>
              <w:t>76*(2052-</w:t>
            </w:r>
            <w:proofErr w:type="gramStart"/>
            <w:r>
              <w:rPr>
                <w:rFonts w:ascii="Calibri" w:hAnsi="Calibri" w:cs="Calibri"/>
                <w:color w:val="000000"/>
                <w:sz w:val="16"/>
                <w:szCs w:val="16"/>
              </w:rPr>
              <w:t>2140)մմ</w:t>
            </w:r>
            <w:proofErr w:type="gramEnd"/>
            <w:r>
              <w:rPr>
                <w:rFonts w:ascii="Calibri" w:hAnsi="Calibri" w:cs="Calibri"/>
                <w:color w:val="000000"/>
                <w:sz w:val="16"/>
                <w:szCs w:val="16"/>
              </w:rPr>
              <w:br/>
              <w:t>Ապահովության գոտի՝ 6000x4000մմ։</w:t>
            </w:r>
            <w:r>
              <w:rPr>
                <w:rFonts w:ascii="Calibri" w:hAnsi="Calibri" w:cs="Calibri"/>
                <w:color w:val="000000"/>
                <w:sz w:val="16"/>
                <w:szCs w:val="16"/>
              </w:rPr>
              <w:br/>
              <w:t>Կիրառություն։ Շվեդական պատը պետք է նախատեսված լինի 3</w:t>
            </w:r>
            <w:r>
              <w:rPr>
                <w:rFonts w:ascii="Calibri" w:hAnsi="Calibri" w:cs="Calibri"/>
                <w:color w:val="000000"/>
                <w:sz w:val="16"/>
                <w:szCs w:val="16"/>
              </w:rPr>
              <w:br/>
              <w:t>երեխայի միաժամանակյա օգտագործման համար (համաձայն EN և</w:t>
            </w:r>
            <w:r>
              <w:rPr>
                <w:rFonts w:ascii="Calibri" w:hAnsi="Calibri" w:cs="Calibri"/>
                <w:color w:val="000000"/>
                <w:sz w:val="16"/>
                <w:szCs w:val="16"/>
              </w:rPr>
              <w:br/>
              <w:t xml:space="preserve">ASTM </w:t>
            </w:r>
            <w:proofErr w:type="gramStart"/>
            <w:r>
              <w:rPr>
                <w:rFonts w:ascii="Calibri" w:hAnsi="Calibri" w:cs="Calibri"/>
                <w:color w:val="000000"/>
                <w:sz w:val="16"/>
                <w:szCs w:val="16"/>
              </w:rPr>
              <w:t>չափանիշների)։</w:t>
            </w:r>
            <w:proofErr w:type="gramEnd"/>
            <w:r>
              <w:rPr>
                <w:rFonts w:ascii="Calibri" w:hAnsi="Calibri" w:cs="Calibri"/>
                <w:color w:val="000000"/>
                <w:sz w:val="16"/>
                <w:szCs w:val="16"/>
              </w:rPr>
              <w:t xml:space="preserve"> Մեկ երեխայի առավելագույն քաշը չպետք է</w:t>
            </w:r>
            <w:r>
              <w:rPr>
                <w:rFonts w:ascii="Calibri" w:hAnsi="Calibri" w:cs="Calibri"/>
                <w:color w:val="000000"/>
                <w:sz w:val="16"/>
                <w:szCs w:val="16"/>
              </w:rPr>
              <w:br/>
              <w:t>գերազանցի 50կգ-ն։</w:t>
            </w:r>
            <w:r>
              <w:rPr>
                <w:rFonts w:ascii="Calibri" w:hAnsi="Calibri" w:cs="Calibri"/>
                <w:color w:val="000000"/>
                <w:sz w:val="16"/>
                <w:szCs w:val="16"/>
              </w:rPr>
              <w:br/>
              <w:t xml:space="preserve">Բաղադրիչներ։ Համալիրը պետք է բաղկացած լինի </w:t>
            </w:r>
            <w:r>
              <w:rPr>
                <w:rFonts w:ascii="Calibri" w:hAnsi="Calibri" w:cs="Calibri"/>
                <w:color w:val="000000"/>
                <w:sz w:val="16"/>
                <w:szCs w:val="16"/>
              </w:rPr>
              <w:lastRenderedPageBreak/>
              <w:t>եռահատված</w:t>
            </w:r>
            <w:r>
              <w:rPr>
                <w:rFonts w:ascii="Calibri" w:hAnsi="Calibri" w:cs="Calibri"/>
                <w:color w:val="000000"/>
                <w:sz w:val="16"/>
                <w:szCs w:val="16"/>
              </w:rPr>
              <w:br/>
              <w:t>շվեդական պատից։ Եռահատված շվեդական պատը պետք է ունենա</w:t>
            </w:r>
            <w:r>
              <w:rPr>
                <w:rFonts w:ascii="Calibri" w:hAnsi="Calibri" w:cs="Calibri"/>
                <w:color w:val="000000"/>
                <w:sz w:val="16"/>
                <w:szCs w:val="16"/>
              </w:rPr>
              <w:br/>
              <w:t>երկու կախիչ (H1300-1510մմ), և աստիճան ուղղահայաց բռնակներով։</w:t>
            </w:r>
            <w:r>
              <w:rPr>
                <w:rFonts w:ascii="Calibri" w:hAnsi="Calibri" w:cs="Calibri"/>
                <w:color w:val="000000"/>
                <w:sz w:val="16"/>
                <w:szCs w:val="16"/>
              </w:rPr>
              <w:br/>
              <w:t>Աստիճանի քայլը չպետք է գերազանցի 300մմ։</w:t>
            </w:r>
            <w:r>
              <w:rPr>
                <w:rFonts w:ascii="Calibri" w:hAnsi="Calibri" w:cs="Calibri"/>
                <w:color w:val="000000"/>
                <w:sz w:val="16"/>
                <w:szCs w:val="16"/>
              </w:rPr>
              <w:br/>
              <w:t>Նյութեր։ Շվեդական պատերի սյուները պետք է լինեն առնվազն</w:t>
            </w:r>
            <w:r>
              <w:rPr>
                <w:rFonts w:ascii="Calibri" w:hAnsi="Calibri" w:cs="Calibri"/>
                <w:color w:val="000000"/>
                <w:sz w:val="16"/>
                <w:szCs w:val="16"/>
              </w:rPr>
              <w:br/>
              <w:t>Ø76*2,5մմ պողպատե պրոֆիլից կամ համարժեք։ Բոլոր բռնակները և</w:t>
            </w:r>
            <w:r>
              <w:rPr>
                <w:rFonts w:ascii="Calibri" w:hAnsi="Calibri" w:cs="Calibri"/>
                <w:color w:val="000000"/>
                <w:sz w:val="16"/>
                <w:szCs w:val="16"/>
              </w:rPr>
              <w:br/>
              <w:t>կախիչները պետք է լինեն առնվազն Ø25(</w:t>
            </w:r>
            <w:proofErr w:type="gramStart"/>
            <w:r>
              <w:rPr>
                <w:rFonts w:ascii="Calibri" w:hAnsi="Calibri" w:cs="Calibri"/>
                <w:color w:val="000000"/>
                <w:sz w:val="16"/>
                <w:szCs w:val="16"/>
              </w:rPr>
              <w:t>27)*</w:t>
            </w:r>
            <w:proofErr w:type="gramEnd"/>
            <w:r>
              <w:rPr>
                <w:rFonts w:ascii="Calibri" w:hAnsi="Calibri" w:cs="Calibri"/>
                <w:color w:val="000000"/>
                <w:sz w:val="16"/>
                <w:szCs w:val="16"/>
              </w:rPr>
              <w:t>2մմ պողպատե</w:t>
            </w:r>
            <w:r>
              <w:rPr>
                <w:rFonts w:ascii="Calibri" w:hAnsi="Calibri" w:cs="Calibri"/>
                <w:color w:val="000000"/>
                <w:sz w:val="16"/>
                <w:szCs w:val="16"/>
              </w:rPr>
              <w:br/>
              <w:t>պրոֆիլից։</w:t>
            </w:r>
            <w:r>
              <w:rPr>
                <w:rFonts w:ascii="Calibri" w:hAnsi="Calibri" w:cs="Calibri"/>
                <w:color w:val="000000"/>
                <w:sz w:val="16"/>
                <w:szCs w:val="16"/>
              </w:rPr>
              <w:br/>
              <w:t>Ներկվածք։ Խաղասարքի բոլոր բռնակները և կախիչները պետք է</w:t>
            </w:r>
            <w:r>
              <w:rPr>
                <w:rFonts w:ascii="Calibri" w:hAnsi="Calibri" w:cs="Calibri"/>
                <w:color w:val="000000"/>
                <w:sz w:val="16"/>
                <w:szCs w:val="16"/>
              </w:rPr>
              <w:br/>
              <w:t>փոշեներկված լինեն, քանի որ դրանք հանդիսանում են անընդհատ</w:t>
            </w:r>
            <w:r>
              <w:rPr>
                <w:rFonts w:ascii="Calibri" w:hAnsi="Calibri" w:cs="Calibri"/>
                <w:color w:val="000000"/>
                <w:sz w:val="16"/>
                <w:szCs w:val="16"/>
              </w:rPr>
              <w:br/>
              <w:t>շփման գոտիներ։ Իսկ մետ․ իրանը կարող է և փոշեներկված լինել, և</w:t>
            </w:r>
            <w:r>
              <w:rPr>
                <w:rFonts w:ascii="Calibri" w:hAnsi="Calibri" w:cs="Calibri"/>
                <w:color w:val="000000"/>
                <w:sz w:val="16"/>
                <w:szCs w:val="16"/>
              </w:rPr>
              <w:br/>
              <w:t>ներկված լինել երկշերտ փչվածքի եղանակով։</w:t>
            </w:r>
            <w:r>
              <w:rPr>
                <w:rFonts w:ascii="Calibri" w:hAnsi="Calibri" w:cs="Calibri"/>
                <w:color w:val="000000"/>
                <w:sz w:val="16"/>
                <w:szCs w:val="16"/>
              </w:rPr>
              <w:br/>
              <w:t>Ուղեկցվող փաստաթղթեր։ Խաղասարքի հետ պետք է տրվի</w:t>
            </w:r>
            <w:r>
              <w:rPr>
                <w:rFonts w:ascii="Calibri" w:hAnsi="Calibri" w:cs="Calibri"/>
                <w:color w:val="000000"/>
                <w:sz w:val="16"/>
                <w:szCs w:val="16"/>
              </w:rPr>
              <w:br/>
              <w:t>խաղասարքի շահագործման անձնագիր։</w:t>
            </w:r>
            <w:r>
              <w:rPr>
                <w:rFonts w:ascii="Calibri" w:hAnsi="Calibri" w:cs="Calibri"/>
                <w:color w:val="000000"/>
                <w:sz w:val="16"/>
                <w:szCs w:val="16"/>
              </w:rPr>
              <w:br/>
              <w:t>Տեղադրում։ Խաղասարքը պետք է մատակարարվի առանձին չորս</w:t>
            </w:r>
            <w:r>
              <w:rPr>
                <w:rFonts w:ascii="Calibri" w:hAnsi="Calibri" w:cs="Calibri"/>
                <w:color w:val="000000"/>
                <w:sz w:val="16"/>
                <w:szCs w:val="16"/>
              </w:rPr>
              <w:br/>
              <w:t>սյուների և սյուներին պտուտակների միջոցով ամրացվող բռնակների</w:t>
            </w:r>
            <w:r>
              <w:rPr>
                <w:rFonts w:ascii="Calibri" w:hAnsi="Calibri" w:cs="Calibri"/>
                <w:color w:val="000000"/>
                <w:sz w:val="16"/>
                <w:szCs w:val="16"/>
              </w:rPr>
              <w:br/>
              <w:t>տեսքով։ Անհրաժեշտ է 400-500մմ խորության հիմք, որը մետաղական</w:t>
            </w:r>
            <w:r>
              <w:rPr>
                <w:rFonts w:ascii="Calibri" w:hAnsi="Calibri" w:cs="Calibri"/>
                <w:color w:val="000000"/>
                <w:sz w:val="16"/>
                <w:szCs w:val="16"/>
              </w:rPr>
              <w:br/>
              <w:t>ամրանների (առնվազն 14մմ) և բետոնացման միջոցով ֆիքսվում է</w:t>
            </w:r>
            <w:r>
              <w:rPr>
                <w:rFonts w:ascii="Calibri" w:hAnsi="Calibri" w:cs="Calibri"/>
                <w:color w:val="000000"/>
                <w:sz w:val="16"/>
                <w:szCs w:val="16"/>
              </w:rPr>
              <w:br/>
              <w:t>գետնի մեջ։</w:t>
            </w:r>
            <w:r>
              <w:rPr>
                <w:rFonts w:ascii="Calibri" w:hAnsi="Calibri" w:cs="Calibri"/>
                <w:color w:val="000000"/>
                <w:sz w:val="16"/>
                <w:szCs w:val="16"/>
              </w:rPr>
              <w:br/>
              <w:t>Խաղասարքը պետք է պատրաստված լինի համաձայն ԳՈՍՏ 34614.5</w:t>
            </w:r>
            <w:r>
              <w:rPr>
                <w:rFonts w:ascii="Calibri" w:hAnsi="Calibri" w:cs="Calibri"/>
                <w:color w:val="000000"/>
                <w:sz w:val="16"/>
                <w:szCs w:val="16"/>
              </w:rPr>
              <w:br/>
              <w:t>(EN 1176-5:2017)-ի։ Խաղասարքին տրվում է առնվազն 1 տարվա</w:t>
            </w:r>
            <w:r>
              <w:rPr>
                <w:rFonts w:ascii="Calibri" w:hAnsi="Calibri" w:cs="Calibri"/>
                <w:color w:val="000000"/>
                <w:sz w:val="16"/>
                <w:szCs w:val="16"/>
              </w:rPr>
              <w:br/>
              <w:t>երաշխիք։ Տեխնիկական սպասարկման նախընտրելի</w:t>
            </w:r>
            <w:r>
              <w:rPr>
                <w:rFonts w:ascii="Calibri" w:hAnsi="Calibri" w:cs="Calibri"/>
                <w:color w:val="000000"/>
                <w:sz w:val="16"/>
                <w:szCs w:val="16"/>
              </w:rPr>
              <w:br/>
              <w:t>հաճախականությունը՝ տեխնիկական վիճակի ամենամյա ստուգում։</w:t>
            </w:r>
            <w:r>
              <w:rPr>
                <w:rFonts w:ascii="Calibri" w:hAnsi="Calibri" w:cs="Calibri"/>
                <w:color w:val="000000"/>
                <w:sz w:val="16"/>
                <w:szCs w:val="16"/>
              </w:rPr>
              <w:br/>
              <w:t>Խաղասարքը նախատեսված չէ սահմանափակ կարողություններ</w:t>
            </w:r>
            <w:r>
              <w:rPr>
                <w:rFonts w:ascii="Calibri" w:hAnsi="Calibri" w:cs="Calibri"/>
                <w:color w:val="000000"/>
                <w:sz w:val="16"/>
                <w:szCs w:val="16"/>
              </w:rPr>
              <w:br/>
              <w:t>ունեցող երեխաների համար։</w:t>
            </w:r>
            <w:r>
              <w:rPr>
                <w:rFonts w:ascii="Calibri" w:hAnsi="Calibri" w:cs="Calibri"/>
                <w:color w:val="000000"/>
                <w:sz w:val="16"/>
                <w:szCs w:val="16"/>
              </w:rPr>
              <w:br/>
              <w:t>Մատակարարը պետք է ներկայացնի խաղասարքի պատկերը, որը</w:t>
            </w:r>
            <w:r>
              <w:rPr>
                <w:rFonts w:ascii="Calibri" w:hAnsi="Calibri" w:cs="Calibri"/>
                <w:color w:val="000000"/>
                <w:sz w:val="16"/>
                <w:szCs w:val="16"/>
              </w:rPr>
              <w:br/>
              <w:t>չպետք է կրկնի ՀՀ-ում գործող որևէ արտադրողի պաշտոնական</w:t>
            </w:r>
            <w:r>
              <w:rPr>
                <w:rFonts w:ascii="Calibri" w:hAnsi="Calibri" w:cs="Calibri"/>
                <w:color w:val="000000"/>
                <w:sz w:val="16"/>
                <w:szCs w:val="16"/>
              </w:rPr>
              <w:br/>
              <w:t>կայքում ներկայացված արտադրատեսակը։ Մատակարարն է կրում</w:t>
            </w:r>
            <w:r>
              <w:rPr>
                <w:rFonts w:ascii="Calibri" w:hAnsi="Calibri" w:cs="Calibri"/>
                <w:color w:val="000000"/>
                <w:sz w:val="16"/>
                <w:szCs w:val="16"/>
              </w:rPr>
              <w:br/>
              <w:t>մատակարարված ապրանքի արտադրության ընթացքում այլ</w:t>
            </w:r>
            <w:r>
              <w:rPr>
                <w:rFonts w:ascii="Calibri" w:hAnsi="Calibri" w:cs="Calibri"/>
                <w:color w:val="000000"/>
                <w:sz w:val="16"/>
                <w:szCs w:val="16"/>
              </w:rPr>
              <w:br/>
              <w:t>ընկերությունների հեղինակային իրավունի խախտման</w:t>
            </w:r>
            <w:r>
              <w:rPr>
                <w:rFonts w:ascii="Calibri" w:hAnsi="Calibri" w:cs="Calibri"/>
                <w:color w:val="000000"/>
                <w:sz w:val="16"/>
                <w:szCs w:val="16"/>
              </w:rPr>
              <w:br/>
              <w:t>պատասխանատվությունը։</w:t>
            </w:r>
          </w:p>
        </w:tc>
        <w:tc>
          <w:tcPr>
            <w:tcW w:w="944" w:type="dxa"/>
            <w:tcBorders>
              <w:top w:val="nil"/>
              <w:left w:val="single" w:sz="4" w:space="0" w:color="auto"/>
              <w:bottom w:val="single" w:sz="4" w:space="0" w:color="auto"/>
              <w:right w:val="single" w:sz="4" w:space="0" w:color="auto"/>
            </w:tcBorders>
            <w:vAlign w:val="center"/>
          </w:tcPr>
          <w:p w14:paraId="011A82AD" w14:textId="28774818" w:rsidR="00270743" w:rsidRDefault="00270743" w:rsidP="00270743">
            <w:pPr>
              <w:jc w:val="center"/>
              <w:rPr>
                <w:rFonts w:ascii="GHEA Grapalat" w:hAnsi="GHEA Grapalat"/>
                <w:sz w:val="20"/>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vAlign w:val="center"/>
          </w:tcPr>
          <w:p w14:paraId="7113E556" w14:textId="7495584D" w:rsidR="00270743" w:rsidRPr="00F70F3F" w:rsidRDefault="00270743" w:rsidP="00270743">
            <w:pPr>
              <w:jc w:val="center"/>
              <w:rPr>
                <w:rFonts w:ascii="GHEA Grapalat" w:hAnsi="GHEA Grapalat"/>
              </w:rPr>
            </w:pPr>
            <w:r>
              <w:rPr>
                <w:rFonts w:ascii="Calibri" w:hAnsi="Calibri" w:cs="Calibri"/>
                <w:color w:val="000000"/>
                <w:sz w:val="22"/>
                <w:szCs w:val="22"/>
              </w:rPr>
              <w:t>143000</w:t>
            </w:r>
          </w:p>
        </w:tc>
        <w:tc>
          <w:tcPr>
            <w:tcW w:w="1420" w:type="dxa"/>
            <w:tcBorders>
              <w:top w:val="nil"/>
              <w:left w:val="single" w:sz="4" w:space="0" w:color="auto"/>
              <w:bottom w:val="single" w:sz="4" w:space="0" w:color="auto"/>
              <w:right w:val="single" w:sz="8" w:space="0" w:color="auto"/>
            </w:tcBorders>
            <w:vAlign w:val="center"/>
          </w:tcPr>
          <w:p w14:paraId="235200D1" w14:textId="683874C3" w:rsidR="00270743" w:rsidRPr="0027235A" w:rsidRDefault="00270743" w:rsidP="00270743">
            <w:pPr>
              <w:jc w:val="center"/>
              <w:rPr>
                <w:rFonts w:ascii="GHEA Grapalat" w:hAnsi="GHEA Grapalat"/>
                <w:sz w:val="20"/>
              </w:rPr>
            </w:pPr>
            <w:r>
              <w:rPr>
                <w:rFonts w:ascii="Calibri" w:hAnsi="Calibri" w:cs="Calibri"/>
                <w:color w:val="000000"/>
                <w:sz w:val="22"/>
                <w:szCs w:val="22"/>
              </w:rPr>
              <w:t>143000</w:t>
            </w:r>
          </w:p>
        </w:tc>
        <w:tc>
          <w:tcPr>
            <w:tcW w:w="780" w:type="dxa"/>
            <w:tcBorders>
              <w:top w:val="nil"/>
              <w:left w:val="single" w:sz="4" w:space="0" w:color="auto"/>
              <w:bottom w:val="single" w:sz="4" w:space="0" w:color="auto"/>
              <w:right w:val="single" w:sz="4" w:space="0" w:color="auto"/>
            </w:tcBorders>
            <w:vAlign w:val="center"/>
          </w:tcPr>
          <w:p w14:paraId="1BF61896" w14:textId="64203498" w:rsidR="00270743" w:rsidRDefault="00270743" w:rsidP="00270743">
            <w:pPr>
              <w:jc w:val="center"/>
              <w:rPr>
                <w:rFonts w:ascii="GHEA Grapalat" w:hAnsi="GHEA Grapalat"/>
                <w:sz w:val="20"/>
              </w:rPr>
            </w:pPr>
            <w:r>
              <w:rPr>
                <w:rFonts w:ascii="Calibri" w:hAnsi="Calibri" w:cs="Calibri"/>
                <w:color w:val="000000"/>
                <w:sz w:val="22"/>
                <w:szCs w:val="22"/>
              </w:rPr>
              <w:t>1</w:t>
            </w:r>
          </w:p>
        </w:tc>
        <w:tc>
          <w:tcPr>
            <w:tcW w:w="1205" w:type="dxa"/>
            <w:vMerge/>
          </w:tcPr>
          <w:p w14:paraId="4B19F0FB" w14:textId="77777777" w:rsidR="00270743" w:rsidRDefault="00270743" w:rsidP="0027074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3D3EB9C1" w14:textId="20FBA134" w:rsidR="00270743" w:rsidRDefault="00270743" w:rsidP="00270743">
            <w:pPr>
              <w:jc w:val="center"/>
              <w:rPr>
                <w:rFonts w:ascii="GHEA Grapalat" w:hAnsi="GHEA Grapalat"/>
                <w:sz w:val="20"/>
              </w:rPr>
            </w:pPr>
            <w:r>
              <w:rPr>
                <w:rFonts w:ascii="Calibri" w:hAnsi="Calibri" w:cs="Calibri"/>
                <w:color w:val="000000"/>
                <w:sz w:val="22"/>
                <w:szCs w:val="22"/>
              </w:rPr>
              <w:t>1</w:t>
            </w:r>
          </w:p>
        </w:tc>
        <w:tc>
          <w:tcPr>
            <w:tcW w:w="1466" w:type="dxa"/>
            <w:vMerge/>
          </w:tcPr>
          <w:p w14:paraId="2A690286" w14:textId="77777777" w:rsidR="00270743" w:rsidRDefault="00270743" w:rsidP="00270743">
            <w:pPr>
              <w:jc w:val="center"/>
              <w:rPr>
                <w:rFonts w:ascii="GHEA Grapalat" w:hAnsi="GHEA Grapalat"/>
                <w:sz w:val="20"/>
              </w:rPr>
            </w:pPr>
          </w:p>
        </w:tc>
      </w:tr>
      <w:tr w:rsidR="00270743" w:rsidRPr="0027235A" w14:paraId="2D53301A" w14:textId="77777777" w:rsidTr="00C8019A">
        <w:trPr>
          <w:trHeight w:val="246"/>
        </w:trPr>
        <w:tc>
          <w:tcPr>
            <w:tcW w:w="851" w:type="dxa"/>
          </w:tcPr>
          <w:p w14:paraId="73FF981B" w14:textId="54B66454" w:rsidR="00270743" w:rsidRDefault="00270743" w:rsidP="00270743">
            <w:pPr>
              <w:jc w:val="center"/>
              <w:rPr>
                <w:rFonts w:ascii="GHEA Grapalat" w:hAnsi="GHEA Grapalat"/>
                <w:sz w:val="20"/>
              </w:rPr>
            </w:pPr>
            <w:r>
              <w:rPr>
                <w:rFonts w:ascii="GHEA Grapalat" w:hAnsi="GHEA Grapalat"/>
                <w:sz w:val="20"/>
              </w:rPr>
              <w:t>5</w:t>
            </w:r>
          </w:p>
        </w:tc>
        <w:tc>
          <w:tcPr>
            <w:tcW w:w="1134" w:type="dxa"/>
          </w:tcPr>
          <w:p w14:paraId="2F7B3088" w14:textId="2C3059BB" w:rsidR="00270743" w:rsidRPr="0027235A" w:rsidRDefault="00C8019A" w:rsidP="00270743">
            <w:pPr>
              <w:jc w:val="center"/>
              <w:rPr>
                <w:rFonts w:ascii="GHEA Grapalat" w:hAnsi="GHEA Grapalat"/>
                <w:sz w:val="20"/>
              </w:rPr>
            </w:pPr>
            <w:r>
              <w:rPr>
                <w:rFonts w:ascii="GHEA Grapalat" w:hAnsi="GHEA Grapalat"/>
                <w:sz w:val="20"/>
              </w:rPr>
              <w:t>37531200</w:t>
            </w:r>
          </w:p>
        </w:tc>
        <w:tc>
          <w:tcPr>
            <w:tcW w:w="1843" w:type="dxa"/>
            <w:tcBorders>
              <w:top w:val="nil"/>
              <w:left w:val="single" w:sz="4" w:space="0" w:color="auto"/>
              <w:bottom w:val="single" w:sz="4" w:space="0" w:color="auto"/>
              <w:right w:val="single" w:sz="4" w:space="0" w:color="auto"/>
            </w:tcBorders>
            <w:vAlign w:val="center"/>
          </w:tcPr>
          <w:p w14:paraId="24019A77" w14:textId="26F1D654" w:rsidR="00270743" w:rsidRPr="00C8019A" w:rsidRDefault="00270743" w:rsidP="00270743">
            <w:pPr>
              <w:jc w:val="center"/>
              <w:rPr>
                <w:rFonts w:ascii="GHEA Grapalat" w:hAnsi="GHEA Grapalat"/>
                <w:sz w:val="16"/>
                <w:szCs w:val="16"/>
              </w:rPr>
            </w:pPr>
            <w:r w:rsidRPr="00C8019A">
              <w:rPr>
                <w:rFonts w:ascii="Calibri" w:hAnsi="Calibri" w:cs="Calibri"/>
                <w:color w:val="000000"/>
                <w:sz w:val="16"/>
                <w:szCs w:val="16"/>
              </w:rPr>
              <w:t>Սահարաններով</w:t>
            </w:r>
            <w:r w:rsidRPr="00C8019A">
              <w:rPr>
                <w:rFonts w:ascii="Calibri" w:hAnsi="Calibri" w:cs="Calibri"/>
                <w:color w:val="000000"/>
                <w:sz w:val="16"/>
                <w:szCs w:val="16"/>
              </w:rPr>
              <w:br/>
              <w:t>տնակ/ ամտառային տնակ</w:t>
            </w:r>
          </w:p>
        </w:tc>
        <w:tc>
          <w:tcPr>
            <w:tcW w:w="4529" w:type="dxa"/>
            <w:tcBorders>
              <w:top w:val="nil"/>
              <w:left w:val="single" w:sz="4" w:space="0" w:color="auto"/>
              <w:bottom w:val="single" w:sz="4" w:space="0" w:color="auto"/>
              <w:right w:val="single" w:sz="4" w:space="0" w:color="auto"/>
            </w:tcBorders>
          </w:tcPr>
          <w:p w14:paraId="6C8F7E86" w14:textId="214E7C40" w:rsidR="00270743" w:rsidRPr="0027235A" w:rsidRDefault="00270743" w:rsidP="00270743">
            <w:pPr>
              <w:jc w:val="center"/>
              <w:rPr>
                <w:rFonts w:ascii="GHEA Grapalat" w:hAnsi="GHEA Grapalat"/>
                <w:sz w:val="20"/>
              </w:rPr>
            </w:pPr>
            <w:r>
              <w:rPr>
                <w:rFonts w:ascii="Calibri" w:hAnsi="Calibri" w:cs="Calibri"/>
                <w:color w:val="000000"/>
                <w:sz w:val="16"/>
                <w:szCs w:val="16"/>
              </w:rPr>
              <w:t>ՏԵՂԱԴՐՈՒՄ և ՏԵՂԱՓՈԽՈՒՄ ՆԵՐԱՌՅԱԼ</w:t>
            </w:r>
            <w:r>
              <w:rPr>
                <w:rFonts w:ascii="Calibri" w:hAnsi="Calibri" w:cs="Calibri"/>
                <w:color w:val="000000"/>
                <w:sz w:val="16"/>
                <w:szCs w:val="16"/>
              </w:rPr>
              <w:br/>
              <w:t>Մանկական խաղահրապարակի հակավանդալային սարքավորում</w:t>
            </w:r>
            <w:r>
              <w:rPr>
                <w:rFonts w:ascii="Calibri" w:hAnsi="Calibri" w:cs="Calibri"/>
                <w:color w:val="000000"/>
                <w:sz w:val="16"/>
                <w:szCs w:val="16"/>
              </w:rPr>
              <w:br/>
              <w:t>«Սահարաններով տնակ»</w:t>
            </w:r>
            <w:r>
              <w:rPr>
                <w:rFonts w:ascii="Calibri" w:hAnsi="Calibri" w:cs="Calibri"/>
                <w:color w:val="000000"/>
                <w:sz w:val="16"/>
                <w:szCs w:val="16"/>
              </w:rPr>
              <w:br/>
              <w:t>Տարիքային խումբ՝ 3-12 տարեկան,</w:t>
            </w:r>
            <w:r>
              <w:rPr>
                <w:rFonts w:ascii="Calibri" w:hAnsi="Calibri" w:cs="Calibri"/>
                <w:color w:val="000000"/>
                <w:sz w:val="16"/>
                <w:szCs w:val="16"/>
              </w:rPr>
              <w:br/>
              <w:t>Չափսեր՝ (4300-</w:t>
            </w:r>
            <w:proofErr w:type="gramStart"/>
            <w:r>
              <w:rPr>
                <w:rFonts w:ascii="Calibri" w:hAnsi="Calibri" w:cs="Calibri"/>
                <w:color w:val="000000"/>
                <w:sz w:val="16"/>
                <w:szCs w:val="16"/>
              </w:rPr>
              <w:t>6200)x</w:t>
            </w:r>
            <w:proofErr w:type="gramEnd"/>
            <w:r>
              <w:rPr>
                <w:rFonts w:ascii="Calibri" w:hAnsi="Calibri" w:cs="Calibri"/>
                <w:color w:val="000000"/>
                <w:sz w:val="16"/>
                <w:szCs w:val="16"/>
              </w:rPr>
              <w:t>(2400+</w:t>
            </w:r>
            <w:proofErr w:type="gramStart"/>
            <w:r>
              <w:rPr>
                <w:rFonts w:ascii="Calibri" w:hAnsi="Calibri" w:cs="Calibri"/>
                <w:color w:val="000000"/>
                <w:sz w:val="16"/>
                <w:szCs w:val="16"/>
              </w:rPr>
              <w:t>3100)x</w:t>
            </w:r>
            <w:proofErr w:type="gramEnd"/>
            <w:r>
              <w:rPr>
                <w:rFonts w:ascii="Calibri" w:hAnsi="Calibri" w:cs="Calibri"/>
                <w:color w:val="000000"/>
                <w:sz w:val="16"/>
                <w:szCs w:val="16"/>
              </w:rPr>
              <w:t>(3400-</w:t>
            </w:r>
            <w:proofErr w:type="gramStart"/>
            <w:r>
              <w:rPr>
                <w:rFonts w:ascii="Calibri" w:hAnsi="Calibri" w:cs="Calibri"/>
                <w:color w:val="000000"/>
                <w:sz w:val="16"/>
                <w:szCs w:val="16"/>
              </w:rPr>
              <w:t>4100)մմ</w:t>
            </w:r>
            <w:proofErr w:type="gramEnd"/>
            <w:r>
              <w:rPr>
                <w:rFonts w:ascii="Calibri" w:hAnsi="Calibri" w:cs="Calibri"/>
                <w:color w:val="000000"/>
                <w:sz w:val="16"/>
                <w:szCs w:val="16"/>
              </w:rPr>
              <w:br/>
              <w:t>Ապահովության գոտի՝ (7300-</w:t>
            </w:r>
            <w:proofErr w:type="gramStart"/>
            <w:r>
              <w:rPr>
                <w:rFonts w:ascii="Calibri" w:hAnsi="Calibri" w:cs="Calibri"/>
                <w:color w:val="000000"/>
                <w:sz w:val="16"/>
                <w:szCs w:val="16"/>
              </w:rPr>
              <w:t>9200)-(</w:t>
            </w:r>
            <w:proofErr w:type="gramEnd"/>
            <w:r>
              <w:rPr>
                <w:rFonts w:ascii="Calibri" w:hAnsi="Calibri" w:cs="Calibri"/>
                <w:color w:val="000000"/>
                <w:sz w:val="16"/>
                <w:szCs w:val="16"/>
              </w:rPr>
              <w:t>4400-</w:t>
            </w:r>
            <w:proofErr w:type="gramStart"/>
            <w:r>
              <w:rPr>
                <w:rFonts w:ascii="Calibri" w:hAnsi="Calibri" w:cs="Calibri"/>
                <w:color w:val="000000"/>
                <w:sz w:val="16"/>
                <w:szCs w:val="16"/>
              </w:rPr>
              <w:t>5100)մմ</w:t>
            </w:r>
            <w:proofErr w:type="gramEnd"/>
            <w:r>
              <w:rPr>
                <w:rFonts w:ascii="Calibri" w:hAnsi="Calibri" w:cs="Calibri"/>
                <w:color w:val="000000"/>
                <w:sz w:val="16"/>
                <w:szCs w:val="16"/>
              </w:rPr>
              <w:t>։</w:t>
            </w:r>
            <w:r>
              <w:rPr>
                <w:rFonts w:ascii="Calibri" w:hAnsi="Calibri" w:cs="Calibri"/>
                <w:color w:val="000000"/>
                <w:sz w:val="16"/>
                <w:szCs w:val="16"/>
              </w:rPr>
              <w:br/>
              <w:t>Կիրառություն։ Խաղասարքը նախատեսված պետք լինի</w:t>
            </w:r>
            <w:r>
              <w:rPr>
                <w:rFonts w:ascii="Calibri" w:hAnsi="Calibri" w:cs="Calibri"/>
                <w:color w:val="000000"/>
                <w:sz w:val="16"/>
                <w:szCs w:val="16"/>
              </w:rPr>
              <w:br/>
              <w:t>միաժամանակյա չորս երեխայի շահագործման համար, ովքեր պետք է</w:t>
            </w:r>
            <w:r>
              <w:rPr>
                <w:rFonts w:ascii="Calibri" w:hAnsi="Calibri" w:cs="Calibri"/>
                <w:color w:val="000000"/>
                <w:sz w:val="16"/>
                <w:szCs w:val="16"/>
              </w:rPr>
              <w:br/>
              <w:t>լինեն ոչ ավելի քան 50կգ։ Այն պետք է ունենա հակավանդալային բոլոր</w:t>
            </w:r>
            <w:r>
              <w:rPr>
                <w:rFonts w:ascii="Calibri" w:hAnsi="Calibri" w:cs="Calibri"/>
                <w:color w:val="000000"/>
                <w:sz w:val="16"/>
                <w:szCs w:val="16"/>
              </w:rPr>
              <w:br/>
              <w:t>հատկանիշները և նախատեսված լինի հասարակական վայրում</w:t>
            </w:r>
            <w:r>
              <w:rPr>
                <w:rFonts w:ascii="Calibri" w:hAnsi="Calibri" w:cs="Calibri"/>
                <w:color w:val="000000"/>
                <w:sz w:val="16"/>
                <w:szCs w:val="16"/>
              </w:rPr>
              <w:br/>
              <w:t>օգտագործման համար։</w:t>
            </w:r>
            <w:r>
              <w:rPr>
                <w:rFonts w:ascii="Calibri" w:hAnsi="Calibri" w:cs="Calibri"/>
                <w:color w:val="000000"/>
                <w:sz w:val="16"/>
                <w:szCs w:val="16"/>
              </w:rPr>
              <w:br/>
              <w:t>Բաղադրիչներ։ Սահարան (2 հատ), սենսորային հարթակ, աստիճան</w:t>
            </w:r>
            <w:r>
              <w:rPr>
                <w:rFonts w:ascii="Calibri" w:hAnsi="Calibri" w:cs="Calibri"/>
                <w:color w:val="000000"/>
                <w:sz w:val="16"/>
                <w:szCs w:val="16"/>
              </w:rPr>
              <w:br/>
              <w:t>կամ մագլցելով բարձրանալու հարթակ, պլաստիկ տանիքով տնակ։</w:t>
            </w:r>
            <w:r>
              <w:rPr>
                <w:rFonts w:ascii="Calibri" w:hAnsi="Calibri" w:cs="Calibri"/>
                <w:color w:val="000000"/>
                <w:sz w:val="16"/>
                <w:szCs w:val="16"/>
              </w:rPr>
              <w:br/>
              <w:t>Սահելու հատվածը պետք է նախատեսված լինի 800-900</w:t>
            </w:r>
            <w:r>
              <w:rPr>
                <w:rFonts w:ascii="Calibri" w:hAnsi="Calibri" w:cs="Calibri"/>
                <w:color w:val="000000"/>
                <w:sz w:val="16"/>
                <w:szCs w:val="16"/>
              </w:rPr>
              <w:br/>
              <w:t>բարձրության հարթակի համար։ Ունենա մոտ 2500մմ երկարություն և</w:t>
            </w:r>
            <w:r>
              <w:rPr>
                <w:rFonts w:ascii="Calibri" w:hAnsi="Calibri" w:cs="Calibri"/>
                <w:color w:val="000000"/>
                <w:sz w:val="16"/>
                <w:szCs w:val="16"/>
              </w:rPr>
              <w:br/>
              <w:t>400x600մմ լայնություն։ Սահելու հատվածը հարթակից սկսած պետք է</w:t>
            </w:r>
            <w:r>
              <w:rPr>
                <w:rFonts w:ascii="Calibri" w:hAnsi="Calibri" w:cs="Calibri"/>
                <w:color w:val="000000"/>
                <w:sz w:val="16"/>
                <w:szCs w:val="16"/>
              </w:rPr>
              <w:br/>
              <w:t>ունենա նստելու հորիզոնական գոտի, սահելու գոտի, որը գետնի</w:t>
            </w:r>
            <w:r>
              <w:rPr>
                <w:rFonts w:ascii="Calibri" w:hAnsi="Calibri" w:cs="Calibri"/>
                <w:color w:val="000000"/>
                <w:sz w:val="16"/>
                <w:szCs w:val="16"/>
              </w:rPr>
              <w:br/>
              <w:t>նկատմամբ պետք է կազմի 30-35o անկյուն, սահելու հատվածի ստորին</w:t>
            </w:r>
            <w:r>
              <w:rPr>
                <w:rFonts w:ascii="Calibri" w:hAnsi="Calibri" w:cs="Calibri"/>
                <w:color w:val="000000"/>
                <w:sz w:val="16"/>
                <w:szCs w:val="16"/>
              </w:rPr>
              <w:br/>
              <w:t>մասում ունենա կանգառի հորիզոնական գոտի, որի վերջին հատվածը</w:t>
            </w:r>
            <w:r>
              <w:rPr>
                <w:rFonts w:ascii="Calibri" w:hAnsi="Calibri" w:cs="Calibri"/>
                <w:color w:val="000000"/>
                <w:sz w:val="16"/>
                <w:szCs w:val="16"/>
              </w:rPr>
              <w:br/>
              <w:t>պետք է գետնից բարձր լինի 150-250մմ։ Սահելու հատվածի և</w:t>
            </w:r>
            <w:r>
              <w:rPr>
                <w:rFonts w:ascii="Calibri" w:hAnsi="Calibri" w:cs="Calibri"/>
                <w:color w:val="000000"/>
                <w:sz w:val="16"/>
                <w:szCs w:val="16"/>
              </w:rPr>
              <w:br/>
              <w:t>աշտարակի միացման հատվածում պետք է առկա լինեն կամ</w:t>
            </w:r>
            <w:r>
              <w:rPr>
                <w:rFonts w:ascii="Calibri" w:hAnsi="Calibri" w:cs="Calibri"/>
                <w:color w:val="000000"/>
                <w:sz w:val="16"/>
                <w:szCs w:val="16"/>
              </w:rPr>
              <w:br/>
              <w:t>պլաստիկ սահմանափակիչ կամարաձև պատեր, կամ պողպատե</w:t>
            </w:r>
            <w:r>
              <w:rPr>
                <w:rFonts w:ascii="Calibri" w:hAnsi="Calibri" w:cs="Calibri"/>
                <w:color w:val="000000"/>
                <w:sz w:val="16"/>
                <w:szCs w:val="16"/>
              </w:rPr>
              <w:br/>
              <w:t>պրոֆիլից բռնակներ (առնվազն Ø25*2</w:t>
            </w:r>
            <w:proofErr w:type="gramStart"/>
            <w:r>
              <w:rPr>
                <w:rFonts w:ascii="Calibri" w:hAnsi="Calibri" w:cs="Calibri"/>
                <w:color w:val="000000"/>
                <w:sz w:val="16"/>
                <w:szCs w:val="16"/>
              </w:rPr>
              <w:t>մմ)։</w:t>
            </w:r>
            <w:proofErr w:type="gramEnd"/>
            <w:r>
              <w:rPr>
                <w:rFonts w:ascii="Calibri" w:hAnsi="Calibri" w:cs="Calibri"/>
                <w:color w:val="000000"/>
                <w:sz w:val="16"/>
                <w:szCs w:val="16"/>
              </w:rPr>
              <w:t xml:space="preserve"> Սահելու հատվածը կարող է</w:t>
            </w:r>
            <w:r>
              <w:rPr>
                <w:rFonts w:ascii="Calibri" w:hAnsi="Calibri" w:cs="Calibri"/>
                <w:color w:val="000000"/>
                <w:sz w:val="16"/>
                <w:szCs w:val="16"/>
              </w:rPr>
              <w:br/>
              <w:t>պատրաստված լինել ապակեպլաստից, Ալյումինից, չժանգոտվող</w:t>
            </w:r>
            <w:r>
              <w:rPr>
                <w:rFonts w:ascii="Calibri" w:hAnsi="Calibri" w:cs="Calibri"/>
                <w:color w:val="000000"/>
                <w:sz w:val="16"/>
                <w:szCs w:val="16"/>
              </w:rPr>
              <w:br/>
              <w:t>մետաղից, պոլիէթիլենից, պոլիպրոպիլենից կամ բարձր խտության</w:t>
            </w:r>
            <w:r>
              <w:rPr>
                <w:rFonts w:ascii="Calibri" w:hAnsi="Calibri" w:cs="Calibri"/>
                <w:color w:val="000000"/>
                <w:sz w:val="16"/>
                <w:szCs w:val="16"/>
              </w:rPr>
              <w:br/>
              <w:t>պլաստիկից (գոստ 52167-2012,52168-2012,52169-2012,52299-</w:t>
            </w:r>
            <w:r>
              <w:rPr>
                <w:rFonts w:ascii="Calibri" w:hAnsi="Calibri" w:cs="Calibri"/>
                <w:color w:val="000000"/>
                <w:sz w:val="16"/>
                <w:szCs w:val="16"/>
              </w:rPr>
              <w:br/>
              <w:t>2013,52300-2013,52301-</w:t>
            </w:r>
            <w:proofErr w:type="gramStart"/>
            <w:r>
              <w:rPr>
                <w:rFonts w:ascii="Calibri" w:hAnsi="Calibri" w:cs="Calibri"/>
                <w:color w:val="000000"/>
                <w:sz w:val="16"/>
                <w:szCs w:val="16"/>
              </w:rPr>
              <w:t>2013)։</w:t>
            </w:r>
            <w:proofErr w:type="gramEnd"/>
            <w:r>
              <w:rPr>
                <w:rFonts w:ascii="Calibri" w:hAnsi="Calibri" w:cs="Calibri"/>
                <w:color w:val="000000"/>
                <w:sz w:val="16"/>
                <w:szCs w:val="16"/>
              </w:rPr>
              <w:t xml:space="preserve"> Սահքի հատվածի սահմանափակիչ</w:t>
            </w:r>
            <w:r>
              <w:rPr>
                <w:rFonts w:ascii="Calibri" w:hAnsi="Calibri" w:cs="Calibri"/>
                <w:color w:val="000000"/>
                <w:sz w:val="16"/>
                <w:szCs w:val="16"/>
              </w:rPr>
              <w:br/>
              <w:t>կարելի է նաև օգտագործել HDPE կամ առնվազն Ø38*2մմ պողպատե</w:t>
            </w:r>
            <w:r>
              <w:rPr>
                <w:rFonts w:ascii="Calibri" w:hAnsi="Calibri" w:cs="Calibri"/>
                <w:color w:val="000000"/>
                <w:sz w:val="16"/>
                <w:szCs w:val="16"/>
              </w:rPr>
              <w:br/>
              <w:t>խողովակ։</w:t>
            </w:r>
            <w:r>
              <w:rPr>
                <w:rFonts w:ascii="Calibri" w:hAnsi="Calibri" w:cs="Calibri"/>
                <w:color w:val="000000"/>
                <w:sz w:val="16"/>
                <w:szCs w:val="16"/>
              </w:rPr>
              <w:br/>
              <w:t>Աստիճանը և աշտարակը պետք է ունենան առնվազն 800մմ</w:t>
            </w:r>
            <w:r>
              <w:rPr>
                <w:rFonts w:ascii="Calibri" w:hAnsi="Calibri" w:cs="Calibri"/>
                <w:color w:val="000000"/>
                <w:sz w:val="16"/>
                <w:szCs w:val="16"/>
              </w:rPr>
              <w:br/>
              <w:t>բարձրության սահմանափակիչ պատեր կամ բռնակներ, որոնք կարող</w:t>
            </w:r>
            <w:r>
              <w:rPr>
                <w:rFonts w:ascii="Calibri" w:hAnsi="Calibri" w:cs="Calibri"/>
                <w:color w:val="000000"/>
                <w:sz w:val="16"/>
                <w:szCs w:val="16"/>
              </w:rPr>
              <w:br/>
              <w:t>են լինել ինչպես պողպատե պրոֆիլից առնվազն (20*20*2մմ) այնպես էլ</w:t>
            </w:r>
            <w:r>
              <w:rPr>
                <w:rFonts w:ascii="Calibri" w:hAnsi="Calibri" w:cs="Calibri"/>
                <w:color w:val="000000"/>
                <w:sz w:val="16"/>
                <w:szCs w:val="16"/>
              </w:rPr>
              <w:br/>
            </w:r>
            <w:r>
              <w:rPr>
                <w:rFonts w:ascii="Calibri" w:hAnsi="Calibri" w:cs="Calibri"/>
                <w:color w:val="000000"/>
                <w:sz w:val="16"/>
                <w:szCs w:val="16"/>
              </w:rPr>
              <w:lastRenderedPageBreak/>
              <w:t>բարձր խտության պլաստիկից, HDPE-ից և այլ նմանատիպ նյութերից,</w:t>
            </w:r>
            <w:r>
              <w:rPr>
                <w:rFonts w:ascii="Calibri" w:hAnsi="Calibri" w:cs="Calibri"/>
                <w:color w:val="000000"/>
                <w:sz w:val="16"/>
                <w:szCs w:val="16"/>
              </w:rPr>
              <w:br/>
              <w:t>որոնք նախատեսված են երեխաների անընդհատ կացության վայրերի</w:t>
            </w:r>
            <w:r>
              <w:rPr>
                <w:rFonts w:ascii="Calibri" w:hAnsi="Calibri" w:cs="Calibri"/>
                <w:color w:val="000000"/>
                <w:sz w:val="16"/>
                <w:szCs w:val="16"/>
              </w:rPr>
              <w:br/>
              <w:t>համար։</w:t>
            </w:r>
            <w:r>
              <w:rPr>
                <w:rFonts w:ascii="Calibri" w:hAnsi="Calibri" w:cs="Calibri"/>
                <w:color w:val="000000"/>
                <w:sz w:val="16"/>
                <w:szCs w:val="16"/>
              </w:rPr>
              <w:br/>
              <w:t>Սենսորային հարթակը կարող է պատրաստված լինել բարձր</w:t>
            </w:r>
            <w:r>
              <w:rPr>
                <w:rFonts w:ascii="Calibri" w:hAnsi="Calibri" w:cs="Calibri"/>
                <w:color w:val="000000"/>
                <w:sz w:val="16"/>
                <w:szCs w:val="16"/>
              </w:rPr>
              <w:br/>
              <w:t>խտության պլաստիկից (գոստ 52167-2012,52168-2012,52169-</w:t>
            </w:r>
            <w:r>
              <w:rPr>
                <w:rFonts w:ascii="Calibri" w:hAnsi="Calibri" w:cs="Calibri"/>
                <w:color w:val="000000"/>
                <w:sz w:val="16"/>
                <w:szCs w:val="16"/>
              </w:rPr>
              <w:br/>
              <w:t>2012,52299-2013,52300-2013,52301-2013), երկշերտ կամ եռաշերտ</w:t>
            </w:r>
            <w:r>
              <w:rPr>
                <w:rFonts w:ascii="Calibri" w:hAnsi="Calibri" w:cs="Calibri"/>
                <w:color w:val="000000"/>
                <w:sz w:val="16"/>
                <w:szCs w:val="16"/>
              </w:rPr>
              <w:br/>
              <w:t>HDPE փորագրված թիթեղից, փոշեներկված պողպատից կամ</w:t>
            </w:r>
            <w:r>
              <w:rPr>
                <w:rFonts w:ascii="Calibri" w:hAnsi="Calibri" w:cs="Calibri"/>
                <w:color w:val="000000"/>
                <w:sz w:val="16"/>
                <w:szCs w:val="16"/>
              </w:rPr>
              <w:br/>
              <w:t>չժանգոտվող մետաղներից։</w:t>
            </w:r>
            <w:r>
              <w:rPr>
                <w:rFonts w:ascii="Calibri" w:hAnsi="Calibri" w:cs="Calibri"/>
                <w:color w:val="000000"/>
                <w:sz w:val="16"/>
                <w:szCs w:val="16"/>
              </w:rPr>
              <w:br/>
              <w:t>Ներկվածք։ Խաղասարքի մետաղական իրանը կարող է և</w:t>
            </w:r>
            <w:r>
              <w:rPr>
                <w:rFonts w:ascii="Calibri" w:hAnsi="Calibri" w:cs="Calibri"/>
                <w:color w:val="000000"/>
                <w:sz w:val="16"/>
                <w:szCs w:val="16"/>
              </w:rPr>
              <w:br/>
              <w:t>փոշեներկված լինել, և ներկված լինել երկշերտ փչվածքի</w:t>
            </w:r>
            <w:r>
              <w:rPr>
                <w:rFonts w:ascii="Calibri" w:hAnsi="Calibri" w:cs="Calibri"/>
                <w:color w:val="000000"/>
                <w:sz w:val="16"/>
                <w:szCs w:val="16"/>
              </w:rPr>
              <w:br/>
              <w:t>տարբերակներով։ Բռնակները և անընդհատ շփման գոտիները պետք</w:t>
            </w:r>
            <w:r>
              <w:rPr>
                <w:rFonts w:ascii="Calibri" w:hAnsi="Calibri" w:cs="Calibri"/>
                <w:color w:val="000000"/>
                <w:sz w:val="16"/>
                <w:szCs w:val="16"/>
              </w:rPr>
              <w:br/>
              <w:t>է լինեն փոշեներկված։ Ներկերը պետք է նախատեսված լինեն</w:t>
            </w:r>
            <w:r>
              <w:rPr>
                <w:rFonts w:ascii="Calibri" w:hAnsi="Calibri" w:cs="Calibri"/>
                <w:color w:val="000000"/>
                <w:sz w:val="16"/>
                <w:szCs w:val="16"/>
              </w:rPr>
              <w:br/>
              <w:t>երեխաների անընդհատ կացության վայրերի համար։</w:t>
            </w:r>
            <w:r>
              <w:rPr>
                <w:rFonts w:ascii="Calibri" w:hAnsi="Calibri" w:cs="Calibri"/>
                <w:color w:val="000000"/>
                <w:sz w:val="16"/>
                <w:szCs w:val="16"/>
              </w:rPr>
              <w:br/>
              <w:t>Ուղեկցվող փաստաթղթեր։ Խաղասարքի հետ պետք է տրվի</w:t>
            </w:r>
            <w:r>
              <w:rPr>
                <w:rFonts w:ascii="Calibri" w:hAnsi="Calibri" w:cs="Calibri"/>
                <w:color w:val="000000"/>
                <w:sz w:val="16"/>
                <w:szCs w:val="16"/>
              </w:rPr>
              <w:br/>
              <w:t>խաղասարքի շահագործման անձնագիր։</w:t>
            </w:r>
            <w:r>
              <w:rPr>
                <w:rFonts w:ascii="Calibri" w:hAnsi="Calibri" w:cs="Calibri"/>
                <w:color w:val="000000"/>
                <w:sz w:val="16"/>
                <w:szCs w:val="16"/>
              </w:rPr>
              <w:br/>
              <w:t>Տեղադրում։ Խաղասարքը կարող է մատակարարվել հինգ մասից՝</w:t>
            </w:r>
            <w:r>
              <w:rPr>
                <w:rFonts w:ascii="Calibri" w:hAnsi="Calibri" w:cs="Calibri"/>
                <w:color w:val="000000"/>
                <w:sz w:val="16"/>
                <w:szCs w:val="16"/>
              </w:rPr>
              <w:br/>
              <w:t>աստիճան, աշտարակ, պլաստիկ երկու սահարան և պլաստիկ</w:t>
            </w:r>
            <w:r>
              <w:rPr>
                <w:rFonts w:ascii="Calibri" w:hAnsi="Calibri" w:cs="Calibri"/>
                <w:color w:val="000000"/>
                <w:sz w:val="16"/>
                <w:szCs w:val="16"/>
              </w:rPr>
              <w:br/>
              <w:t>տանիք։ H-800-900մմ բարձրությամբ հարթակի համար անհրաժեշտ է</w:t>
            </w:r>
            <w:r>
              <w:rPr>
                <w:rFonts w:ascii="Calibri" w:hAnsi="Calibri" w:cs="Calibri"/>
                <w:color w:val="000000"/>
                <w:sz w:val="16"/>
                <w:szCs w:val="16"/>
              </w:rPr>
              <w:br/>
              <w:t>350-400մմ հիմք, որը մետաղական ամրանների (առնվազն 14մմ) և</w:t>
            </w:r>
            <w:r>
              <w:rPr>
                <w:rFonts w:ascii="Calibri" w:hAnsi="Calibri" w:cs="Calibri"/>
                <w:color w:val="000000"/>
                <w:sz w:val="16"/>
                <w:szCs w:val="16"/>
              </w:rPr>
              <w:br/>
              <w:t>բետոնացման միջոցով ֆիքսվում է գետնի մեջ։</w:t>
            </w:r>
            <w:r>
              <w:rPr>
                <w:rFonts w:ascii="Calibri" w:hAnsi="Calibri" w:cs="Calibri"/>
                <w:color w:val="000000"/>
                <w:sz w:val="16"/>
                <w:szCs w:val="16"/>
              </w:rPr>
              <w:br/>
              <w:t>Խաղասարքը պետք է պատրաստված լինի համաձայն ԳՈՍՏ 34614.5</w:t>
            </w:r>
            <w:r>
              <w:rPr>
                <w:rFonts w:ascii="Calibri" w:hAnsi="Calibri" w:cs="Calibri"/>
                <w:color w:val="000000"/>
                <w:sz w:val="16"/>
                <w:szCs w:val="16"/>
              </w:rPr>
              <w:br/>
              <w:t>(EN 1176-5:2017)-ի։ Խաղասարքին տրվում է առնվազն 1 տարվա</w:t>
            </w:r>
            <w:r>
              <w:rPr>
                <w:rFonts w:ascii="Calibri" w:hAnsi="Calibri" w:cs="Calibri"/>
                <w:color w:val="000000"/>
                <w:sz w:val="16"/>
                <w:szCs w:val="16"/>
              </w:rPr>
              <w:br/>
              <w:t>երաշխիք։ Տեխնիկական սպասարկման նախընտրելի</w:t>
            </w:r>
            <w:r>
              <w:rPr>
                <w:rFonts w:ascii="Calibri" w:hAnsi="Calibri" w:cs="Calibri"/>
                <w:color w:val="000000"/>
                <w:sz w:val="16"/>
                <w:szCs w:val="16"/>
              </w:rPr>
              <w:br/>
              <w:t>հաճախականությունը՝ տեխնիկական վիճակի ամենամյա ստուգում։</w:t>
            </w:r>
            <w:r>
              <w:rPr>
                <w:rFonts w:ascii="Calibri" w:hAnsi="Calibri" w:cs="Calibri"/>
                <w:color w:val="000000"/>
                <w:sz w:val="16"/>
                <w:szCs w:val="16"/>
              </w:rPr>
              <w:br/>
              <w:t>Խաղասարքը նախատեսված չէ սահմանափակ կարողություններ</w:t>
            </w:r>
            <w:r>
              <w:rPr>
                <w:rFonts w:ascii="Calibri" w:hAnsi="Calibri" w:cs="Calibri"/>
                <w:color w:val="000000"/>
                <w:sz w:val="16"/>
                <w:szCs w:val="16"/>
              </w:rPr>
              <w:br/>
              <w:t>ունեցող երեխաների համար։</w:t>
            </w:r>
            <w:r>
              <w:rPr>
                <w:rFonts w:ascii="Calibri" w:hAnsi="Calibri" w:cs="Calibri"/>
                <w:color w:val="000000"/>
                <w:sz w:val="16"/>
                <w:szCs w:val="16"/>
              </w:rPr>
              <w:br/>
              <w:t>Մատակարարը պետք է ներկայացնի խաղասարքի պատկերը, որը</w:t>
            </w:r>
            <w:r>
              <w:rPr>
                <w:rFonts w:ascii="Calibri" w:hAnsi="Calibri" w:cs="Calibri"/>
                <w:color w:val="000000"/>
                <w:sz w:val="16"/>
                <w:szCs w:val="16"/>
              </w:rPr>
              <w:br/>
              <w:t>չպետք է կրկնի ՀՀ-ում գործող որևէ արտադրողի պաշտոնական</w:t>
            </w:r>
            <w:r>
              <w:rPr>
                <w:rFonts w:ascii="Calibri" w:hAnsi="Calibri" w:cs="Calibri"/>
                <w:color w:val="000000"/>
                <w:sz w:val="16"/>
                <w:szCs w:val="16"/>
              </w:rPr>
              <w:br/>
              <w:t>կայքում ներկայացված արտադրատեսակը։ Մատակարարն է կրում</w:t>
            </w:r>
            <w:r>
              <w:rPr>
                <w:rFonts w:ascii="Calibri" w:hAnsi="Calibri" w:cs="Calibri"/>
                <w:color w:val="000000"/>
                <w:sz w:val="16"/>
                <w:szCs w:val="16"/>
              </w:rPr>
              <w:br/>
              <w:t>մատակարարված ապրանքի արտադրության ընթացքում այլ</w:t>
            </w:r>
            <w:r>
              <w:rPr>
                <w:rFonts w:ascii="Calibri" w:hAnsi="Calibri" w:cs="Calibri"/>
                <w:color w:val="000000"/>
                <w:sz w:val="16"/>
                <w:szCs w:val="16"/>
              </w:rPr>
              <w:br/>
              <w:t>ընկերությունների հեղինակային իրավունի խախտման</w:t>
            </w:r>
            <w:r>
              <w:rPr>
                <w:rFonts w:ascii="Calibri" w:hAnsi="Calibri" w:cs="Calibri"/>
                <w:color w:val="000000"/>
                <w:sz w:val="16"/>
                <w:szCs w:val="16"/>
              </w:rPr>
              <w:br/>
              <w:t>պատասխանատվությունը։</w:t>
            </w:r>
          </w:p>
        </w:tc>
        <w:tc>
          <w:tcPr>
            <w:tcW w:w="944" w:type="dxa"/>
            <w:tcBorders>
              <w:top w:val="nil"/>
              <w:left w:val="single" w:sz="4" w:space="0" w:color="auto"/>
              <w:bottom w:val="single" w:sz="4" w:space="0" w:color="auto"/>
              <w:right w:val="single" w:sz="4" w:space="0" w:color="auto"/>
            </w:tcBorders>
            <w:vAlign w:val="center"/>
          </w:tcPr>
          <w:p w14:paraId="57F5DCD4" w14:textId="0315940B" w:rsidR="00270743" w:rsidRDefault="00270743" w:rsidP="00270743">
            <w:pPr>
              <w:jc w:val="center"/>
              <w:rPr>
                <w:rFonts w:ascii="GHEA Grapalat" w:hAnsi="GHEA Grapalat"/>
                <w:sz w:val="20"/>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vAlign w:val="center"/>
          </w:tcPr>
          <w:p w14:paraId="0E259E7D" w14:textId="2069821A" w:rsidR="00270743" w:rsidRPr="00F70F3F" w:rsidRDefault="00270743" w:rsidP="00270743">
            <w:pPr>
              <w:jc w:val="center"/>
              <w:rPr>
                <w:rFonts w:ascii="GHEA Grapalat" w:hAnsi="GHEA Grapalat"/>
              </w:rPr>
            </w:pPr>
            <w:r>
              <w:rPr>
                <w:rFonts w:ascii="Calibri" w:hAnsi="Calibri" w:cs="Calibri"/>
                <w:color w:val="000000"/>
                <w:sz w:val="22"/>
                <w:szCs w:val="22"/>
              </w:rPr>
              <w:t>1330000</w:t>
            </w:r>
          </w:p>
        </w:tc>
        <w:tc>
          <w:tcPr>
            <w:tcW w:w="1420" w:type="dxa"/>
            <w:tcBorders>
              <w:top w:val="nil"/>
              <w:left w:val="single" w:sz="4" w:space="0" w:color="auto"/>
              <w:bottom w:val="single" w:sz="4" w:space="0" w:color="auto"/>
              <w:right w:val="single" w:sz="8" w:space="0" w:color="auto"/>
            </w:tcBorders>
            <w:vAlign w:val="center"/>
          </w:tcPr>
          <w:p w14:paraId="543DE359" w14:textId="58E44344" w:rsidR="00270743" w:rsidRPr="0027235A" w:rsidRDefault="00270743" w:rsidP="00270743">
            <w:pPr>
              <w:jc w:val="center"/>
              <w:rPr>
                <w:rFonts w:ascii="GHEA Grapalat" w:hAnsi="GHEA Grapalat"/>
                <w:sz w:val="20"/>
              </w:rPr>
            </w:pPr>
            <w:r>
              <w:rPr>
                <w:rFonts w:ascii="Calibri" w:hAnsi="Calibri" w:cs="Calibri"/>
                <w:color w:val="000000"/>
                <w:sz w:val="22"/>
                <w:szCs w:val="22"/>
              </w:rPr>
              <w:t>1330000</w:t>
            </w:r>
          </w:p>
        </w:tc>
        <w:tc>
          <w:tcPr>
            <w:tcW w:w="780" w:type="dxa"/>
            <w:tcBorders>
              <w:top w:val="nil"/>
              <w:left w:val="single" w:sz="4" w:space="0" w:color="auto"/>
              <w:bottom w:val="single" w:sz="4" w:space="0" w:color="auto"/>
              <w:right w:val="single" w:sz="4" w:space="0" w:color="auto"/>
            </w:tcBorders>
            <w:vAlign w:val="center"/>
          </w:tcPr>
          <w:p w14:paraId="6547A12D" w14:textId="428E9E3C" w:rsidR="00270743" w:rsidRDefault="00270743" w:rsidP="00270743">
            <w:pPr>
              <w:jc w:val="center"/>
              <w:rPr>
                <w:rFonts w:ascii="GHEA Grapalat" w:hAnsi="GHEA Grapalat"/>
                <w:sz w:val="20"/>
              </w:rPr>
            </w:pPr>
            <w:r>
              <w:rPr>
                <w:rFonts w:ascii="Calibri" w:hAnsi="Calibri" w:cs="Calibri"/>
                <w:color w:val="000000"/>
                <w:sz w:val="22"/>
                <w:szCs w:val="22"/>
              </w:rPr>
              <w:t>1</w:t>
            </w:r>
          </w:p>
        </w:tc>
        <w:tc>
          <w:tcPr>
            <w:tcW w:w="1205" w:type="dxa"/>
            <w:vMerge/>
          </w:tcPr>
          <w:p w14:paraId="07FF1F02" w14:textId="77777777" w:rsidR="00270743" w:rsidRDefault="00270743" w:rsidP="0027074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6155332A" w14:textId="70641BCF" w:rsidR="00270743" w:rsidRDefault="00270743" w:rsidP="00270743">
            <w:pPr>
              <w:jc w:val="center"/>
              <w:rPr>
                <w:rFonts w:ascii="GHEA Grapalat" w:hAnsi="GHEA Grapalat"/>
                <w:sz w:val="20"/>
              </w:rPr>
            </w:pPr>
            <w:r>
              <w:rPr>
                <w:rFonts w:ascii="Calibri" w:hAnsi="Calibri" w:cs="Calibri"/>
                <w:color w:val="000000"/>
                <w:sz w:val="22"/>
                <w:szCs w:val="22"/>
              </w:rPr>
              <w:t>1</w:t>
            </w:r>
          </w:p>
        </w:tc>
        <w:tc>
          <w:tcPr>
            <w:tcW w:w="1466" w:type="dxa"/>
            <w:vMerge/>
          </w:tcPr>
          <w:p w14:paraId="1C98CF3E" w14:textId="77777777" w:rsidR="00270743" w:rsidRDefault="00270743" w:rsidP="00270743">
            <w:pPr>
              <w:jc w:val="center"/>
              <w:rPr>
                <w:rFonts w:ascii="GHEA Grapalat" w:hAnsi="GHEA Grapalat"/>
                <w:sz w:val="20"/>
              </w:rPr>
            </w:pPr>
          </w:p>
        </w:tc>
      </w:tr>
      <w:tr w:rsidR="00270743" w:rsidRPr="0027235A" w14:paraId="7083FE32" w14:textId="77777777" w:rsidTr="00C8019A">
        <w:trPr>
          <w:trHeight w:val="246"/>
        </w:trPr>
        <w:tc>
          <w:tcPr>
            <w:tcW w:w="851" w:type="dxa"/>
          </w:tcPr>
          <w:p w14:paraId="7CA43AB3" w14:textId="4235CD20" w:rsidR="00270743" w:rsidRDefault="00270743" w:rsidP="00270743">
            <w:pPr>
              <w:jc w:val="center"/>
              <w:rPr>
                <w:rFonts w:ascii="GHEA Grapalat" w:hAnsi="GHEA Grapalat"/>
                <w:sz w:val="20"/>
              </w:rPr>
            </w:pPr>
            <w:r>
              <w:rPr>
                <w:rFonts w:ascii="GHEA Grapalat" w:hAnsi="GHEA Grapalat"/>
                <w:sz w:val="20"/>
              </w:rPr>
              <w:lastRenderedPageBreak/>
              <w:t>6</w:t>
            </w:r>
          </w:p>
        </w:tc>
        <w:tc>
          <w:tcPr>
            <w:tcW w:w="1134" w:type="dxa"/>
          </w:tcPr>
          <w:p w14:paraId="436CD1C0" w14:textId="177F2C92" w:rsidR="00270743" w:rsidRPr="0027235A" w:rsidRDefault="00C8019A" w:rsidP="00270743">
            <w:pPr>
              <w:jc w:val="center"/>
              <w:rPr>
                <w:rFonts w:ascii="GHEA Grapalat" w:hAnsi="GHEA Grapalat"/>
                <w:sz w:val="20"/>
              </w:rPr>
            </w:pPr>
            <w:r>
              <w:rPr>
                <w:rFonts w:ascii="GHEA Grapalat" w:hAnsi="GHEA Grapalat"/>
                <w:sz w:val="20"/>
              </w:rPr>
              <w:t>37531210</w:t>
            </w:r>
          </w:p>
        </w:tc>
        <w:tc>
          <w:tcPr>
            <w:tcW w:w="1843" w:type="dxa"/>
            <w:tcBorders>
              <w:top w:val="nil"/>
              <w:left w:val="single" w:sz="4" w:space="0" w:color="auto"/>
              <w:bottom w:val="single" w:sz="4" w:space="0" w:color="auto"/>
              <w:right w:val="single" w:sz="4" w:space="0" w:color="auto"/>
            </w:tcBorders>
            <w:vAlign w:val="center"/>
          </w:tcPr>
          <w:p w14:paraId="40B77BCE" w14:textId="26B81B2D" w:rsidR="00270743" w:rsidRPr="00C8019A" w:rsidRDefault="00270743" w:rsidP="00270743">
            <w:pPr>
              <w:jc w:val="center"/>
              <w:rPr>
                <w:rFonts w:ascii="Calibri" w:hAnsi="Calibri" w:cs="Calibri"/>
                <w:b/>
                <w:bCs/>
                <w:color w:val="000000"/>
                <w:sz w:val="16"/>
                <w:szCs w:val="16"/>
              </w:rPr>
            </w:pPr>
            <w:r w:rsidRPr="00C8019A">
              <w:rPr>
                <w:rFonts w:ascii="Calibri" w:hAnsi="Calibri" w:cs="Calibri"/>
                <w:color w:val="000000"/>
                <w:sz w:val="16"/>
                <w:szCs w:val="16"/>
              </w:rPr>
              <w:t>Շղթաներով</w:t>
            </w:r>
            <w:r w:rsidRPr="00C8019A">
              <w:rPr>
                <w:rFonts w:ascii="Calibri" w:hAnsi="Calibri" w:cs="Calibri"/>
                <w:color w:val="000000"/>
                <w:sz w:val="16"/>
                <w:szCs w:val="16"/>
              </w:rPr>
              <w:br/>
              <w:t>մանկապարտեզային</w:t>
            </w:r>
            <w:r w:rsidRPr="00C8019A">
              <w:rPr>
                <w:rFonts w:ascii="Calibri" w:hAnsi="Calibri" w:cs="Calibri"/>
                <w:color w:val="000000"/>
                <w:sz w:val="16"/>
                <w:szCs w:val="16"/>
              </w:rPr>
              <w:br/>
              <w:t>ճոճանակ/</w:t>
            </w:r>
          </w:p>
        </w:tc>
        <w:tc>
          <w:tcPr>
            <w:tcW w:w="4529" w:type="dxa"/>
            <w:tcBorders>
              <w:top w:val="nil"/>
              <w:left w:val="single" w:sz="4" w:space="0" w:color="auto"/>
              <w:bottom w:val="single" w:sz="4" w:space="0" w:color="auto"/>
              <w:right w:val="single" w:sz="4" w:space="0" w:color="auto"/>
            </w:tcBorders>
          </w:tcPr>
          <w:p w14:paraId="5A156B7F" w14:textId="5B0158D3" w:rsidR="00270743" w:rsidRDefault="00270743" w:rsidP="00270743">
            <w:pPr>
              <w:jc w:val="center"/>
              <w:rPr>
                <w:rFonts w:ascii="Calibri" w:hAnsi="Calibri" w:cs="Calibri"/>
                <w:b/>
                <w:bCs/>
                <w:color w:val="000000"/>
                <w:sz w:val="28"/>
                <w:szCs w:val="28"/>
              </w:rPr>
            </w:pPr>
            <w:r>
              <w:rPr>
                <w:rFonts w:ascii="Calibri" w:hAnsi="Calibri" w:cs="Calibri"/>
                <w:color w:val="000000"/>
                <w:sz w:val="16"/>
                <w:szCs w:val="16"/>
              </w:rPr>
              <w:t>ՏԵՂԱԴՐՈՒՄ և ՏԵՂԱՓՈԽՈՒՄ ՆԵՐԱՌՅԱԼ</w:t>
            </w:r>
            <w:r>
              <w:rPr>
                <w:rFonts w:ascii="Calibri" w:hAnsi="Calibri" w:cs="Calibri"/>
                <w:color w:val="000000"/>
                <w:sz w:val="16"/>
                <w:szCs w:val="16"/>
              </w:rPr>
              <w:br/>
              <w:t>Մանկական խաղահրապարակի հակավանդալային սարքավորում</w:t>
            </w:r>
            <w:r>
              <w:rPr>
                <w:rFonts w:ascii="Calibri" w:hAnsi="Calibri" w:cs="Calibri"/>
                <w:color w:val="000000"/>
                <w:sz w:val="16"/>
                <w:szCs w:val="16"/>
              </w:rPr>
              <w:br/>
              <w:t>«Շղթաներով մանկապարտեզային ճոճանակ»</w:t>
            </w:r>
            <w:r>
              <w:rPr>
                <w:rFonts w:ascii="Calibri" w:hAnsi="Calibri" w:cs="Calibri"/>
                <w:color w:val="000000"/>
                <w:sz w:val="16"/>
                <w:szCs w:val="16"/>
              </w:rPr>
              <w:br/>
            </w:r>
            <w:r>
              <w:rPr>
                <w:rFonts w:ascii="Calibri" w:hAnsi="Calibri" w:cs="Calibri"/>
                <w:color w:val="000000"/>
                <w:sz w:val="16"/>
                <w:szCs w:val="16"/>
              </w:rPr>
              <w:lastRenderedPageBreak/>
              <w:t>Տարիքային խումբ՝ 3-8 տարեկան,</w:t>
            </w:r>
            <w:r>
              <w:rPr>
                <w:rFonts w:ascii="Calibri" w:hAnsi="Calibri" w:cs="Calibri"/>
                <w:color w:val="000000"/>
                <w:sz w:val="16"/>
                <w:szCs w:val="16"/>
              </w:rPr>
              <w:br/>
              <w:t>Չափսեր՝ ոչ ավել քան 2500</w:t>
            </w:r>
            <w:proofErr w:type="gramStart"/>
            <w:r>
              <w:rPr>
                <w:rFonts w:ascii="Calibri" w:hAnsi="Calibri" w:cs="Calibri"/>
                <w:color w:val="000000"/>
                <w:sz w:val="16"/>
                <w:szCs w:val="16"/>
              </w:rPr>
              <w:t>x(</w:t>
            </w:r>
            <w:proofErr w:type="gramEnd"/>
            <w:r>
              <w:rPr>
                <w:rFonts w:ascii="Calibri" w:hAnsi="Calibri" w:cs="Calibri"/>
                <w:color w:val="000000"/>
                <w:sz w:val="16"/>
                <w:szCs w:val="16"/>
              </w:rPr>
              <w:t>500-</w:t>
            </w:r>
            <w:proofErr w:type="gramStart"/>
            <w:r>
              <w:rPr>
                <w:rFonts w:ascii="Calibri" w:hAnsi="Calibri" w:cs="Calibri"/>
                <w:color w:val="000000"/>
                <w:sz w:val="16"/>
                <w:szCs w:val="16"/>
              </w:rPr>
              <w:t>1500)x</w:t>
            </w:r>
            <w:proofErr w:type="gramEnd"/>
            <w:r>
              <w:rPr>
                <w:rFonts w:ascii="Calibri" w:hAnsi="Calibri" w:cs="Calibri"/>
                <w:color w:val="000000"/>
                <w:sz w:val="16"/>
                <w:szCs w:val="16"/>
              </w:rPr>
              <w:t>1800մմ,</w:t>
            </w:r>
            <w:r>
              <w:rPr>
                <w:rFonts w:ascii="Calibri" w:hAnsi="Calibri" w:cs="Calibri"/>
                <w:color w:val="000000"/>
                <w:sz w:val="16"/>
                <w:szCs w:val="16"/>
              </w:rPr>
              <w:br/>
              <w:t>Ապահովության գոտի՝ 4500x7000մմ։</w:t>
            </w:r>
            <w:r>
              <w:rPr>
                <w:rFonts w:ascii="Calibri" w:hAnsi="Calibri" w:cs="Calibri"/>
                <w:color w:val="000000"/>
                <w:sz w:val="16"/>
                <w:szCs w:val="16"/>
              </w:rPr>
              <w:br/>
              <w:t>Կիրառություն։ Խաղասարքը նախատեսված պետք է լինի 2 երեխայի</w:t>
            </w:r>
            <w:r>
              <w:rPr>
                <w:rFonts w:ascii="Calibri" w:hAnsi="Calibri" w:cs="Calibri"/>
                <w:color w:val="000000"/>
                <w:sz w:val="16"/>
                <w:szCs w:val="16"/>
              </w:rPr>
              <w:br/>
              <w:t>միաժամանակյա նստած օգագործման համար։ Այն պետք է ունենա</w:t>
            </w:r>
            <w:r>
              <w:rPr>
                <w:rFonts w:ascii="Calibri" w:hAnsi="Calibri" w:cs="Calibri"/>
                <w:color w:val="000000"/>
                <w:sz w:val="16"/>
                <w:szCs w:val="16"/>
              </w:rPr>
              <w:br/>
              <w:t>հակավանդալային բոլոր հատկանիշները և նախատեսված լինի</w:t>
            </w:r>
            <w:r>
              <w:rPr>
                <w:rFonts w:ascii="Calibri" w:hAnsi="Calibri" w:cs="Calibri"/>
                <w:color w:val="000000"/>
                <w:sz w:val="16"/>
                <w:szCs w:val="16"/>
              </w:rPr>
              <w:br/>
              <w:t>հասարակական վայրում օգտագործման համար։</w:t>
            </w:r>
            <w:r>
              <w:rPr>
                <w:rFonts w:ascii="Calibri" w:hAnsi="Calibri" w:cs="Calibri"/>
                <w:color w:val="000000"/>
                <w:sz w:val="16"/>
                <w:szCs w:val="16"/>
              </w:rPr>
              <w:br/>
              <w:t>Նստատեղեր պետք է կախված լինեն մետաղական շղթայով</w:t>
            </w:r>
            <w:r>
              <w:rPr>
                <w:rFonts w:ascii="Calibri" w:hAnsi="Calibri" w:cs="Calibri"/>
                <w:color w:val="000000"/>
                <w:sz w:val="16"/>
                <w:szCs w:val="16"/>
              </w:rPr>
              <w:br/>
              <w:t>(առնվազն 6մմ) կախիչից, որի բարձրությունը չպետք է գերազանցի</w:t>
            </w:r>
            <w:r>
              <w:rPr>
                <w:rFonts w:ascii="Calibri" w:hAnsi="Calibri" w:cs="Calibri"/>
                <w:color w:val="000000"/>
                <w:sz w:val="16"/>
                <w:szCs w:val="16"/>
              </w:rPr>
              <w:br/>
              <w:t>1800մմ-ը։ Նստատեղերը կարող են պատրաստված լինել ռետինից,</w:t>
            </w:r>
            <w:r>
              <w:rPr>
                <w:rFonts w:ascii="Calibri" w:hAnsi="Calibri" w:cs="Calibri"/>
                <w:color w:val="000000"/>
                <w:sz w:val="16"/>
                <w:szCs w:val="16"/>
              </w:rPr>
              <w:br/>
              <w:t>խիտ պլաստիկից կամ մետաղից։ Վերջինս ծածկված պետք է լինի</w:t>
            </w:r>
            <w:r>
              <w:rPr>
                <w:rFonts w:ascii="Calibri" w:hAnsi="Calibri" w:cs="Calibri"/>
                <w:color w:val="000000"/>
                <w:sz w:val="16"/>
                <w:szCs w:val="16"/>
              </w:rPr>
              <w:br/>
              <w:t xml:space="preserve">ջերմոմեկուսիչ շերտով (ПВХ, փայտ կամ </w:t>
            </w:r>
            <w:proofErr w:type="gramStart"/>
            <w:r>
              <w:rPr>
                <w:rFonts w:ascii="Calibri" w:hAnsi="Calibri" w:cs="Calibri"/>
                <w:color w:val="000000"/>
                <w:sz w:val="16"/>
                <w:szCs w:val="16"/>
              </w:rPr>
              <w:t>համարժեք)։</w:t>
            </w:r>
            <w:proofErr w:type="gramEnd"/>
            <w:r>
              <w:rPr>
                <w:rFonts w:ascii="Calibri" w:hAnsi="Calibri" w:cs="Calibri"/>
                <w:color w:val="000000"/>
                <w:sz w:val="16"/>
                <w:szCs w:val="16"/>
              </w:rPr>
              <w:t xml:space="preserve"> Նստատեղը</w:t>
            </w:r>
            <w:r>
              <w:rPr>
                <w:rFonts w:ascii="Calibri" w:hAnsi="Calibri" w:cs="Calibri"/>
                <w:color w:val="000000"/>
                <w:sz w:val="16"/>
                <w:szCs w:val="16"/>
              </w:rPr>
              <w:br/>
              <w:t>պետք է ունենա հենակ և դիմացից սահմանափակիչ շղթա։</w:t>
            </w:r>
            <w:r>
              <w:rPr>
                <w:rFonts w:ascii="Calibri" w:hAnsi="Calibri" w:cs="Calibri"/>
                <w:color w:val="000000"/>
                <w:sz w:val="16"/>
                <w:szCs w:val="16"/>
              </w:rPr>
              <w:br/>
              <w:t>Սահմանափակիչ շղթան պետք է ունենա ջերմոմեկուսիչ շերտ</w:t>
            </w:r>
            <w:r>
              <w:rPr>
                <w:rFonts w:ascii="Calibri" w:hAnsi="Calibri" w:cs="Calibri"/>
                <w:color w:val="000000"/>
                <w:sz w:val="16"/>
                <w:szCs w:val="16"/>
              </w:rPr>
              <w:br/>
              <w:t xml:space="preserve">(առնվազն 1,2 </w:t>
            </w:r>
            <w:proofErr w:type="gramStart"/>
            <w:r>
              <w:rPr>
                <w:rFonts w:ascii="Calibri" w:hAnsi="Calibri" w:cs="Calibri"/>
                <w:color w:val="000000"/>
                <w:sz w:val="16"/>
                <w:szCs w:val="16"/>
              </w:rPr>
              <w:t>մմ)։</w:t>
            </w:r>
            <w:proofErr w:type="gramEnd"/>
            <w:r>
              <w:rPr>
                <w:rFonts w:ascii="Calibri" w:hAnsi="Calibri" w:cs="Calibri"/>
                <w:color w:val="000000"/>
                <w:sz w:val="16"/>
                <w:szCs w:val="16"/>
              </w:rPr>
              <w:t xml:space="preserve"> Նստատեղը գետնից պետք է կախված լինի 350-</w:t>
            </w:r>
            <w:r>
              <w:rPr>
                <w:rFonts w:ascii="Calibri" w:hAnsi="Calibri" w:cs="Calibri"/>
                <w:color w:val="000000"/>
                <w:sz w:val="16"/>
                <w:szCs w:val="16"/>
              </w:rPr>
              <w:br/>
              <w:t>450մմ բարձրության վրա։</w:t>
            </w:r>
            <w:r>
              <w:rPr>
                <w:rFonts w:ascii="Calibri" w:hAnsi="Calibri" w:cs="Calibri"/>
                <w:color w:val="000000"/>
                <w:sz w:val="16"/>
                <w:szCs w:val="16"/>
              </w:rPr>
              <w:br/>
              <w:t>Նյութեր՝ պողպատե պրոֆիլ (առնվազն 50x50x2մմ կամ համարժեք),</w:t>
            </w:r>
            <w:r>
              <w:rPr>
                <w:rFonts w:ascii="Calibri" w:hAnsi="Calibri" w:cs="Calibri"/>
                <w:color w:val="000000"/>
                <w:sz w:val="16"/>
                <w:szCs w:val="16"/>
              </w:rPr>
              <w:br/>
              <w:t>մետաղական շղթա (առնվազն 6</w:t>
            </w:r>
            <w:proofErr w:type="gramStart"/>
            <w:r>
              <w:rPr>
                <w:rFonts w:ascii="Calibri" w:hAnsi="Calibri" w:cs="Calibri"/>
                <w:color w:val="000000"/>
                <w:sz w:val="16"/>
                <w:szCs w:val="16"/>
              </w:rPr>
              <w:t>մմ)։</w:t>
            </w:r>
            <w:proofErr w:type="gramEnd"/>
            <w:r>
              <w:rPr>
                <w:rFonts w:ascii="Calibri" w:hAnsi="Calibri" w:cs="Calibri"/>
                <w:color w:val="000000"/>
                <w:sz w:val="16"/>
                <w:szCs w:val="16"/>
              </w:rPr>
              <w:br/>
              <w:t>Ներկվածք։ Խաղասարքը կարող է և փոշեներկված լինել, և ներկված</w:t>
            </w:r>
            <w:r>
              <w:rPr>
                <w:rFonts w:ascii="Calibri" w:hAnsi="Calibri" w:cs="Calibri"/>
                <w:color w:val="000000"/>
                <w:sz w:val="16"/>
                <w:szCs w:val="16"/>
              </w:rPr>
              <w:br/>
              <w:t>լինել երկշերտ փչվածքի տարբերակով։ Ներկերը պետք է</w:t>
            </w:r>
            <w:r>
              <w:rPr>
                <w:rFonts w:ascii="Calibri" w:hAnsi="Calibri" w:cs="Calibri"/>
                <w:color w:val="000000"/>
                <w:sz w:val="16"/>
                <w:szCs w:val="16"/>
              </w:rPr>
              <w:br/>
              <w:t>նախատեսված լինեն երեխաների անընդհատ կացության վայրերի</w:t>
            </w:r>
            <w:r>
              <w:rPr>
                <w:rFonts w:ascii="Calibri" w:hAnsi="Calibri" w:cs="Calibri"/>
                <w:color w:val="000000"/>
                <w:sz w:val="16"/>
                <w:szCs w:val="16"/>
              </w:rPr>
              <w:br/>
              <w:t>համար։</w:t>
            </w:r>
            <w:r>
              <w:rPr>
                <w:rFonts w:ascii="Calibri" w:hAnsi="Calibri" w:cs="Calibri"/>
                <w:color w:val="000000"/>
                <w:sz w:val="16"/>
                <w:szCs w:val="16"/>
              </w:rPr>
              <w:br/>
              <w:t>Ուղեկցվող փաստաթղթեր։ Խաղասարքի հետ պետք է տրվի</w:t>
            </w:r>
            <w:r>
              <w:rPr>
                <w:rFonts w:ascii="Calibri" w:hAnsi="Calibri" w:cs="Calibri"/>
                <w:color w:val="000000"/>
                <w:sz w:val="16"/>
                <w:szCs w:val="16"/>
              </w:rPr>
              <w:br/>
              <w:t>խաղասարքի շահագործման անձնագիր։</w:t>
            </w:r>
            <w:r>
              <w:rPr>
                <w:rFonts w:ascii="Calibri" w:hAnsi="Calibri" w:cs="Calibri"/>
                <w:color w:val="000000"/>
                <w:sz w:val="16"/>
                <w:szCs w:val="16"/>
              </w:rPr>
              <w:br/>
              <w:t>Տեղադրում։ Խաղասարքը պետք է բաղկացած լինի երեք մասից՝ երկու</w:t>
            </w:r>
            <w:r>
              <w:rPr>
                <w:rFonts w:ascii="Calibri" w:hAnsi="Calibri" w:cs="Calibri"/>
                <w:color w:val="000000"/>
                <w:sz w:val="16"/>
                <w:szCs w:val="16"/>
              </w:rPr>
              <w:br/>
              <w:t>հենասյուն և շղթաներով նստատեղերի կախիչ։ Հենասյուները</w:t>
            </w:r>
            <w:r>
              <w:rPr>
                <w:rFonts w:ascii="Calibri" w:hAnsi="Calibri" w:cs="Calibri"/>
                <w:color w:val="000000"/>
                <w:sz w:val="16"/>
                <w:szCs w:val="16"/>
              </w:rPr>
              <w:br/>
              <w:t>մետաղական ամրանների (առնվազն 14մմ) և բետոնացման միջոցով</w:t>
            </w:r>
            <w:r>
              <w:rPr>
                <w:rFonts w:ascii="Calibri" w:hAnsi="Calibri" w:cs="Calibri"/>
                <w:color w:val="000000"/>
                <w:sz w:val="16"/>
                <w:szCs w:val="16"/>
              </w:rPr>
              <w:br/>
              <w:t>ֆիքսվում է գետնի մեջ 400մմ խորությամբ։ Կախիչն ամրացվում է</w:t>
            </w:r>
            <w:r>
              <w:rPr>
                <w:rFonts w:ascii="Calibri" w:hAnsi="Calibri" w:cs="Calibri"/>
                <w:color w:val="000000"/>
                <w:sz w:val="16"/>
                <w:szCs w:val="16"/>
              </w:rPr>
              <w:br/>
              <w:t>հենասյուներին։</w:t>
            </w:r>
            <w:r>
              <w:rPr>
                <w:rFonts w:ascii="Calibri" w:hAnsi="Calibri" w:cs="Calibri"/>
                <w:color w:val="000000"/>
                <w:sz w:val="16"/>
                <w:szCs w:val="16"/>
              </w:rPr>
              <w:br/>
              <w:t>Խաղասարքը պետք է պատրաստված լինի համաձայն ԳՈՍՏ 34614.5</w:t>
            </w:r>
            <w:r>
              <w:rPr>
                <w:rFonts w:ascii="Calibri" w:hAnsi="Calibri" w:cs="Calibri"/>
                <w:color w:val="000000"/>
                <w:sz w:val="16"/>
                <w:szCs w:val="16"/>
              </w:rPr>
              <w:br/>
              <w:t>(EN 1176-5:2017)-ի։ Խաղասարքին տրվում է առնվազն 1 տարվա</w:t>
            </w:r>
            <w:r>
              <w:rPr>
                <w:rFonts w:ascii="Calibri" w:hAnsi="Calibri" w:cs="Calibri"/>
                <w:color w:val="000000"/>
                <w:sz w:val="16"/>
                <w:szCs w:val="16"/>
              </w:rPr>
              <w:br/>
              <w:t>երաշխիք։ Տեխնիկական սպասարկման նախընտրելի</w:t>
            </w:r>
            <w:r>
              <w:rPr>
                <w:rFonts w:ascii="Calibri" w:hAnsi="Calibri" w:cs="Calibri"/>
                <w:color w:val="000000"/>
                <w:sz w:val="16"/>
                <w:szCs w:val="16"/>
              </w:rPr>
              <w:br/>
              <w:t>հաճախականությունը՝ 1 տարի։</w:t>
            </w:r>
            <w:r>
              <w:rPr>
                <w:rFonts w:ascii="Calibri" w:hAnsi="Calibri" w:cs="Calibri"/>
                <w:color w:val="000000"/>
                <w:sz w:val="16"/>
                <w:szCs w:val="16"/>
              </w:rPr>
              <w:br/>
              <w:t xml:space="preserve">Խաղասարքը նախատեսված չէ սահմանափակ </w:t>
            </w:r>
            <w:r>
              <w:rPr>
                <w:rFonts w:ascii="Calibri" w:hAnsi="Calibri" w:cs="Calibri"/>
                <w:color w:val="000000"/>
                <w:sz w:val="16"/>
                <w:szCs w:val="16"/>
              </w:rPr>
              <w:lastRenderedPageBreak/>
              <w:t>կարողություններ</w:t>
            </w:r>
            <w:r>
              <w:rPr>
                <w:rFonts w:ascii="Calibri" w:hAnsi="Calibri" w:cs="Calibri"/>
                <w:color w:val="000000"/>
                <w:sz w:val="16"/>
                <w:szCs w:val="16"/>
              </w:rPr>
              <w:br/>
              <w:t>ունեցող երեխաների համար։</w:t>
            </w:r>
            <w:r>
              <w:rPr>
                <w:rFonts w:ascii="Calibri" w:hAnsi="Calibri" w:cs="Calibri"/>
                <w:color w:val="000000"/>
                <w:sz w:val="16"/>
                <w:szCs w:val="16"/>
              </w:rPr>
              <w:br/>
              <w:t>Մատակարարը պետք է ներկայացնի խաղասարքի պատկերը, որը</w:t>
            </w:r>
            <w:r>
              <w:rPr>
                <w:rFonts w:ascii="Calibri" w:hAnsi="Calibri" w:cs="Calibri"/>
                <w:color w:val="000000"/>
                <w:sz w:val="16"/>
                <w:szCs w:val="16"/>
              </w:rPr>
              <w:br/>
              <w:t>չպետք է կրկնի ՀՀ-ում գործող որևէ արտադրողի պաշտոնական</w:t>
            </w:r>
            <w:r>
              <w:rPr>
                <w:rFonts w:ascii="Calibri" w:hAnsi="Calibri" w:cs="Calibri"/>
                <w:color w:val="000000"/>
                <w:sz w:val="16"/>
                <w:szCs w:val="16"/>
              </w:rPr>
              <w:br/>
              <w:t>կայքում ներկայացված արտադրատեսակը։ Մատակարարն է կրում</w:t>
            </w:r>
            <w:r>
              <w:rPr>
                <w:rFonts w:ascii="Calibri" w:hAnsi="Calibri" w:cs="Calibri"/>
                <w:color w:val="000000"/>
                <w:sz w:val="16"/>
                <w:szCs w:val="16"/>
              </w:rPr>
              <w:br/>
              <w:t>մատակարարված ապրանքի արտադրության ընթացքում այլ</w:t>
            </w:r>
            <w:r>
              <w:rPr>
                <w:rFonts w:ascii="Calibri" w:hAnsi="Calibri" w:cs="Calibri"/>
                <w:color w:val="000000"/>
                <w:sz w:val="16"/>
                <w:szCs w:val="16"/>
              </w:rPr>
              <w:br/>
              <w:t>ընկերությունների հեղինակային իրավունի խախտման</w:t>
            </w:r>
            <w:r>
              <w:rPr>
                <w:rFonts w:ascii="Calibri" w:hAnsi="Calibri" w:cs="Calibri"/>
                <w:color w:val="000000"/>
                <w:sz w:val="16"/>
                <w:szCs w:val="16"/>
              </w:rPr>
              <w:br/>
              <w:t>պատասխանատվությունը։</w:t>
            </w:r>
          </w:p>
        </w:tc>
        <w:tc>
          <w:tcPr>
            <w:tcW w:w="944" w:type="dxa"/>
            <w:tcBorders>
              <w:top w:val="nil"/>
              <w:left w:val="single" w:sz="4" w:space="0" w:color="auto"/>
              <w:bottom w:val="single" w:sz="4" w:space="0" w:color="auto"/>
              <w:right w:val="single" w:sz="4" w:space="0" w:color="auto"/>
            </w:tcBorders>
            <w:vAlign w:val="center"/>
          </w:tcPr>
          <w:p w14:paraId="02C9C2EE" w14:textId="6DDD1CDF" w:rsidR="00270743" w:rsidRDefault="00270743" w:rsidP="00270743">
            <w:pPr>
              <w:jc w:val="center"/>
              <w:rPr>
                <w:rFonts w:ascii="Calibri" w:hAnsi="Calibri" w:cs="Calibri"/>
                <w:b/>
                <w:bCs/>
                <w:color w:val="000000"/>
                <w:sz w:val="28"/>
                <w:szCs w:val="28"/>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vAlign w:val="center"/>
          </w:tcPr>
          <w:p w14:paraId="1147C522" w14:textId="0AB0EA4D" w:rsidR="00270743" w:rsidRPr="00F70F3F" w:rsidRDefault="00270743" w:rsidP="00270743">
            <w:pPr>
              <w:jc w:val="center"/>
              <w:rPr>
                <w:rFonts w:ascii="Calibri" w:hAnsi="Calibri" w:cs="Calibri"/>
                <w:b/>
                <w:bCs/>
                <w:color w:val="000000"/>
              </w:rPr>
            </w:pPr>
            <w:r>
              <w:rPr>
                <w:rFonts w:ascii="Calibri" w:hAnsi="Calibri" w:cs="Calibri"/>
                <w:color w:val="000000"/>
                <w:sz w:val="22"/>
                <w:szCs w:val="22"/>
              </w:rPr>
              <w:t>239000</w:t>
            </w:r>
          </w:p>
        </w:tc>
        <w:tc>
          <w:tcPr>
            <w:tcW w:w="1420" w:type="dxa"/>
            <w:tcBorders>
              <w:top w:val="nil"/>
              <w:left w:val="single" w:sz="4" w:space="0" w:color="auto"/>
              <w:bottom w:val="single" w:sz="4" w:space="0" w:color="auto"/>
              <w:right w:val="single" w:sz="8" w:space="0" w:color="auto"/>
            </w:tcBorders>
            <w:vAlign w:val="center"/>
          </w:tcPr>
          <w:p w14:paraId="09626453" w14:textId="47F56D28" w:rsidR="00270743" w:rsidRDefault="00270743" w:rsidP="00270743">
            <w:pPr>
              <w:jc w:val="center"/>
              <w:rPr>
                <w:rFonts w:ascii="Calibri" w:hAnsi="Calibri" w:cs="Calibri"/>
                <w:b/>
                <w:bCs/>
                <w:color w:val="000000"/>
                <w:sz w:val="28"/>
                <w:szCs w:val="28"/>
              </w:rPr>
            </w:pPr>
            <w:r>
              <w:rPr>
                <w:rFonts w:ascii="Calibri" w:hAnsi="Calibri" w:cs="Calibri"/>
                <w:color w:val="000000"/>
                <w:sz w:val="22"/>
                <w:szCs w:val="22"/>
              </w:rPr>
              <w:t>239000</w:t>
            </w:r>
          </w:p>
        </w:tc>
        <w:tc>
          <w:tcPr>
            <w:tcW w:w="780" w:type="dxa"/>
            <w:tcBorders>
              <w:top w:val="nil"/>
              <w:left w:val="single" w:sz="4" w:space="0" w:color="auto"/>
              <w:bottom w:val="single" w:sz="4" w:space="0" w:color="auto"/>
              <w:right w:val="single" w:sz="4" w:space="0" w:color="auto"/>
            </w:tcBorders>
            <w:vAlign w:val="center"/>
          </w:tcPr>
          <w:p w14:paraId="1EAF8CC3" w14:textId="745936AA" w:rsidR="00270743" w:rsidRDefault="00270743" w:rsidP="0027074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4FB7C8B1" w14:textId="77777777" w:rsidR="00270743" w:rsidRDefault="00270743" w:rsidP="0027074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589AFC73" w14:textId="4B8BBED2" w:rsidR="00270743" w:rsidRDefault="00270743" w:rsidP="0027074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4CD3B2ED" w14:textId="77777777" w:rsidR="00270743" w:rsidRDefault="00270743" w:rsidP="00270743">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732CCE"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107FAACF" w:rsidR="00E37B08" w:rsidRPr="0027235A" w:rsidRDefault="00E37B08" w:rsidP="00E37B08">
            <w:pPr>
              <w:jc w:val="center"/>
              <w:rPr>
                <w:rFonts w:ascii="GHEA Grapalat" w:hAnsi="GHEA Grapalat"/>
                <w:sz w:val="20"/>
                <w:lang w:val="es-ES"/>
              </w:rPr>
            </w:pPr>
            <w:r>
              <w:rPr>
                <w:rFonts w:ascii="GHEA Grapalat" w:hAnsi="GHEA Grapalat"/>
                <w:sz w:val="20"/>
                <w:lang w:val="es-ES"/>
              </w:rPr>
              <w:t>1-</w:t>
            </w:r>
            <w:r w:rsidR="00270743">
              <w:rPr>
                <w:rFonts w:ascii="GHEA Grapalat" w:hAnsi="GHEA Grapalat"/>
                <w:sz w:val="20"/>
                <w:lang w:val="es-ES"/>
              </w:rPr>
              <w:t>6</w:t>
            </w:r>
          </w:p>
        </w:tc>
        <w:tc>
          <w:tcPr>
            <w:tcW w:w="2700" w:type="dxa"/>
          </w:tcPr>
          <w:p w14:paraId="6AC34B7F" w14:textId="2482C310" w:rsidR="00E37B08" w:rsidRPr="0027235A" w:rsidRDefault="00E37B08" w:rsidP="00E37B08">
            <w:pPr>
              <w:jc w:val="center"/>
              <w:rPr>
                <w:rFonts w:ascii="GHEA Grapalat" w:hAnsi="GHEA Grapalat"/>
                <w:sz w:val="20"/>
                <w:lang w:val="es-ES"/>
              </w:rPr>
            </w:pPr>
          </w:p>
        </w:tc>
        <w:tc>
          <w:tcPr>
            <w:tcW w:w="2520" w:type="dxa"/>
          </w:tcPr>
          <w:p w14:paraId="613434FB" w14:textId="50A824E3" w:rsidR="00E37B08" w:rsidRPr="0027235A" w:rsidRDefault="00E37B08" w:rsidP="00E37B08">
            <w:pPr>
              <w:jc w:val="center"/>
              <w:rPr>
                <w:rFonts w:ascii="GHEA Grapalat" w:hAnsi="GHEA Grapalat"/>
                <w:sz w:val="20"/>
                <w:lang w:val="es-ES"/>
              </w:rPr>
            </w:pPr>
            <w:bookmarkStart w:id="29" w:name="_Hlk211499817"/>
            <w:r>
              <w:rPr>
                <w:rFonts w:ascii="GHEA Grapalat" w:hAnsi="GHEA Grapalat"/>
                <w:sz w:val="20"/>
                <w:lang w:val="es-ES"/>
              </w:rPr>
              <w:t>Ալավերդի համայնքի կարիքների համար ապրանքների</w:t>
            </w:r>
            <w:r w:rsidR="00270743">
              <w:rPr>
                <w:rFonts w:ascii="GHEA Grapalat" w:hAnsi="GHEA Grapalat"/>
                <w:sz w:val="20"/>
                <w:lang w:val="es-ES"/>
              </w:rPr>
              <w:t>/Շնողի խաղահրապարակի համար խաղասարքեր/</w:t>
            </w:r>
            <w:r>
              <w:rPr>
                <w:rFonts w:ascii="GHEA Grapalat" w:hAnsi="GHEA Grapalat"/>
                <w:sz w:val="20"/>
                <w:lang w:val="es-ES"/>
              </w:rPr>
              <w:t xml:space="preserve"> ձեռք բերում</w:t>
            </w:r>
            <w:bookmarkEnd w:id="29"/>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5764D6A4"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13FC8FD6" w:rsidR="00E37B08" w:rsidRPr="0027235A" w:rsidRDefault="00E37B08" w:rsidP="00E37B0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32CC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B140538" w14:textId="77777777" w:rsidR="00464FAC" w:rsidRPr="001D3B01" w:rsidRDefault="00464FAC" w:rsidP="00464FA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B3470D"/>
    <w:multiLevelType w:val="hybridMultilevel"/>
    <w:tmpl w:val="5E160B7C"/>
    <w:lvl w:ilvl="0" w:tplc="AFA60A4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3"/>
  </w:num>
  <w:num w:numId="2" w16cid:durableId="1195536476">
    <w:abstractNumId w:val="9"/>
  </w:num>
  <w:num w:numId="3" w16cid:durableId="818957185">
    <w:abstractNumId w:val="21"/>
  </w:num>
  <w:num w:numId="4" w16cid:durableId="611399973">
    <w:abstractNumId w:val="18"/>
  </w:num>
  <w:num w:numId="5" w16cid:durableId="1940598364">
    <w:abstractNumId w:val="25"/>
  </w:num>
  <w:num w:numId="6" w16cid:durableId="2072149418">
    <w:abstractNumId w:val="23"/>
    <w:lvlOverride w:ilvl="0">
      <w:startOverride w:val="1"/>
    </w:lvlOverride>
    <w:lvlOverride w:ilvl="1"/>
    <w:lvlOverride w:ilvl="2"/>
    <w:lvlOverride w:ilvl="3"/>
    <w:lvlOverride w:ilvl="4"/>
    <w:lvlOverride w:ilvl="5"/>
    <w:lvlOverride w:ilvl="6"/>
    <w:lvlOverride w:ilvl="7"/>
    <w:lvlOverride w:ilvl="8"/>
  </w:num>
  <w:num w:numId="7" w16cid:durableId="14490057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20"/>
  </w:num>
  <w:num w:numId="10" w16cid:durableId="1581670782">
    <w:abstractNumId w:val="5"/>
  </w:num>
  <w:num w:numId="11" w16cid:durableId="688678869">
    <w:abstractNumId w:val="7"/>
  </w:num>
  <w:num w:numId="12" w16cid:durableId="109668773">
    <w:abstractNumId w:val="31"/>
  </w:num>
  <w:num w:numId="13" w16cid:durableId="1952081207">
    <w:abstractNumId w:val="27"/>
  </w:num>
  <w:num w:numId="14" w16cid:durableId="1084182724">
    <w:abstractNumId w:val="12"/>
  </w:num>
  <w:num w:numId="15" w16cid:durableId="1768502746">
    <w:abstractNumId w:val="28"/>
  </w:num>
  <w:num w:numId="16" w16cid:durableId="579216455">
    <w:abstractNumId w:val="16"/>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2"/>
  </w:num>
  <w:num w:numId="22" w16cid:durableId="1276206411">
    <w:abstractNumId w:val="30"/>
  </w:num>
  <w:num w:numId="23" w16cid:durableId="72093104">
    <w:abstractNumId w:val="24"/>
  </w:num>
  <w:num w:numId="24" w16cid:durableId="620958781">
    <w:abstractNumId w:val="0"/>
  </w:num>
  <w:num w:numId="25" w16cid:durableId="146167335">
    <w:abstractNumId w:val="14"/>
  </w:num>
  <w:num w:numId="26" w16cid:durableId="1809738162">
    <w:abstractNumId w:val="19"/>
  </w:num>
  <w:num w:numId="27" w16cid:durableId="149178899">
    <w:abstractNumId w:val="17"/>
  </w:num>
  <w:num w:numId="28" w16cid:durableId="1467316826">
    <w:abstractNumId w:val="10"/>
  </w:num>
  <w:num w:numId="29" w16cid:durableId="1992102192">
    <w:abstractNumId w:val="13"/>
  </w:num>
  <w:num w:numId="30" w16cid:durableId="906259463">
    <w:abstractNumId w:val="22"/>
  </w:num>
  <w:num w:numId="31" w16cid:durableId="1296065379">
    <w:abstractNumId w:val="8"/>
  </w:num>
  <w:num w:numId="32" w16cid:durableId="1793134356">
    <w:abstractNumId w:val="29"/>
  </w:num>
  <w:num w:numId="33" w16cid:durableId="147943487">
    <w:abstractNumId w:val="26"/>
  </w:num>
  <w:num w:numId="34" w16cid:durableId="25258711">
    <w:abstractNumId w:val="11"/>
  </w:num>
  <w:num w:numId="35" w16cid:durableId="1410927839">
    <w:abstractNumId w:val="2"/>
  </w:num>
  <w:num w:numId="36" w16cid:durableId="23960597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4C8"/>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6B33"/>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743"/>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FAC"/>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A00"/>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05F"/>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956"/>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2CCE"/>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4EA"/>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B2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7B8"/>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F66"/>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19A"/>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90C"/>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77</Pages>
  <Words>17815</Words>
  <Characters>138556</Characters>
  <Application>Microsoft Office Word</Application>
  <DocSecurity>0</DocSecurity>
  <Lines>1154</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42</cp:revision>
  <cp:lastPrinted>2018-02-16T07:12:00Z</cp:lastPrinted>
  <dcterms:created xsi:type="dcterms:W3CDTF">2025-03-04T12:13:00Z</dcterms:created>
  <dcterms:modified xsi:type="dcterms:W3CDTF">2025-10-16T06:04:00Z</dcterms:modified>
</cp:coreProperties>
</file>