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D002" w14:textId="77777777" w:rsidR="00FD0CBF" w:rsidRPr="00FD0CBF" w:rsidRDefault="00FD0CBF" w:rsidP="00FD0CBF">
      <w:pPr>
        <w:pStyle w:val="ae"/>
        <w:spacing w:line="240" w:lineRule="auto"/>
        <w:jc w:val="center"/>
        <w:rPr>
          <w:rFonts w:ascii="GHEA Grapalat" w:hAnsi="GHEA Grapalat"/>
          <w:i w:val="0"/>
          <w:sz w:val="24"/>
          <w:szCs w:val="24"/>
          <w:lang w:val="af-ZA"/>
        </w:rPr>
      </w:pPr>
      <w:r w:rsidRPr="00FD0CBF">
        <w:rPr>
          <w:rFonts w:ascii="GHEA Grapalat" w:hAnsi="GHEA Grapalat"/>
          <w:i w:val="0"/>
          <w:sz w:val="24"/>
          <w:szCs w:val="24"/>
          <w:lang w:val="af-ZA"/>
        </w:rPr>
        <w:t>ANNOUNCEMENT</w:t>
      </w:r>
      <w:r w:rsidRPr="00FD0CBF">
        <w:rPr>
          <w:rFonts w:ascii="GHEA Grapalat" w:hAnsi="GHEA Grapalat"/>
          <w:i w:val="0"/>
          <w:sz w:val="24"/>
          <w:szCs w:val="24"/>
          <w:lang w:val="af-ZA"/>
        </w:rPr>
        <w:br/>
        <w:t>ON URGENT OPEN TENDER</w:t>
      </w:r>
    </w:p>
    <w:p w14:paraId="0D99A0EA" w14:textId="1C48AF41" w:rsidR="00FD0CBF" w:rsidRPr="00FD0CBF" w:rsidRDefault="00FD0CBF" w:rsidP="00FD0CBF">
      <w:pPr>
        <w:pStyle w:val="ae"/>
        <w:spacing w:line="240" w:lineRule="auto"/>
        <w:jc w:val="center"/>
        <w:rPr>
          <w:rFonts w:ascii="GHEA Grapalat" w:hAnsi="GHEA Grapalat"/>
          <w:i w:val="0"/>
          <w:sz w:val="24"/>
          <w:szCs w:val="24"/>
          <w:lang w:val="af-ZA"/>
        </w:rPr>
      </w:pPr>
      <w:r w:rsidRPr="00FD0CBF">
        <w:rPr>
          <w:rFonts w:ascii="GHEA Grapalat" w:hAnsi="GHEA Grapalat"/>
          <w:i w:val="0"/>
          <w:sz w:val="24"/>
          <w:szCs w:val="24"/>
          <w:lang w:val="af-ZA"/>
        </w:rPr>
        <w:t>The text of this announcement has been approved by the Evaluation Committee</w:t>
      </w:r>
      <w:r w:rsidRPr="00FD0CBF">
        <w:rPr>
          <w:rFonts w:ascii="GHEA Grapalat" w:hAnsi="GHEA Grapalat"/>
          <w:i w:val="0"/>
          <w:sz w:val="24"/>
          <w:szCs w:val="24"/>
          <w:lang w:val="af-ZA"/>
        </w:rPr>
        <w:br/>
        <w:t>by decision No. «1» dated «</w:t>
      </w:r>
      <w:r w:rsidR="0057582B">
        <w:rPr>
          <w:rFonts w:ascii="GHEA Grapalat" w:hAnsi="GHEA Grapalat"/>
          <w:i w:val="0"/>
          <w:sz w:val="24"/>
          <w:szCs w:val="24"/>
          <w:lang w:val="af-ZA"/>
        </w:rPr>
        <w:t>24</w:t>
      </w:r>
      <w:r w:rsidRPr="00FD0CBF">
        <w:rPr>
          <w:rFonts w:ascii="GHEA Grapalat" w:hAnsi="GHEA Grapalat"/>
          <w:i w:val="0"/>
          <w:sz w:val="24"/>
          <w:szCs w:val="24"/>
          <w:lang w:val="af-ZA"/>
        </w:rPr>
        <w:t>» November 20.</w:t>
      </w:r>
    </w:p>
    <w:p w14:paraId="582638F3" w14:textId="0E179F81" w:rsidR="00FD0CBF" w:rsidRPr="00FD0CBF" w:rsidRDefault="00FD0CBF" w:rsidP="00FD0CBF">
      <w:pPr>
        <w:pStyle w:val="ae"/>
        <w:spacing w:line="240" w:lineRule="auto"/>
        <w:jc w:val="center"/>
        <w:rPr>
          <w:rFonts w:ascii="GHEA Grapalat" w:hAnsi="GHEA Grapalat"/>
          <w:i w:val="0"/>
          <w:sz w:val="24"/>
          <w:szCs w:val="24"/>
          <w:lang w:val="af-ZA"/>
        </w:rPr>
      </w:pPr>
      <w:r w:rsidRPr="00FD0CBF">
        <w:rPr>
          <w:rFonts w:ascii="GHEA Grapalat" w:hAnsi="GHEA Grapalat"/>
          <w:i w:val="0"/>
          <w:sz w:val="24"/>
          <w:szCs w:val="24"/>
          <w:lang w:val="af-ZA"/>
        </w:rPr>
        <w:t>Procedure code: ՀՀ-ԱՄ-ԾՀ-ԲՄԽԾՁԲ-24/25</w:t>
      </w:r>
    </w:p>
    <w:p w14:paraId="59BEEFB9" w14:textId="4D63B55E" w:rsidR="00FD0CBF" w:rsidRPr="00FD0CBF" w:rsidRDefault="00FD0CBF" w:rsidP="00FD0CBF">
      <w:pPr>
        <w:pStyle w:val="ae"/>
        <w:spacing w:line="240" w:lineRule="auto"/>
        <w:jc w:val="center"/>
        <w:rPr>
          <w:rFonts w:ascii="GHEA Grapalat" w:hAnsi="GHEA Grapalat"/>
          <w:i w:val="0"/>
          <w:sz w:val="24"/>
          <w:szCs w:val="24"/>
          <w:lang w:val="af-ZA"/>
        </w:rPr>
      </w:pPr>
    </w:p>
    <w:p w14:paraId="0C586F97" w14:textId="77777777"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Client: The Municipality of Tsaghkahovit Community, Aragatsotn Province, Republic of Armenia,</w:t>
      </w:r>
      <w:r w:rsidRPr="00FD0CBF">
        <w:rPr>
          <w:rFonts w:ascii="GHEA Grapalat" w:hAnsi="GHEA Grapalat"/>
          <w:i w:val="0"/>
          <w:sz w:val="26"/>
          <w:szCs w:val="28"/>
          <w:lang w:val="af-ZA"/>
        </w:rPr>
        <w:br/>
        <w:t>located at 2 Oktemberyan Street, Tsaghkahovit Community, Aragatsotn Province, RA, hereby announces an urgent open tender, conducted in a single stage via the electronic procurement system Armeps (</w:t>
      </w:r>
      <w:hyperlink r:id="rId5" w:tgtFrame="_new" w:history="1">
        <w:r w:rsidRPr="00FD0CBF">
          <w:rPr>
            <w:rFonts w:ascii="GHEA Grapalat" w:hAnsi="GHEA Grapalat"/>
            <w:i w:val="0"/>
            <w:sz w:val="26"/>
            <w:szCs w:val="28"/>
            <w:lang w:val="af-ZA"/>
          </w:rPr>
          <w:t>www.armeps.am</w:t>
        </w:r>
      </w:hyperlink>
      <w:r w:rsidRPr="00FD0CBF">
        <w:rPr>
          <w:rFonts w:ascii="GHEA Grapalat" w:hAnsi="GHEA Grapalat"/>
          <w:i w:val="0"/>
          <w:sz w:val="26"/>
          <w:szCs w:val="28"/>
          <w:lang w:val="af-ZA"/>
        </w:rPr>
        <w:t>). The participant selected as a result of this procedure will be offered, in accordance with the established procedure, a contract for the provision of consulting services for the preparation of project-estimate documentation (hereinafter referred to as the “Contract”).</w:t>
      </w:r>
    </w:p>
    <w:p w14:paraId="02D8ED49" w14:textId="481C9A4E"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According to Article 7 of the Law of the Republic of Armenia "On Public Procurement," any person, regardless of being a foreign individual, organization, or stateless person, has equal rights to participate in this procedure.</w:t>
      </w:r>
    </w:p>
    <w:p w14:paraId="73720DE8" w14:textId="77777777"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Persons not entitled to participate in this procedure, as well as the conditions applicable to participants, are set out in this invitation to tender.</w:t>
      </w:r>
    </w:p>
    <w:p w14:paraId="21968D3B" w14:textId="77777777" w:rsid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The selected participant will be determined among those participants whose non-price criteria have been satisfactorily evaluated, giving preference to the participant who submitted the lowest-priced proposal.</w:t>
      </w:r>
    </w:p>
    <w:p w14:paraId="4237AF91" w14:textId="563C5126" w:rsidR="00850B3E" w:rsidRPr="00FD0CBF" w:rsidRDefault="00850B3E" w:rsidP="00FD0CBF">
      <w:pPr>
        <w:pStyle w:val="ae"/>
        <w:spacing w:line="240" w:lineRule="auto"/>
        <w:rPr>
          <w:rFonts w:ascii="GHEA Grapalat" w:hAnsi="GHEA Grapalat"/>
          <w:i w:val="0"/>
          <w:sz w:val="26"/>
          <w:szCs w:val="28"/>
          <w:lang w:val="af-ZA"/>
        </w:rPr>
      </w:pPr>
      <w:r w:rsidRPr="00850B3E">
        <w:rPr>
          <w:rFonts w:ascii="GHEA Grapalat" w:hAnsi="GHEA Grapalat"/>
          <w:i w:val="0"/>
          <w:sz w:val="26"/>
          <w:szCs w:val="28"/>
          <w:lang w:val="en-US"/>
        </w:rPr>
        <w:t xml:space="preserve">The procurement process is conducted based on </w:t>
      </w:r>
      <w:r w:rsidRPr="00850B3E">
        <w:rPr>
          <w:rFonts w:ascii="GHEA Grapalat" w:hAnsi="GHEA Grapalat"/>
          <w:b/>
          <w:bCs/>
          <w:i w:val="0"/>
          <w:sz w:val="26"/>
          <w:szCs w:val="28"/>
          <w:lang w:val="en-US"/>
        </w:rPr>
        <w:t>Article 15, Paragraph 6 of the Law of the Republic of Armenia “On Public Procurement.”</w:t>
      </w:r>
    </w:p>
    <w:p w14:paraId="63AFE84F" w14:textId="77777777"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If an electronic invitation is requested, the client will provide it free of charge within the next business day after receiving the request.</w:t>
      </w:r>
    </w:p>
    <w:p w14:paraId="451BA5F2" w14:textId="3F4E4900"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Applications for participation in this procedure must be submitted electronically through the Armeps system (</w:t>
      </w:r>
      <w:hyperlink r:id="rId6" w:tgtFrame="_new" w:history="1">
        <w:r w:rsidRPr="00FD0CBF">
          <w:rPr>
            <w:rFonts w:ascii="GHEA Grapalat" w:hAnsi="GHEA Grapalat"/>
            <w:i w:val="0"/>
            <w:sz w:val="26"/>
            <w:szCs w:val="28"/>
            <w:lang w:val="af-ZA"/>
          </w:rPr>
          <w:t>www.armeps.am</w:t>
        </w:r>
      </w:hyperlink>
      <w:r w:rsidRPr="00FD0CBF">
        <w:rPr>
          <w:rFonts w:ascii="GHEA Grapalat" w:hAnsi="GHEA Grapalat"/>
          <w:i w:val="0"/>
          <w:sz w:val="26"/>
          <w:szCs w:val="28"/>
          <w:lang w:val="af-ZA"/>
        </w:rPr>
        <w:t>) no later than 1</w:t>
      </w:r>
      <w:r w:rsidR="00C2048C">
        <w:rPr>
          <w:rFonts w:ascii="GHEA Grapalat" w:hAnsi="GHEA Grapalat"/>
          <w:i w:val="0"/>
          <w:sz w:val="26"/>
          <w:szCs w:val="28"/>
          <w:lang w:val="af-ZA"/>
        </w:rPr>
        <w:t>4</w:t>
      </w:r>
      <w:r w:rsidRPr="00FD0CBF">
        <w:rPr>
          <w:rFonts w:ascii="GHEA Grapalat" w:hAnsi="GHEA Grapalat"/>
          <w:i w:val="0"/>
          <w:sz w:val="26"/>
          <w:szCs w:val="28"/>
          <w:lang w:val="af-ZA"/>
        </w:rPr>
        <w:t xml:space="preserve">:00 on the </w:t>
      </w:r>
      <w:r w:rsidR="00C2048C">
        <w:rPr>
          <w:rFonts w:ascii="GHEA Grapalat" w:hAnsi="GHEA Grapalat"/>
          <w:i w:val="0"/>
          <w:sz w:val="26"/>
          <w:szCs w:val="28"/>
          <w:lang w:val="af-ZA"/>
        </w:rPr>
        <w:t>3</w:t>
      </w:r>
      <w:r w:rsidRPr="00FD0CBF">
        <w:rPr>
          <w:rFonts w:ascii="GHEA Grapalat" w:hAnsi="GHEA Grapalat"/>
          <w:i w:val="0"/>
          <w:sz w:val="26"/>
          <w:szCs w:val="28"/>
          <w:lang w:val="af-ZA"/>
        </w:rPr>
        <w:t>0th day counted from the date of publication of this announcement. Applications may be submitted not only in Armenian but also in English or Russian.</w:t>
      </w:r>
    </w:p>
    <w:p w14:paraId="423A3ED5" w14:textId="7F909E5B"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 xml:space="preserve">The opening of applications will take place electronically via the Armeps system on </w:t>
      </w:r>
      <w:r w:rsidR="00C2048C">
        <w:rPr>
          <w:rFonts w:ascii="GHEA Grapalat" w:hAnsi="GHEA Grapalat"/>
          <w:i w:val="0"/>
          <w:sz w:val="26"/>
          <w:szCs w:val="28"/>
          <w:lang w:val="af-ZA"/>
        </w:rPr>
        <w:t>24</w:t>
      </w:r>
      <w:r w:rsidRPr="00FD0CBF">
        <w:rPr>
          <w:rFonts w:ascii="GHEA Grapalat" w:hAnsi="GHEA Grapalat"/>
          <w:i w:val="0"/>
          <w:sz w:val="26"/>
          <w:szCs w:val="28"/>
          <w:lang w:val="af-ZA"/>
        </w:rPr>
        <w:t xml:space="preserve"> </w:t>
      </w:r>
      <w:r w:rsidR="0057582B" w:rsidRPr="0057582B">
        <w:rPr>
          <w:rFonts w:ascii="GHEA Grapalat" w:hAnsi="GHEA Grapalat"/>
          <w:i w:val="0"/>
          <w:sz w:val="26"/>
          <w:szCs w:val="28"/>
          <w:lang w:val="en-US"/>
        </w:rPr>
        <w:t>December</w:t>
      </w:r>
      <w:r w:rsidRPr="00FD0CBF">
        <w:rPr>
          <w:rFonts w:ascii="GHEA Grapalat" w:hAnsi="GHEA Grapalat"/>
          <w:i w:val="0"/>
          <w:sz w:val="26"/>
          <w:szCs w:val="28"/>
          <w:lang w:val="af-ZA"/>
        </w:rPr>
        <w:t xml:space="preserve"> 2025 at 1</w:t>
      </w:r>
      <w:r w:rsidR="00C2048C">
        <w:rPr>
          <w:rFonts w:ascii="GHEA Grapalat" w:hAnsi="GHEA Grapalat"/>
          <w:i w:val="0"/>
          <w:sz w:val="26"/>
          <w:szCs w:val="28"/>
          <w:lang w:val="af-ZA"/>
        </w:rPr>
        <w:t>4</w:t>
      </w:r>
      <w:r w:rsidRPr="00FD0CBF">
        <w:rPr>
          <w:rFonts w:ascii="GHEA Grapalat" w:hAnsi="GHEA Grapalat"/>
          <w:i w:val="0"/>
          <w:sz w:val="26"/>
          <w:szCs w:val="28"/>
          <w:lang w:val="af-ZA"/>
        </w:rPr>
        <w:t>:00.</w:t>
      </w:r>
    </w:p>
    <w:p w14:paraId="176DF3E6" w14:textId="77777777"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Appeals related to this procedure shall be handled in accordance with the Law of the Republic of Armenia "On Public Procurement" and the Civil Procedure Code of the Republic of Armenia.</w:t>
      </w:r>
    </w:p>
    <w:p w14:paraId="57ACB925" w14:textId="5E9F1177"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For additional information regarding this announcement, you may contact the secretary of the Evaluation Committee, N. Tigranyan:</w:t>
      </w:r>
    </w:p>
    <w:p w14:paraId="184799C2" w14:textId="5D8D3E47"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lastRenderedPageBreak/>
        <w:t>Phone:04190-96-09</w:t>
      </w:r>
      <w:r w:rsidRPr="00FD0CBF">
        <w:rPr>
          <w:rFonts w:ascii="GHEA Grapalat" w:hAnsi="GHEA Grapalat"/>
          <w:i w:val="0"/>
          <w:sz w:val="26"/>
          <w:szCs w:val="28"/>
          <w:lang w:val="af-ZA"/>
        </w:rPr>
        <w:br/>
        <w:t>Email: kentron@petgnumner.am</w:t>
      </w:r>
    </w:p>
    <w:p w14:paraId="0DE26EBD" w14:textId="77777777" w:rsidR="00FD0CBF" w:rsidRPr="00FD0CBF" w:rsidRDefault="00FD0CBF" w:rsidP="00FD0CBF">
      <w:pPr>
        <w:pStyle w:val="ae"/>
        <w:spacing w:line="240" w:lineRule="auto"/>
        <w:rPr>
          <w:rFonts w:ascii="GHEA Grapalat" w:hAnsi="GHEA Grapalat"/>
          <w:i w:val="0"/>
          <w:sz w:val="26"/>
          <w:szCs w:val="28"/>
          <w:lang w:val="af-ZA"/>
        </w:rPr>
      </w:pPr>
      <w:r w:rsidRPr="00FD0CBF">
        <w:rPr>
          <w:rFonts w:ascii="GHEA Grapalat" w:hAnsi="GHEA Grapalat"/>
          <w:i w:val="0"/>
          <w:sz w:val="26"/>
          <w:szCs w:val="28"/>
          <w:lang w:val="af-ZA"/>
        </w:rPr>
        <w:t>Client: Municipality of Tsaghkahovit Community</w:t>
      </w:r>
    </w:p>
    <w:p w14:paraId="256BAAAA" w14:textId="77777777" w:rsidR="00506E00" w:rsidRPr="00FD0CBF" w:rsidRDefault="00506E00" w:rsidP="00FD0CBF">
      <w:pPr>
        <w:pStyle w:val="ae"/>
        <w:spacing w:line="240" w:lineRule="auto"/>
        <w:rPr>
          <w:rFonts w:ascii="GHEA Grapalat" w:hAnsi="GHEA Grapalat"/>
          <w:i w:val="0"/>
          <w:sz w:val="26"/>
          <w:szCs w:val="28"/>
          <w:lang w:val="af-ZA"/>
        </w:rPr>
      </w:pPr>
    </w:p>
    <w:sectPr w:rsidR="00506E00" w:rsidRPr="00FD0CBF" w:rsidSect="00FD0CBF">
      <w:pgSz w:w="12240" w:h="15840"/>
      <w:pgMar w:top="1440" w:right="63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969"/>
    <w:rsid w:val="00506E00"/>
    <w:rsid w:val="0057384E"/>
    <w:rsid w:val="0057582B"/>
    <w:rsid w:val="00672106"/>
    <w:rsid w:val="007E5969"/>
    <w:rsid w:val="00850B3E"/>
    <w:rsid w:val="00AB4FBE"/>
    <w:rsid w:val="00C2048C"/>
    <w:rsid w:val="00CD3595"/>
    <w:rsid w:val="00FD0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6CD5"/>
  <w15:chartTrackingRefBased/>
  <w15:docId w15:val="{DBA6C50F-AFC3-4571-BF21-EA00FD82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E59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E59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E596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E596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E596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E596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E596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E596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E596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596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E596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E5969"/>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E5969"/>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E5969"/>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E596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E5969"/>
    <w:rPr>
      <w:rFonts w:eastAsiaTheme="majorEastAsia" w:cstheme="majorBidi"/>
      <w:color w:val="595959" w:themeColor="text1" w:themeTint="A6"/>
    </w:rPr>
  </w:style>
  <w:style w:type="character" w:customStyle="1" w:styleId="80">
    <w:name w:val="Заголовок 8 Знак"/>
    <w:basedOn w:val="a0"/>
    <w:link w:val="8"/>
    <w:uiPriority w:val="9"/>
    <w:semiHidden/>
    <w:rsid w:val="007E596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E5969"/>
    <w:rPr>
      <w:rFonts w:eastAsiaTheme="majorEastAsia" w:cstheme="majorBidi"/>
      <w:color w:val="272727" w:themeColor="text1" w:themeTint="D8"/>
    </w:rPr>
  </w:style>
  <w:style w:type="paragraph" w:styleId="a3">
    <w:name w:val="Title"/>
    <w:basedOn w:val="a"/>
    <w:next w:val="a"/>
    <w:link w:val="a4"/>
    <w:uiPriority w:val="10"/>
    <w:qFormat/>
    <w:rsid w:val="007E59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E59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596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E596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E5969"/>
    <w:pPr>
      <w:spacing w:before="160"/>
      <w:jc w:val="center"/>
    </w:pPr>
    <w:rPr>
      <w:i/>
      <w:iCs/>
      <w:color w:val="404040" w:themeColor="text1" w:themeTint="BF"/>
    </w:rPr>
  </w:style>
  <w:style w:type="character" w:customStyle="1" w:styleId="22">
    <w:name w:val="Цитата 2 Знак"/>
    <w:basedOn w:val="a0"/>
    <w:link w:val="21"/>
    <w:uiPriority w:val="29"/>
    <w:rsid w:val="007E5969"/>
    <w:rPr>
      <w:i/>
      <w:iCs/>
      <w:color w:val="404040" w:themeColor="text1" w:themeTint="BF"/>
    </w:rPr>
  </w:style>
  <w:style w:type="paragraph" w:styleId="a7">
    <w:name w:val="List Paragraph"/>
    <w:basedOn w:val="a"/>
    <w:uiPriority w:val="34"/>
    <w:qFormat/>
    <w:rsid w:val="007E5969"/>
    <w:pPr>
      <w:ind w:left="720"/>
      <w:contextualSpacing/>
    </w:pPr>
  </w:style>
  <w:style w:type="character" w:styleId="a8">
    <w:name w:val="Intense Emphasis"/>
    <w:basedOn w:val="a0"/>
    <w:uiPriority w:val="21"/>
    <w:qFormat/>
    <w:rsid w:val="007E5969"/>
    <w:rPr>
      <w:i/>
      <w:iCs/>
      <w:color w:val="0F4761" w:themeColor="accent1" w:themeShade="BF"/>
    </w:rPr>
  </w:style>
  <w:style w:type="paragraph" w:styleId="a9">
    <w:name w:val="Intense Quote"/>
    <w:basedOn w:val="a"/>
    <w:next w:val="a"/>
    <w:link w:val="aa"/>
    <w:uiPriority w:val="30"/>
    <w:qFormat/>
    <w:rsid w:val="007E59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7E5969"/>
    <w:rPr>
      <w:i/>
      <w:iCs/>
      <w:color w:val="0F4761" w:themeColor="accent1" w:themeShade="BF"/>
    </w:rPr>
  </w:style>
  <w:style w:type="character" w:styleId="ab">
    <w:name w:val="Intense Reference"/>
    <w:basedOn w:val="a0"/>
    <w:uiPriority w:val="32"/>
    <w:qFormat/>
    <w:rsid w:val="007E5969"/>
    <w:rPr>
      <w:b/>
      <w:bCs/>
      <w:smallCaps/>
      <w:color w:val="0F4761" w:themeColor="accent1" w:themeShade="BF"/>
      <w:spacing w:val="5"/>
    </w:rPr>
  </w:style>
  <w:style w:type="character" w:styleId="ac">
    <w:name w:val="Hyperlink"/>
    <w:basedOn w:val="a0"/>
    <w:uiPriority w:val="99"/>
    <w:unhideWhenUsed/>
    <w:rsid w:val="00FD0CBF"/>
    <w:rPr>
      <w:color w:val="467886" w:themeColor="hyperlink"/>
      <w:u w:val="single"/>
    </w:rPr>
  </w:style>
  <w:style w:type="character" w:styleId="ad">
    <w:name w:val="Unresolved Mention"/>
    <w:basedOn w:val="a0"/>
    <w:uiPriority w:val="99"/>
    <w:semiHidden/>
    <w:unhideWhenUsed/>
    <w:rsid w:val="00FD0CBF"/>
    <w:rPr>
      <w:color w:val="605E5C"/>
      <w:shd w:val="clear" w:color="auto" w:fill="E1DFDD"/>
    </w:rPr>
  </w:style>
  <w:style w:type="paragraph" w:styleId="ae">
    <w:name w:val="Body Text Indent"/>
    <w:aliases w:val=" Char, Char Char Char Char,Char Char Char Char"/>
    <w:basedOn w:val="a"/>
    <w:link w:val="af"/>
    <w:rsid w:val="00FD0CBF"/>
    <w:pPr>
      <w:spacing w:after="0" w:line="360" w:lineRule="auto"/>
      <w:ind w:firstLine="720"/>
      <w:jc w:val="both"/>
    </w:pPr>
    <w:rPr>
      <w:rFonts w:ascii="Arial LatArm" w:eastAsia="Times New Roman" w:hAnsi="Arial LatArm" w:cs="Times New Roman"/>
      <w:i/>
      <w:kern w:val="0"/>
      <w:sz w:val="20"/>
      <w:szCs w:val="20"/>
      <w:lang w:val="en-AU"/>
      <w14:ligatures w14:val="none"/>
    </w:rPr>
  </w:style>
  <w:style w:type="character" w:customStyle="1" w:styleId="af">
    <w:name w:val="Основной текст с отступом Знак"/>
    <w:aliases w:val=" Char Знак, Char Char Char Char Знак,Char Char Char Char Знак"/>
    <w:basedOn w:val="a0"/>
    <w:link w:val="ae"/>
    <w:rsid w:val="00FD0CBF"/>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6350">
      <w:bodyDiv w:val="1"/>
      <w:marLeft w:val="0"/>
      <w:marRight w:val="0"/>
      <w:marTop w:val="0"/>
      <w:marBottom w:val="0"/>
      <w:divBdr>
        <w:top w:val="none" w:sz="0" w:space="0" w:color="auto"/>
        <w:left w:val="none" w:sz="0" w:space="0" w:color="auto"/>
        <w:bottom w:val="none" w:sz="0" w:space="0" w:color="auto"/>
        <w:right w:val="none" w:sz="0" w:space="0" w:color="auto"/>
      </w:divBdr>
    </w:div>
    <w:div w:id="18477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0413-6DB0-4A09-9290-1FDB7D0C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 Martirosyan</cp:lastModifiedBy>
  <cp:revision>8</cp:revision>
  <dcterms:created xsi:type="dcterms:W3CDTF">2025-11-10T11:28:00Z</dcterms:created>
  <dcterms:modified xsi:type="dcterms:W3CDTF">2025-11-24T08:55:00Z</dcterms:modified>
</cp:coreProperties>
</file>