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A8B" w:rsidRPr="00AA0A8B" w:rsidRDefault="00AA0A8B" w:rsidP="00AA0A8B">
      <w:pPr>
        <w:spacing w:after="0" w:line="240" w:lineRule="auto"/>
        <w:ind w:firstLine="720"/>
        <w:jc w:val="center"/>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ANNOUNCEMENT</w:t>
      </w:r>
    </w:p>
    <w:p w:rsidR="00AA0A8B" w:rsidRPr="00AA0A8B" w:rsidRDefault="00AA0A8B" w:rsidP="00AA0A8B">
      <w:pPr>
        <w:spacing w:after="0" w:line="240" w:lineRule="auto"/>
        <w:ind w:firstLine="720"/>
        <w:jc w:val="center"/>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URGENTLY OPEN TENDER</w:t>
      </w:r>
    </w:p>
    <w:p w:rsidR="00AA0A8B" w:rsidRPr="00AA0A8B" w:rsidRDefault="00AA0A8B" w:rsidP="00AA0A8B">
      <w:pPr>
        <w:spacing w:after="0" w:line="240" w:lineRule="auto"/>
        <w:ind w:firstLine="720"/>
        <w:jc w:val="center"/>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This text of the announcement is approved by the decision of the evaluation committee</w:t>
      </w:r>
    </w:p>
    <w:p w:rsidR="00AA0A8B" w:rsidRPr="00AA0A8B" w:rsidRDefault="00AA0A8B" w:rsidP="00AA0A8B">
      <w:pPr>
        <w:spacing w:after="0" w:line="240" w:lineRule="auto"/>
        <w:ind w:firstLine="720"/>
        <w:jc w:val="center"/>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of "December" "9" "N1" 2025</w:t>
      </w:r>
    </w:p>
    <w:p w:rsidR="00AA0A8B" w:rsidRDefault="00AA0A8B" w:rsidP="00AA0A8B">
      <w:pPr>
        <w:spacing w:after="0" w:line="240" w:lineRule="auto"/>
        <w:ind w:firstLine="720"/>
        <w:jc w:val="center"/>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Procedure code: ՀՀ-ԱՄ-ԱՀ-ՀԲՄԽԾՁԲ-112/25</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ATTENTION:</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This procurement is being carried out within the framework of the subvention program based on Article 15, Part 6, Clause 2 of the RA Law on Procurement</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Community contribution: 25%, subvention contribution: 75%</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In case of different interpretations of the Armenian and Russian invitations, the Armenian version of the invitation shall be taken as the basis</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 The winning participant of the procedure must submit, at the stage of concluding the contract, a Class 2 license for the provision of quality technical control services required for the provision of the service provided by the invitation:</w:t>
      </w:r>
    </w:p>
    <w:p w:rsidR="00AA0A8B" w:rsidRPr="00AA0A8B" w:rsidRDefault="00AA0A8B" w:rsidP="00AA0A8B">
      <w:pPr>
        <w:spacing w:after="0" w:line="240" w:lineRule="auto"/>
        <w:ind w:firstLine="708"/>
        <w:jc w:val="center"/>
        <w:rPr>
          <w:rFonts w:ascii="GHEA Grapalat" w:eastAsia="Times New Roman" w:hAnsi="GHEA Grapalat" w:cs="Times New Roman"/>
          <w:color w:val="FF0000"/>
          <w:szCs w:val="24"/>
          <w:u w:val="single"/>
          <w:lang w:val="af-ZA"/>
        </w:rPr>
      </w:pPr>
      <w:r w:rsidRPr="00AA0A8B">
        <w:rPr>
          <w:rFonts w:ascii="GHEA Grapalat" w:eastAsia="Times New Roman" w:hAnsi="GHEA Grapalat" w:cs="Times New Roman"/>
          <w:color w:val="FF0000"/>
          <w:szCs w:val="24"/>
          <w:u w:val="single"/>
          <w:lang w:val="af-ZA"/>
        </w:rPr>
        <w:t>For tranches 1-17: water supply and drainage (internal and external water supply and drainage networks, hydromelloration) with an insert.</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Client, Aparan Municipality, located at 26 Baghramyan Street, Aparan, announces an urgent open tender, which is being implemented in one stage through the Armeps (www.armeps.am) electronic procurement system.</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As a result of this procedure, the selected participant will be offered to sign a contract for the provision of quality technical control services for the construction (reconstruction) of drinking water pipelines in the rural settlements of Aray, Shenavan, Kuchak, Apnagyugh, Dzoragloukh, Hartavan, Kayq, Nigavan, Yeghipatrush, Yernjatap, Chknagh, Melikgyugh, Shoghakn, Tsaghkashen, Ttujur, Vardenis Lusagyugh (hereinafter referred to as the contract).</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conditions for persons not entitled to participate in this procedure, as well as for participants, are set out in the invitation to this procedure.</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selected participant is determined from the number of participants who have submitted satisfactory non-price tenders, on the principle of giving preference to the participant who has submitted the lowest price offer.</w:t>
      </w:r>
    </w:p>
    <w:p w:rsid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provisions of the Agreement on Government Procurement of the World Trade Organization apply to this procedure.</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within the working day following the day of receipt of the application.</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w:t>
      </w:r>
      <w:r w:rsidR="003D6D65">
        <w:rPr>
          <w:rFonts w:ascii="GHEA Grapalat" w:eastAsia="Times New Roman" w:hAnsi="GHEA Grapalat" w:cs="Times New Roman"/>
          <w:sz w:val="20"/>
          <w:szCs w:val="20"/>
          <w:lang w:val="af-ZA"/>
        </w:rPr>
        <w:t>5</w:t>
      </w:r>
      <w:bookmarkStart w:id="0" w:name="_GoBack"/>
      <w:bookmarkEnd w:id="0"/>
      <w:r w:rsidRPr="00AA0A8B">
        <w:rPr>
          <w:rFonts w:ascii="GHEA Grapalat" w:eastAsia="Times New Roman" w:hAnsi="GHEA Grapalat" w:cs="Times New Roman"/>
          <w:sz w:val="20"/>
          <w:szCs w:val="20"/>
          <w:lang w:val="af-ZA"/>
        </w:rPr>
        <w:t>:30 on the 10th day after the date of publication of this announcement. Applications, in addition to Armenian, may also be submitted in English or Russian.</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opening of applications will take place electronically through the electronic procurement system Armeps at 1</w:t>
      </w:r>
      <w:r w:rsidR="003D6D65">
        <w:rPr>
          <w:rFonts w:ascii="GHEA Grapalat" w:eastAsia="Times New Roman" w:hAnsi="GHEA Grapalat" w:cs="Times New Roman"/>
          <w:sz w:val="20"/>
          <w:szCs w:val="20"/>
          <w:lang w:val="af-ZA"/>
        </w:rPr>
        <w:t>5</w:t>
      </w:r>
      <w:r w:rsidRPr="00AA0A8B">
        <w:rPr>
          <w:rFonts w:ascii="GHEA Grapalat" w:eastAsia="Times New Roman" w:hAnsi="GHEA Grapalat" w:cs="Times New Roman"/>
          <w:sz w:val="20"/>
          <w:szCs w:val="20"/>
          <w:lang w:val="af-ZA"/>
        </w:rPr>
        <w:t>:30 on the 10th day after the date of publication of this announcement. (December 19 at 1</w:t>
      </w:r>
      <w:r w:rsidR="003D6D65">
        <w:rPr>
          <w:rFonts w:ascii="GHEA Grapalat" w:eastAsia="Times New Roman" w:hAnsi="GHEA Grapalat" w:cs="Times New Roman"/>
          <w:sz w:val="20"/>
          <w:szCs w:val="20"/>
          <w:lang w:val="af-ZA"/>
        </w:rPr>
        <w:t>5</w:t>
      </w:r>
      <w:r w:rsidRPr="00AA0A8B">
        <w:rPr>
          <w:rFonts w:ascii="GHEA Grapalat" w:eastAsia="Times New Roman" w:hAnsi="GHEA Grapalat" w:cs="Times New Roman"/>
          <w:sz w:val="20"/>
          <w:szCs w:val="20"/>
          <w:lang w:val="af-ZA"/>
        </w:rPr>
        <w:t>:30)</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Phone +37494231893</w:t>
      </w:r>
    </w:p>
    <w:p w:rsidR="00AA0A8B" w:rsidRPr="00AA0A8B" w:rsidRDefault="00AA0A8B" w:rsidP="00AA0A8B">
      <w:pPr>
        <w:spacing w:after="0" w:line="240" w:lineRule="auto"/>
        <w:ind w:firstLine="720"/>
        <w:jc w:val="both"/>
        <w:rPr>
          <w:rFonts w:ascii="GHEA Grapalat" w:eastAsia="Times New Roman" w:hAnsi="GHEA Grapalat" w:cs="Times New Roman"/>
          <w:sz w:val="20"/>
          <w:szCs w:val="20"/>
          <w:lang w:val="af-ZA"/>
        </w:rPr>
      </w:pPr>
      <w:r w:rsidRPr="00AA0A8B">
        <w:rPr>
          <w:rFonts w:ascii="GHEA Grapalat" w:eastAsia="Times New Roman" w:hAnsi="GHEA Grapalat" w:cs="Times New Roman"/>
          <w:sz w:val="20"/>
          <w:szCs w:val="20"/>
          <w:lang w:val="af-ZA"/>
        </w:rPr>
        <w:t>Email haykhovsepyanhv@mail.ru</w:t>
      </w:r>
    </w:p>
    <w:p w:rsidR="00A93758" w:rsidRDefault="00AA0A8B" w:rsidP="00AA0A8B">
      <w:pPr>
        <w:spacing w:after="0" w:line="240" w:lineRule="auto"/>
        <w:ind w:firstLine="720"/>
        <w:jc w:val="both"/>
      </w:pPr>
      <w:r w:rsidRPr="00AA0A8B">
        <w:rPr>
          <w:rFonts w:ascii="GHEA Grapalat" w:eastAsia="Times New Roman" w:hAnsi="GHEA Grapalat" w:cs="Times New Roman"/>
          <w:sz w:val="20"/>
          <w:szCs w:val="20"/>
          <w:lang w:val="af-ZA"/>
        </w:rPr>
        <w:t>Client: APARAN MUNICIPALITY</w:t>
      </w:r>
    </w:p>
    <w:sectPr w:rsidR="00A93758" w:rsidSect="00AA0A8B">
      <w:pgSz w:w="12240" w:h="15840"/>
      <w:pgMar w:top="284" w:right="474" w:bottom="1440" w:left="4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A8B"/>
    <w:rsid w:val="003D6D65"/>
    <w:rsid w:val="00A65FFB"/>
    <w:rsid w:val="00A93758"/>
    <w:rsid w:val="00AA0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505</Words>
  <Characters>2885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2025-12-09T06:14:00Z</dcterms:created>
  <dcterms:modified xsi:type="dcterms:W3CDTF">2025-12-09T09:05:00Z</dcterms:modified>
</cp:coreProperties>
</file>