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33458E31"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B94846">
        <w:rPr>
          <w:rFonts w:ascii="GHEA Grapalat" w:hAnsi="GHEA Grapalat"/>
          <w:i w:val="0"/>
          <w:sz w:val="24"/>
          <w:szCs w:val="24"/>
          <w:lang w:val="en-US"/>
        </w:rPr>
        <w:t>22</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B25D36C"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1A4418">
        <w:rPr>
          <w:rFonts w:ascii="GHEA Grapalat" w:hAnsi="GHEA Grapalat"/>
          <w:i w:val="0"/>
          <w:sz w:val="24"/>
          <w:szCs w:val="24"/>
          <w:lang w:val="en-US"/>
        </w:rPr>
        <w:t>1</w:t>
      </w:r>
      <w:r w:rsidR="00B94846">
        <w:rPr>
          <w:rFonts w:ascii="GHEA Grapalat" w:hAnsi="GHEA Grapalat"/>
          <w:i w:val="0"/>
          <w:sz w:val="24"/>
          <w:szCs w:val="24"/>
          <w:lang w:val="en-US"/>
        </w:rPr>
        <w:t>4</w:t>
      </w:r>
      <w:r w:rsidRPr="008126C6">
        <w:rPr>
          <w:rFonts w:ascii="GHEA Grapalat" w:hAnsi="GHEA Grapalat"/>
          <w:i w:val="0"/>
          <w:sz w:val="24"/>
          <w:szCs w:val="24"/>
          <w:lang w:val="en-US"/>
        </w:rPr>
        <w:t xml:space="preserve">_ </w:t>
      </w:r>
    </w:p>
    <w:p w14:paraId="798DDD0F" w14:textId="0D4DD8B3"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B94846" w:rsidRPr="00B94846">
        <w:rPr>
          <w:rFonts w:ascii="GHEA Grapalat" w:hAnsi="GHEA Grapalat"/>
          <w:b/>
          <w:bCs/>
          <w:iCs/>
          <w:lang w:val="en-US"/>
        </w:rPr>
        <w:t>Acquisition of technical supervision of the reconstruction of the internal drinking water supply system of the Sanahin district of Alaverdi city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5FB7CC9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B94846">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DFA26A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B94846">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560E8"/>
    <w:rsid w:val="005906A9"/>
    <w:rsid w:val="005C5930"/>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377</Words>
  <Characters>2154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45</cp:revision>
  <dcterms:created xsi:type="dcterms:W3CDTF">2019-03-13T07:11:00Z</dcterms:created>
  <dcterms:modified xsi:type="dcterms:W3CDTF">2026-01-23T12:35:00Z</dcterms:modified>
</cp:coreProperties>
</file>