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7E788F2B"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3976B2" w:rsidRPr="003976B2">
        <w:rPr>
          <w:rFonts w:ascii="GHEA Grapalat" w:eastAsia="Times New Roman" w:hAnsi="GHEA Grapalat" w:cs="Times New Roman"/>
          <w:sz w:val="24"/>
          <w:szCs w:val="24"/>
          <w:lang w:val="en-US"/>
        </w:rPr>
        <w:t>24</w:t>
      </w:r>
      <w:r w:rsidR="000E6134">
        <w:rPr>
          <w:rFonts w:ascii="GHEA Grapalat" w:eastAsia="Times New Roman" w:hAnsi="GHEA Grapalat" w:cs="Times New Roman"/>
          <w:sz w:val="24"/>
          <w:szCs w:val="24"/>
          <w:lang w:val="hy-AM"/>
        </w:rPr>
        <w:t>.0</w:t>
      </w:r>
      <w:r w:rsidR="00CE4F7A" w:rsidRPr="00CE4F7A">
        <w:rPr>
          <w:rFonts w:ascii="GHEA Grapalat" w:eastAsia="Times New Roman" w:hAnsi="GHEA Grapalat" w:cs="Times New Roman"/>
          <w:sz w:val="24"/>
          <w:szCs w:val="24"/>
          <w:lang w:val="en-US"/>
        </w:rPr>
        <w:t>2</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528E6C5D" w:rsidR="002C1BE7" w:rsidRPr="003976B2"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CE4F7A" w:rsidRPr="00CE4F7A">
        <w:rPr>
          <w:rFonts w:ascii="GHEA Grapalat" w:eastAsia="Times New Roman" w:hAnsi="GHEA Grapalat" w:cs="Times New Roman"/>
          <w:sz w:val="24"/>
          <w:szCs w:val="24"/>
          <w:lang w:val="en-US" w:eastAsia="ru-RU" w:bidi="ru-RU"/>
        </w:rPr>
        <w:t>HBMXTS</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3976B2" w:rsidRPr="003976B2">
        <w:rPr>
          <w:rFonts w:ascii="GHEA Grapalat" w:eastAsia="Times New Roman" w:hAnsi="GHEA Grapalat" w:cs="Times New Roman"/>
          <w:sz w:val="24"/>
          <w:szCs w:val="24"/>
          <w:lang w:val="en-US" w:eastAsia="ru-RU" w:bidi="ru-RU"/>
        </w:rPr>
        <w:t>6</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788CF66E"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CE4F7A" w:rsidRPr="00CE4F7A">
        <w:rPr>
          <w:lang w:val="en-US"/>
        </w:rPr>
        <w:t xml:space="preserve"> </w:t>
      </w:r>
      <w:r w:rsidR="00CE4F7A" w:rsidRPr="00CE4F7A">
        <w:rPr>
          <w:rFonts w:ascii="GHEA Grapalat" w:eastAsia="Times New Roman" w:hAnsi="GHEA Grapalat" w:cs="Times New Roman"/>
          <w:sz w:val="24"/>
          <w:szCs w:val="24"/>
          <w:lang w:val="en-US"/>
        </w:rPr>
        <w:t>Technical consultancy services for the quality control of the works on strengthening the retaining wall and constructing an outdoor swimming pool near the bridge in the village of Acharkut, Ijevan community</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3B56C47B"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CE4F7A" w:rsidRPr="00CE4F7A">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3976B2" w:rsidRPr="003976B2">
        <w:rPr>
          <w:rFonts w:ascii="GHEA Grapalat" w:eastAsia="Times New Roman" w:hAnsi="GHEA Grapalat" w:cs="Times New Roman"/>
          <w:sz w:val="24"/>
          <w:szCs w:val="24"/>
          <w:lang w:val="en-US"/>
        </w:rPr>
        <w:t>09</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w:t>
      </w:r>
      <w:r w:rsidR="003976B2" w:rsidRPr="003976B2">
        <w:rPr>
          <w:rFonts w:ascii="GHEA Grapalat" w:eastAsia="Times New Roman" w:hAnsi="GHEA Grapalat" w:cs="Times New Roman"/>
          <w:sz w:val="24"/>
          <w:szCs w:val="24"/>
          <w:lang w:val="en-US"/>
        </w:rPr>
        <w:t>3</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Hyperlink"/>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3976B2"/>
    <w:rsid w:val="00500EA9"/>
    <w:rsid w:val="00723217"/>
    <w:rsid w:val="00837E9A"/>
    <w:rsid w:val="008C1826"/>
    <w:rsid w:val="00A54488"/>
    <w:rsid w:val="00CD1E97"/>
    <w:rsid w:val="00CE4F7A"/>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482</Words>
  <Characters>2753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10</cp:revision>
  <dcterms:created xsi:type="dcterms:W3CDTF">2025-03-18T08:48:00Z</dcterms:created>
  <dcterms:modified xsi:type="dcterms:W3CDTF">2026-02-24T11:40:00Z</dcterms:modified>
</cp:coreProperties>
</file>