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2CE2E902"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164C5E">
        <w:rPr>
          <w:rFonts w:ascii="GHEA Grapalat" w:hAnsi="GHEA Grapalat"/>
          <w:i w:val="0"/>
          <w:sz w:val="24"/>
          <w:szCs w:val="24"/>
          <w:lang w:val="hy-AM"/>
        </w:rPr>
        <w:t>10</w:t>
      </w:r>
      <w:r w:rsidR="00F8648C">
        <w:rPr>
          <w:rFonts w:ascii="GHEA Grapalat" w:hAnsi="GHEA Grapalat"/>
          <w:i w:val="0"/>
          <w:sz w:val="24"/>
          <w:szCs w:val="24"/>
        </w:rPr>
        <w:t>" "</w:t>
      </w:r>
      <w:r w:rsidR="00007005" w:rsidRPr="00007005">
        <w:rPr>
          <w:rFonts w:ascii="GHEA Grapalat" w:hAnsi="GHEA Grapalat"/>
          <w:i w:val="0"/>
          <w:sz w:val="24"/>
          <w:szCs w:val="24"/>
        </w:rPr>
        <w:t>0</w:t>
      </w:r>
      <w:r w:rsidR="00164C5E">
        <w:rPr>
          <w:rFonts w:ascii="GHEA Grapalat" w:hAnsi="GHEA Grapalat"/>
          <w:i w:val="0"/>
          <w:sz w:val="24"/>
          <w:szCs w:val="24"/>
          <w:lang w:val="hy-AM"/>
        </w:rPr>
        <w:t>3</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17C8E453"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164C5E">
        <w:rPr>
          <w:rFonts w:ascii="GHEA Grapalat" w:hAnsi="GHEA Grapalat"/>
          <w:b/>
          <w:i w:val="0"/>
          <w:sz w:val="24"/>
          <w:szCs w:val="24"/>
        </w:rPr>
        <w:t>26/11</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7964F6C0" w14:textId="7D461E76" w:rsidR="00224E40" w:rsidRPr="00224E40"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C0AEB">
        <w:rPr>
          <w:rFonts w:ascii="GHEA Grapalat" w:hAnsi="GHEA Grapalat"/>
        </w:rPr>
        <w:t xml:space="preserve">наборов </w:t>
      </w:r>
      <w:r w:rsidR="00483AF6">
        <w:rPr>
          <w:rFonts w:ascii="GHEA Grapalat" w:hAnsi="GHEA Grapalat"/>
        </w:rPr>
        <w:t>детали лифта</w:t>
      </w:r>
      <w:r w:rsidR="00483AF6" w:rsidRPr="00224E40">
        <w:rPr>
          <w:rFonts w:ascii="GHEA Grapalat" w:hAnsi="GHEA Grapalat"/>
        </w:rPr>
        <w:t xml:space="preserve"> </w:t>
      </w:r>
      <w:r w:rsidR="00224E40" w:rsidRPr="00224E40">
        <w:rPr>
          <w:rFonts w:ascii="GHEA Grapalat" w:hAnsi="GHEA Grapalat"/>
        </w:rPr>
        <w:t xml:space="preserve">для нужд административного района </w:t>
      </w:r>
      <w:r w:rsidR="00164C5E">
        <w:rPr>
          <w:rFonts w:ascii="GHEA Grapalat" w:hAnsi="GHEA Grapalat"/>
        </w:rPr>
        <w:t>Давташен</w:t>
      </w:r>
      <w:r w:rsidR="00224E40" w:rsidRPr="00224E40">
        <w:rPr>
          <w:rFonts w:ascii="GHEA Grapalat" w:hAnsi="GHEA Grapalat"/>
        </w:rPr>
        <w:t xml:space="preserve"> г.Еревана.</w:t>
      </w:r>
      <w:r w:rsidRPr="00224E40">
        <w:rPr>
          <w:rFonts w:ascii="GHEA Grapalat" w:hAnsi="GHEA Grapalat"/>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1255ECFD"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164C5E">
        <w:rPr>
          <w:rFonts w:ascii="GHEA Grapalat" w:hAnsi="GHEA Grapalat"/>
          <w:i w:val="0"/>
          <w:spacing w:val="6"/>
          <w:sz w:val="24"/>
          <w:szCs w:val="24"/>
          <w:lang w:val="hy-AM"/>
        </w:rPr>
        <w:t>19.03.2026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26654753"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164C5E">
        <w:rPr>
          <w:rFonts w:ascii="GHEA Grapalat" w:hAnsi="GHEA Grapalat"/>
          <w:i w:val="0"/>
          <w:spacing w:val="6"/>
          <w:sz w:val="24"/>
          <w:szCs w:val="24"/>
          <w:lang w:val="hy-AM"/>
        </w:rPr>
        <w:t>19.03.2026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600335D1"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D5B">
        <w:rPr>
          <w:rFonts w:ascii="GHEA Grapalat" w:hAnsi="GHEA Grapalat"/>
          <w:i w:val="0"/>
          <w:sz w:val="24"/>
          <w:szCs w:val="24"/>
        </w:rPr>
        <w:t>С. Хачатрян</w:t>
      </w:r>
      <w:r w:rsidR="0019325B" w:rsidRPr="009A4C9E">
        <w:rPr>
          <w:rFonts w:ascii="GHEA Grapalat" w:hAnsi="GHEA Grapalat"/>
          <w:i w:val="0"/>
          <w:sz w:val="24"/>
          <w:szCs w:val="24"/>
        </w:rPr>
        <w:t>.</w:t>
      </w:r>
    </w:p>
    <w:p w14:paraId="4BA4F591" w14:textId="06085A09"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-001/394/</w:t>
      </w:r>
    </w:p>
    <w:p w14:paraId="126D98E4" w14:textId="6260B9D3"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C02B5D">
        <w:fldChar w:fldCharType="begin"/>
      </w:r>
      <w:r w:rsidR="00C02B5D">
        <w:instrText>HYPERLINK "mailto:sofa.khachatryan@yerevan.am"</w:instrText>
      </w:r>
      <w:r w:rsidR="00C02B5D">
        <w:fldChar w:fldCharType="separate"/>
      </w:r>
      <w:r w:rsidR="00C02B5D" w:rsidRPr="00FA7822">
        <w:rPr>
          <w:rStyle w:val="Hyperlink"/>
          <w:rFonts w:ascii="GHEA Grapalat" w:hAnsi="GHEA Grapalat"/>
          <w:sz w:val="24"/>
          <w:szCs w:val="24"/>
          <w:lang w:val="en-US"/>
        </w:rPr>
        <w:t>sofa</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khachatryan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yerevan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am</w:t>
      </w:r>
      <w:r w:rsidR="00C02B5D">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46CFB570"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164C5E">
        <w:rPr>
          <w:rFonts w:ascii="GHEA Grapalat" w:hAnsi="GHEA Grapalat"/>
        </w:rPr>
        <w:t>26/11</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1316C2" w:rsidRPr="001316C2">
        <w:rPr>
          <w:rFonts w:ascii="GHEA Grapalat" w:hAnsi="GHEA Grapalat"/>
        </w:rPr>
        <w:t>23</w:t>
      </w:r>
      <w:r w:rsidR="00C02B5D">
        <w:rPr>
          <w:rFonts w:ascii="GHEA Grapalat" w:hAnsi="GHEA Grapalat"/>
        </w:rPr>
        <w:t>.</w:t>
      </w:r>
      <w:r w:rsidR="00C02B5D" w:rsidRPr="00C02B5D">
        <w:rPr>
          <w:rFonts w:ascii="GHEA Grapalat" w:hAnsi="GHEA Grapalat"/>
        </w:rPr>
        <w:t>0</w:t>
      </w:r>
      <w:r w:rsidR="00483AF6">
        <w:rPr>
          <w:rFonts w:ascii="GHEA Grapalat" w:hAnsi="GHEA Grapalat"/>
        </w:rPr>
        <w:t>2</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217AB709"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1316C2">
        <w:rPr>
          <w:rFonts w:ascii="GHEA Grapalat" w:hAnsi="GHEA Grapalat"/>
        </w:rPr>
        <w:t xml:space="preserve">ПРОДОВОЛЬСТВЕННЫХ ПАКЕТОВ ДЛЯ НУЖД АДМИНИСТРАТИВНОГО РАЙОНА </w:t>
      </w:r>
      <w:r w:rsidR="00164C5E">
        <w:rPr>
          <w:rFonts w:ascii="GHEA Grapalat" w:hAnsi="GHEA Grapalat"/>
        </w:rPr>
        <w:t>ДАВТАШЕН</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712174D0" w:rsidR="00877D5B" w:rsidRPr="00877D5B" w:rsidRDefault="00160AE4" w:rsidP="00877D5B">
      <w:pPr>
        <w:jc w:val="center"/>
        <w:rPr>
          <w:rFonts w:ascii="GHEA Grapalat" w:eastAsia="Calibri" w:hAnsi="GHEA Grapalat"/>
          <w:b/>
          <w:lang w:val="hy-AM"/>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483AF6">
        <w:rPr>
          <w:rFonts w:ascii="GHEA Grapalat" w:hAnsi="GHEA Grapalat"/>
          <w:b/>
        </w:rPr>
        <w:t xml:space="preserve"> </w:t>
      </w:r>
      <w:r w:rsidR="001316C2">
        <w:rPr>
          <w:rFonts w:ascii="GHEA Grapalat" w:eastAsia="Calibri" w:hAnsi="GHEA Grapalat"/>
          <w:b/>
          <w:lang w:val="hy-AM"/>
        </w:rPr>
        <w:t xml:space="preserve">ПРОДОВОЛЬСТВЕННЫХ ПАКЕТОВ ДЛЯ НУЖД АДМИНИСТРАТИВНОГО РАЙОНА </w:t>
      </w:r>
      <w:r w:rsidR="00164C5E">
        <w:rPr>
          <w:rFonts w:ascii="GHEA Grapalat" w:eastAsia="Calibri" w:hAnsi="GHEA Grapalat"/>
          <w:b/>
          <w:lang w:val="hy-AM"/>
        </w:rPr>
        <w:t>ДАВТАШЕН</w:t>
      </w:r>
      <w:r w:rsidR="00877D5B" w:rsidRPr="00877D5B">
        <w:rPr>
          <w:rFonts w:ascii="GHEA Grapalat" w:eastAsia="Calibri" w:hAnsi="GHEA Grapalat"/>
          <w:b/>
          <w:lang w:val="hy-AM"/>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56DDCCC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164C5E">
        <w:rPr>
          <w:rFonts w:ascii="GHEA Grapalat" w:hAnsi="GHEA Grapalat"/>
          <w:b/>
          <w:spacing w:val="-6"/>
        </w:rPr>
        <w:t>26/11</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proofErr w:type="spellStart"/>
      <w:r w:rsidR="00C02B5D">
        <w:rPr>
          <w:rFonts w:ascii="GHEA Grapalat" w:hAnsi="GHEA Grapalat"/>
          <w:sz w:val="24"/>
          <w:szCs w:val="24"/>
          <w:lang w:val="en-US"/>
        </w:rPr>
        <w:t>khachatr</w:t>
      </w:r>
      <w:r w:rsidR="00F70DD9">
        <w:rPr>
          <w:rFonts w:ascii="GHEA Grapalat" w:hAnsi="GHEA Grapalat"/>
          <w:sz w:val="24"/>
          <w:szCs w:val="24"/>
          <w:lang w:val="en-US"/>
        </w:rPr>
        <w: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1A5D6581" w:rsidR="00096865" w:rsidRPr="001316C2" w:rsidRDefault="00845AA5" w:rsidP="00B8109A">
      <w:pPr>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1316C2" w:rsidRPr="001316C2">
        <w:rPr>
          <w:rFonts w:ascii="GHEA Grapalat" w:hAnsi="GHEA Grapalat"/>
        </w:rPr>
        <w:t xml:space="preserve">продовольственных пакетов </w:t>
      </w:r>
      <w:r w:rsidR="00F70DD9" w:rsidRPr="001316C2">
        <w:rPr>
          <w:rFonts w:ascii="GHEA Grapalat" w:hAnsi="GHEA Grapalat"/>
        </w:rPr>
        <w:t xml:space="preserve">для нужд административного района </w:t>
      </w:r>
      <w:r w:rsidR="00164C5E">
        <w:rPr>
          <w:rFonts w:ascii="GHEA Grapalat" w:hAnsi="GHEA Grapalat"/>
        </w:rPr>
        <w:t>ДАВТАШЕН</w:t>
      </w:r>
      <w:r w:rsidR="00B8109A" w:rsidRPr="001316C2">
        <w:rPr>
          <w:rFonts w:ascii="GHEA Grapalat" w:hAnsi="GHEA Grapalat"/>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9044F1"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184CEE4A" w:rsidR="00483AF6" w:rsidRPr="00222656" w:rsidRDefault="00164C5E" w:rsidP="00483AF6">
            <w:pPr>
              <w:pStyle w:val="BodyTextIndent2"/>
              <w:spacing w:line="240" w:lineRule="auto"/>
              <w:ind w:firstLine="0"/>
              <w:jc w:val="center"/>
              <w:rPr>
                <w:rFonts w:ascii="GHEA Grapalat" w:hAnsi="GHEA Grapalat"/>
                <w:szCs w:val="16"/>
              </w:rPr>
            </w:pPr>
            <w:r w:rsidRPr="00865C10">
              <w:rPr>
                <w:rFonts w:ascii="GHEA Grapalat" w:hAnsi="GHEA Grapalat"/>
                <w:sz w:val="18"/>
                <w:szCs w:val="18"/>
              </w:rPr>
              <w:t>3955000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7A2F288D" w:rsidR="00483AF6" w:rsidRDefault="001316C2" w:rsidP="00483AF6">
            <w:pPr>
              <w:pStyle w:val="HTMLPreformatted"/>
              <w:shd w:val="clear" w:color="auto" w:fill="F8F9FA"/>
              <w:spacing w:after="200"/>
              <w:jc w:val="center"/>
              <w:rPr>
                <w:rFonts w:ascii="GHEA Grapalat" w:hAnsi="GHEA Grapalat" w:cs="Calibri"/>
                <w:color w:val="000000"/>
              </w:rPr>
            </w:pPr>
            <w:r w:rsidRPr="004F1722">
              <w:rPr>
                <w:rFonts w:ascii="GHEA Grapalat" w:hAnsi="GHEA Grapalat"/>
                <w:lang w:val="hy-AM"/>
              </w:rPr>
              <w:t>продовольственные пакеты</w:t>
            </w:r>
          </w:p>
        </w:tc>
      </w:tr>
      <w:tr w:rsidR="00164C5E" w:rsidRPr="009044F1" w14:paraId="79CE3609" w14:textId="77777777" w:rsidTr="00483AF6">
        <w:trPr>
          <w:trHeight w:val="485"/>
          <w:jc w:val="center"/>
        </w:trPr>
        <w:tc>
          <w:tcPr>
            <w:tcW w:w="1515" w:type="dxa"/>
            <w:vAlign w:val="center"/>
          </w:tcPr>
          <w:p w14:paraId="18F671F4" w14:textId="4E07BB88" w:rsidR="00164C5E" w:rsidRPr="00164C5E" w:rsidRDefault="00164C5E" w:rsidP="00483AF6">
            <w:pPr>
              <w:jc w:val="center"/>
              <w:rPr>
                <w:rFonts w:ascii="GHEA Grapalat" w:hAnsi="GHEA Grapalat"/>
                <w:sz w:val="20"/>
                <w:szCs w:val="20"/>
              </w:rPr>
            </w:pPr>
            <w:r>
              <w:rPr>
                <w:rFonts w:ascii="GHEA Grapalat" w:hAnsi="GHEA Grapalat"/>
                <w:sz w:val="20"/>
                <w:szCs w:val="20"/>
              </w:rPr>
              <w:t>2</w:t>
            </w:r>
          </w:p>
        </w:tc>
        <w:tc>
          <w:tcPr>
            <w:tcW w:w="1402" w:type="dxa"/>
            <w:vAlign w:val="center"/>
          </w:tcPr>
          <w:p w14:paraId="417E5370" w14:textId="6D70FF5C" w:rsidR="00164C5E" w:rsidRPr="004F1722" w:rsidRDefault="00164C5E" w:rsidP="00483AF6">
            <w:pPr>
              <w:pStyle w:val="BodyTextIndent2"/>
              <w:spacing w:line="240" w:lineRule="auto"/>
              <w:ind w:firstLine="0"/>
              <w:jc w:val="center"/>
              <w:rPr>
                <w:rFonts w:ascii="GHEA Grapalat" w:hAnsi="GHEA Grapalat"/>
              </w:rPr>
            </w:pPr>
            <w:r w:rsidRPr="00865C10">
              <w:rPr>
                <w:rFonts w:ascii="GHEA Grapalat" w:hAnsi="GHEA Grapalat"/>
                <w:sz w:val="18"/>
                <w:szCs w:val="18"/>
              </w:rPr>
              <w:t>1295000</w:t>
            </w:r>
          </w:p>
        </w:tc>
        <w:tc>
          <w:tcPr>
            <w:tcW w:w="6317" w:type="dxa"/>
            <w:tcBorders>
              <w:top w:val="single" w:sz="4" w:space="0" w:color="auto"/>
              <w:left w:val="single" w:sz="4" w:space="0" w:color="auto"/>
              <w:bottom w:val="single" w:sz="4" w:space="0" w:color="auto"/>
              <w:right w:val="single" w:sz="4" w:space="0" w:color="auto"/>
            </w:tcBorders>
            <w:vAlign w:val="center"/>
          </w:tcPr>
          <w:p w14:paraId="2653D990" w14:textId="1D4872F2" w:rsidR="00164C5E" w:rsidRPr="004F1722" w:rsidRDefault="00164C5E" w:rsidP="00483AF6">
            <w:pPr>
              <w:pStyle w:val="HTMLPreformatted"/>
              <w:shd w:val="clear" w:color="auto" w:fill="F8F9FA"/>
              <w:spacing w:after="200"/>
              <w:jc w:val="center"/>
              <w:rPr>
                <w:rFonts w:ascii="GHEA Grapalat" w:hAnsi="GHEA Grapalat"/>
                <w:lang w:val="hy-AM"/>
              </w:rPr>
            </w:pPr>
            <w:r w:rsidRPr="008E090C">
              <w:rPr>
                <w:rFonts w:ascii="GHEA Grapalat" w:hAnsi="GHEA Grapalat"/>
                <w:sz w:val="16"/>
                <w:szCs w:val="16"/>
                <w:lang w:val="ru-RU"/>
              </w:rPr>
              <w:t>БЫТОВЫЕ ТОВАРЫ</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1414B4E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164C5E">
        <w:rPr>
          <w:rFonts w:ascii="GHEA Grapalat" w:hAnsi="GHEA Grapalat"/>
          <w:b/>
          <w:spacing w:val="6"/>
          <w:sz w:val="24"/>
          <w:szCs w:val="24"/>
        </w:rPr>
        <w:t>19.03.2026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4EDE5AF5"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164C5E">
        <w:rPr>
          <w:rFonts w:ascii="GHEA Grapalat" w:hAnsi="GHEA Grapalat"/>
          <w:b/>
          <w:sz w:val="24"/>
          <w:szCs w:val="24"/>
        </w:rPr>
        <w:t>19.03.2026</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6887B70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164C5E">
        <w:rPr>
          <w:rFonts w:ascii="GHEA Grapalat" w:hAnsi="GHEA Grapalat"/>
          <w:b/>
          <w:sz w:val="24"/>
          <w:szCs w:val="24"/>
        </w:rPr>
        <w:t>26/11</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644AF18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164C5E">
        <w:rPr>
          <w:rFonts w:ascii="GHEA Grapalat" w:hAnsi="GHEA Grapalat"/>
          <w:b/>
        </w:rPr>
        <w:t>26/11</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4B15B7D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164C5E">
        <w:rPr>
          <w:rFonts w:ascii="GHEA Grapalat" w:hAnsi="GHEA Grapalat"/>
        </w:rPr>
        <w:t>26/11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520A2C5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164C5E">
        <w:rPr>
          <w:rFonts w:ascii="GHEA Grapalat" w:hAnsi="GHEA Grapalat"/>
        </w:rPr>
        <w:t>26/11</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672C0EA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164C5E">
        <w:rPr>
          <w:rFonts w:ascii="GHEA Grapalat" w:hAnsi="GHEA Grapalat"/>
          <w:b/>
        </w:rPr>
        <w:t>26/11</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12F2952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164C5E">
        <w:rPr>
          <w:rFonts w:ascii="GHEA Grapalat" w:hAnsi="GHEA Grapalat"/>
        </w:rPr>
        <w:t>26/11</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31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F70DD9">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331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F70DD9">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331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77243E33"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164C5E">
        <w:rPr>
          <w:rFonts w:ascii="GHEA Grapalat" w:hAnsi="GHEA Grapalat"/>
          <w:b/>
          <w:sz w:val="24"/>
          <w:szCs w:val="24"/>
        </w:rPr>
        <w:t>26/11</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12718BB7"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164C5E">
        <w:rPr>
          <w:rFonts w:ascii="GHEA Grapalat" w:hAnsi="GHEA Grapalat"/>
          <w:b/>
          <w:sz w:val="24"/>
          <w:szCs w:val="24"/>
        </w:rPr>
        <w:t>26/11</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746869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164C5E">
        <w:rPr>
          <w:rFonts w:ascii="GHEA Grapalat" w:hAnsi="GHEA Grapalat"/>
          <w:spacing w:val="-6"/>
        </w:rPr>
        <w:t>26/11</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r w:rsidR="00164C5E" w:rsidRPr="005744FC" w14:paraId="67269C62"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40A5FA" w14:textId="4F4A45A0" w:rsidR="00164C5E" w:rsidRPr="005744FC" w:rsidRDefault="00164C5E" w:rsidP="0012439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D2C5344" w14:textId="77777777" w:rsidR="00164C5E" w:rsidRDefault="00164C5E"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88343AD" w14:textId="77777777" w:rsidR="00164C5E" w:rsidRPr="005744FC" w:rsidRDefault="00164C5E"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EC813E0" w14:textId="77777777" w:rsidR="00164C5E" w:rsidRPr="005744FC" w:rsidRDefault="00164C5E"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AF2B8C" w14:textId="77777777" w:rsidR="00164C5E" w:rsidRPr="005744FC" w:rsidRDefault="00164C5E"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673AE963"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164C5E">
        <w:rPr>
          <w:rFonts w:ascii="GHEA Grapalat" w:hAnsi="GHEA Grapalat"/>
          <w:i/>
        </w:rPr>
        <w:t>26/11</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77C41798"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164C5E">
              <w:rPr>
                <w:rFonts w:ascii="GHEA Grapalat" w:hAnsi="GHEA Grapalat"/>
                <w:b/>
                <w:i/>
              </w:rPr>
              <w:t>26/11</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3A196321"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164C5E">
        <w:rPr>
          <w:rFonts w:ascii="GHEA Grapalat" w:hAnsi="GHEA Grapalat"/>
          <w:i/>
        </w:rPr>
        <w:t>26/11</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4A52D8A6"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164C5E">
              <w:rPr>
                <w:rFonts w:ascii="GHEA Grapalat" w:hAnsi="GHEA Grapalat"/>
                <w:b/>
                <w:i/>
              </w:rPr>
              <w:t>26/11</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3EF4BAF5"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164C5E">
        <w:rPr>
          <w:rFonts w:ascii="GHEA Grapalat" w:hAnsi="GHEA Grapalat"/>
          <w:b/>
          <w:sz w:val="24"/>
          <w:szCs w:val="24"/>
        </w:rPr>
        <w:t>26/11</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23AC6C3D"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w:t>
      </w:r>
      <w:r w:rsidR="00C42EA5">
        <w:rPr>
          <w:rFonts w:ascii="GHEA Grapalat" w:hAnsi="GHEA Grapalat"/>
        </w:rPr>
        <w:t>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p w14:paraId="72D447CD" w14:textId="124D235F" w:rsidR="00222656" w:rsidRPr="00EE3994" w:rsidRDefault="00222656" w:rsidP="007549CE">
      <w:pPr>
        <w:jc w:val="both"/>
        <w:rPr>
          <w:rFonts w:ascii="GHEA Grapalat" w:hAnsi="GHEA Grapalat"/>
          <w:b/>
          <w:sz w:val="22"/>
          <w:szCs w:val="22"/>
        </w:rPr>
      </w:pPr>
    </w:p>
    <w:tbl>
      <w:tblPr>
        <w:tblW w:w="1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329"/>
        <w:gridCol w:w="3967"/>
        <w:gridCol w:w="708"/>
        <w:gridCol w:w="995"/>
        <w:gridCol w:w="1080"/>
        <w:gridCol w:w="1404"/>
        <w:gridCol w:w="1244"/>
        <w:gridCol w:w="34"/>
        <w:gridCol w:w="1228"/>
        <w:gridCol w:w="15"/>
      </w:tblGrid>
      <w:tr w:rsidR="00164C5E" w:rsidRPr="00137587" w14:paraId="3809F9A3" w14:textId="77777777" w:rsidTr="005B1C6C">
        <w:trPr>
          <w:gridAfter w:val="4"/>
          <w:wAfter w:w="2521" w:type="dxa"/>
          <w:trHeight w:val="397"/>
          <w:jc w:val="center"/>
        </w:trPr>
        <w:tc>
          <w:tcPr>
            <w:tcW w:w="562" w:type="dxa"/>
            <w:vMerge w:val="restart"/>
            <w:vAlign w:val="center"/>
          </w:tcPr>
          <w:p w14:paraId="2C28F293"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 xml:space="preserve">номер предусмотренного </w:t>
            </w:r>
            <w:r w:rsidRPr="00137587">
              <w:rPr>
                <w:rFonts w:ascii="GHEA Grapalat" w:hAnsi="GHEA Grapalat"/>
                <w:spacing w:val="-6"/>
                <w:sz w:val="16"/>
                <w:szCs w:val="16"/>
              </w:rPr>
              <w:t>приглашением</w:t>
            </w:r>
            <w:r w:rsidRPr="00137587">
              <w:rPr>
                <w:rFonts w:ascii="GHEA Grapalat" w:hAnsi="GHEA Grapalat"/>
                <w:sz w:val="16"/>
                <w:szCs w:val="16"/>
              </w:rPr>
              <w:t xml:space="preserve"> лота</w:t>
            </w:r>
          </w:p>
        </w:tc>
        <w:tc>
          <w:tcPr>
            <w:tcW w:w="1560" w:type="dxa"/>
            <w:vMerge w:val="restart"/>
            <w:vAlign w:val="center"/>
          </w:tcPr>
          <w:p w14:paraId="39EEAED8"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промежуточный код, предусмотренный планом закупок по классификации ЕЗК (CPV)</w:t>
            </w:r>
          </w:p>
        </w:tc>
        <w:tc>
          <w:tcPr>
            <w:tcW w:w="1329" w:type="dxa"/>
            <w:vMerge w:val="restart"/>
            <w:vAlign w:val="center"/>
          </w:tcPr>
          <w:p w14:paraId="14B66C36"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наименование</w:t>
            </w:r>
          </w:p>
        </w:tc>
        <w:tc>
          <w:tcPr>
            <w:tcW w:w="3967" w:type="dxa"/>
            <w:vMerge w:val="restart"/>
            <w:vAlign w:val="center"/>
          </w:tcPr>
          <w:p w14:paraId="356221FE" w14:textId="77777777" w:rsidR="00164C5E" w:rsidRPr="00137587" w:rsidRDefault="00164C5E" w:rsidP="005B1C6C">
            <w:pPr>
              <w:widowControl w:val="0"/>
              <w:ind w:left="-108" w:right="-59"/>
              <w:jc w:val="center"/>
              <w:rPr>
                <w:rFonts w:ascii="GHEA Grapalat" w:hAnsi="GHEA Grapalat"/>
                <w:sz w:val="16"/>
                <w:szCs w:val="16"/>
              </w:rPr>
            </w:pPr>
            <w:r w:rsidRPr="00137587">
              <w:rPr>
                <w:rFonts w:ascii="GHEA Grapalat" w:hAnsi="GHEA Grapalat"/>
                <w:sz w:val="16"/>
                <w:szCs w:val="16"/>
              </w:rPr>
              <w:t>техническая характеристика</w:t>
            </w:r>
          </w:p>
        </w:tc>
        <w:tc>
          <w:tcPr>
            <w:tcW w:w="708" w:type="dxa"/>
            <w:vMerge w:val="restart"/>
            <w:vAlign w:val="center"/>
          </w:tcPr>
          <w:p w14:paraId="10BEE6F7" w14:textId="77777777" w:rsidR="00164C5E" w:rsidRPr="00137587" w:rsidRDefault="00164C5E" w:rsidP="005B1C6C">
            <w:pPr>
              <w:widowControl w:val="0"/>
              <w:ind w:left="-48" w:right="-108"/>
              <w:jc w:val="center"/>
              <w:rPr>
                <w:rFonts w:ascii="GHEA Grapalat" w:hAnsi="GHEA Grapalat"/>
                <w:sz w:val="16"/>
                <w:szCs w:val="16"/>
              </w:rPr>
            </w:pPr>
            <w:r w:rsidRPr="00137587">
              <w:rPr>
                <w:rFonts w:ascii="GHEA Grapalat" w:hAnsi="GHEA Grapalat"/>
                <w:sz w:val="16"/>
                <w:szCs w:val="16"/>
              </w:rPr>
              <w:t>единица измерения</w:t>
            </w:r>
          </w:p>
        </w:tc>
        <w:tc>
          <w:tcPr>
            <w:tcW w:w="995" w:type="dxa"/>
            <w:vMerge w:val="restart"/>
            <w:vAlign w:val="center"/>
          </w:tcPr>
          <w:p w14:paraId="06AF5578" w14:textId="77777777" w:rsidR="00164C5E" w:rsidRPr="00137587" w:rsidRDefault="00164C5E" w:rsidP="005B1C6C">
            <w:pPr>
              <w:widowControl w:val="0"/>
              <w:ind w:left="-108" w:right="-108"/>
              <w:jc w:val="center"/>
              <w:rPr>
                <w:rFonts w:ascii="GHEA Grapalat" w:hAnsi="GHEA Grapalat"/>
                <w:sz w:val="16"/>
                <w:szCs w:val="16"/>
              </w:rPr>
            </w:pPr>
            <w:r w:rsidRPr="00137587">
              <w:rPr>
                <w:rFonts w:ascii="GHEA Grapalat" w:hAnsi="GHEA Grapalat"/>
                <w:sz w:val="16"/>
                <w:szCs w:val="16"/>
              </w:rPr>
              <w:t>цена единицы/драмов РА</w:t>
            </w:r>
          </w:p>
        </w:tc>
        <w:tc>
          <w:tcPr>
            <w:tcW w:w="1080" w:type="dxa"/>
            <w:vMerge w:val="restart"/>
            <w:vAlign w:val="center"/>
          </w:tcPr>
          <w:p w14:paraId="0F6E97DE" w14:textId="77777777" w:rsidR="00164C5E" w:rsidRPr="00137587" w:rsidRDefault="00164C5E" w:rsidP="005B1C6C">
            <w:pPr>
              <w:widowControl w:val="0"/>
              <w:ind w:left="-108" w:right="-108"/>
              <w:jc w:val="center"/>
              <w:rPr>
                <w:rFonts w:ascii="GHEA Grapalat" w:hAnsi="GHEA Grapalat"/>
                <w:sz w:val="16"/>
                <w:szCs w:val="16"/>
              </w:rPr>
            </w:pPr>
            <w:r w:rsidRPr="00137587">
              <w:rPr>
                <w:rFonts w:ascii="GHEA Grapalat" w:hAnsi="GHEA Grapalat"/>
                <w:sz w:val="16"/>
                <w:szCs w:val="16"/>
              </w:rPr>
              <w:t>общая цена/драмов РА</w:t>
            </w:r>
          </w:p>
        </w:tc>
        <w:tc>
          <w:tcPr>
            <w:tcW w:w="1404" w:type="dxa"/>
            <w:vMerge w:val="restart"/>
            <w:vAlign w:val="center"/>
          </w:tcPr>
          <w:p w14:paraId="20C4C6C3" w14:textId="77777777" w:rsidR="00164C5E" w:rsidRPr="00137587" w:rsidRDefault="00164C5E" w:rsidP="005B1C6C">
            <w:pPr>
              <w:widowControl w:val="0"/>
              <w:ind w:left="-126" w:right="-108"/>
              <w:jc w:val="center"/>
              <w:rPr>
                <w:rFonts w:ascii="GHEA Grapalat" w:hAnsi="GHEA Grapalat"/>
                <w:sz w:val="16"/>
                <w:szCs w:val="16"/>
              </w:rPr>
            </w:pPr>
            <w:r w:rsidRPr="00137587">
              <w:rPr>
                <w:rFonts w:ascii="GHEA Grapalat" w:hAnsi="GHEA Grapalat"/>
                <w:sz w:val="16"/>
                <w:szCs w:val="16"/>
              </w:rPr>
              <w:t>общий объем</w:t>
            </w:r>
          </w:p>
        </w:tc>
      </w:tr>
      <w:tr w:rsidR="00164C5E" w:rsidRPr="00137587" w14:paraId="02EC807A" w14:textId="77777777" w:rsidTr="005B1C6C">
        <w:trPr>
          <w:gridAfter w:val="1"/>
          <w:wAfter w:w="15" w:type="dxa"/>
          <w:trHeight w:val="453"/>
          <w:jc w:val="center"/>
        </w:trPr>
        <w:tc>
          <w:tcPr>
            <w:tcW w:w="562" w:type="dxa"/>
            <w:vMerge/>
            <w:vAlign w:val="center"/>
          </w:tcPr>
          <w:p w14:paraId="71BAB109" w14:textId="77777777" w:rsidR="00164C5E" w:rsidRPr="00137587" w:rsidRDefault="00164C5E" w:rsidP="005B1C6C">
            <w:pPr>
              <w:widowControl w:val="0"/>
              <w:jc w:val="center"/>
              <w:rPr>
                <w:rFonts w:ascii="GHEA Grapalat" w:hAnsi="GHEA Grapalat"/>
                <w:sz w:val="16"/>
                <w:szCs w:val="16"/>
              </w:rPr>
            </w:pPr>
          </w:p>
        </w:tc>
        <w:tc>
          <w:tcPr>
            <w:tcW w:w="1560" w:type="dxa"/>
            <w:vMerge/>
            <w:vAlign w:val="center"/>
          </w:tcPr>
          <w:p w14:paraId="2226A9C5" w14:textId="77777777" w:rsidR="00164C5E" w:rsidRPr="00137587" w:rsidRDefault="00164C5E" w:rsidP="005B1C6C">
            <w:pPr>
              <w:widowControl w:val="0"/>
              <w:jc w:val="center"/>
              <w:rPr>
                <w:rFonts w:ascii="GHEA Grapalat" w:hAnsi="GHEA Grapalat"/>
                <w:sz w:val="16"/>
                <w:szCs w:val="16"/>
              </w:rPr>
            </w:pPr>
          </w:p>
        </w:tc>
        <w:tc>
          <w:tcPr>
            <w:tcW w:w="1329" w:type="dxa"/>
            <w:vMerge/>
            <w:vAlign w:val="center"/>
          </w:tcPr>
          <w:p w14:paraId="404BBC04" w14:textId="77777777" w:rsidR="00164C5E" w:rsidRPr="00137587" w:rsidRDefault="00164C5E" w:rsidP="005B1C6C">
            <w:pPr>
              <w:widowControl w:val="0"/>
              <w:jc w:val="center"/>
              <w:rPr>
                <w:rFonts w:ascii="GHEA Grapalat" w:hAnsi="GHEA Grapalat"/>
                <w:sz w:val="16"/>
                <w:szCs w:val="16"/>
              </w:rPr>
            </w:pPr>
          </w:p>
        </w:tc>
        <w:tc>
          <w:tcPr>
            <w:tcW w:w="3967" w:type="dxa"/>
            <w:vMerge/>
            <w:vAlign w:val="center"/>
          </w:tcPr>
          <w:p w14:paraId="3478A9F0" w14:textId="77777777" w:rsidR="00164C5E" w:rsidRPr="00137587" w:rsidRDefault="00164C5E" w:rsidP="005B1C6C">
            <w:pPr>
              <w:widowControl w:val="0"/>
              <w:jc w:val="center"/>
              <w:rPr>
                <w:rFonts w:ascii="GHEA Grapalat" w:hAnsi="GHEA Grapalat"/>
                <w:sz w:val="16"/>
                <w:szCs w:val="16"/>
              </w:rPr>
            </w:pPr>
          </w:p>
        </w:tc>
        <w:tc>
          <w:tcPr>
            <w:tcW w:w="708" w:type="dxa"/>
            <w:vMerge/>
            <w:vAlign w:val="center"/>
          </w:tcPr>
          <w:p w14:paraId="141C36C7" w14:textId="77777777" w:rsidR="00164C5E" w:rsidRPr="00137587" w:rsidRDefault="00164C5E" w:rsidP="005B1C6C">
            <w:pPr>
              <w:widowControl w:val="0"/>
              <w:jc w:val="center"/>
              <w:rPr>
                <w:rFonts w:ascii="GHEA Grapalat" w:hAnsi="GHEA Grapalat"/>
                <w:sz w:val="16"/>
                <w:szCs w:val="16"/>
              </w:rPr>
            </w:pPr>
          </w:p>
        </w:tc>
        <w:tc>
          <w:tcPr>
            <w:tcW w:w="995" w:type="dxa"/>
            <w:vMerge/>
            <w:vAlign w:val="center"/>
          </w:tcPr>
          <w:p w14:paraId="196E3AED" w14:textId="77777777" w:rsidR="00164C5E" w:rsidRPr="00137587" w:rsidRDefault="00164C5E" w:rsidP="005B1C6C">
            <w:pPr>
              <w:widowControl w:val="0"/>
              <w:jc w:val="center"/>
              <w:rPr>
                <w:rFonts w:ascii="GHEA Grapalat" w:hAnsi="GHEA Grapalat"/>
                <w:sz w:val="16"/>
                <w:szCs w:val="16"/>
              </w:rPr>
            </w:pPr>
          </w:p>
        </w:tc>
        <w:tc>
          <w:tcPr>
            <w:tcW w:w="1080" w:type="dxa"/>
            <w:vMerge/>
            <w:vAlign w:val="center"/>
          </w:tcPr>
          <w:p w14:paraId="34D74647" w14:textId="77777777" w:rsidR="00164C5E" w:rsidRPr="00137587" w:rsidRDefault="00164C5E" w:rsidP="005B1C6C">
            <w:pPr>
              <w:widowControl w:val="0"/>
              <w:jc w:val="center"/>
              <w:rPr>
                <w:rFonts w:ascii="GHEA Grapalat" w:hAnsi="GHEA Grapalat"/>
                <w:sz w:val="16"/>
                <w:szCs w:val="16"/>
              </w:rPr>
            </w:pPr>
          </w:p>
        </w:tc>
        <w:tc>
          <w:tcPr>
            <w:tcW w:w="1404" w:type="dxa"/>
            <w:vMerge/>
            <w:vAlign w:val="center"/>
          </w:tcPr>
          <w:p w14:paraId="41AFE3C4" w14:textId="77777777" w:rsidR="00164C5E" w:rsidRPr="00137587" w:rsidRDefault="00164C5E" w:rsidP="005B1C6C">
            <w:pPr>
              <w:widowControl w:val="0"/>
              <w:jc w:val="center"/>
              <w:rPr>
                <w:rFonts w:ascii="GHEA Grapalat" w:hAnsi="GHEA Grapalat"/>
                <w:sz w:val="16"/>
                <w:szCs w:val="16"/>
              </w:rPr>
            </w:pPr>
          </w:p>
        </w:tc>
        <w:tc>
          <w:tcPr>
            <w:tcW w:w="1278" w:type="dxa"/>
            <w:gridSpan w:val="2"/>
            <w:vAlign w:val="center"/>
          </w:tcPr>
          <w:p w14:paraId="13C1A51B" w14:textId="77777777" w:rsidR="00164C5E" w:rsidRPr="00137587" w:rsidRDefault="00164C5E" w:rsidP="005B1C6C">
            <w:pPr>
              <w:widowControl w:val="0"/>
              <w:ind w:left="-108" w:right="-108"/>
              <w:jc w:val="center"/>
              <w:rPr>
                <w:rFonts w:ascii="GHEA Grapalat" w:hAnsi="GHEA Grapalat"/>
                <w:sz w:val="16"/>
                <w:szCs w:val="16"/>
              </w:rPr>
            </w:pPr>
            <w:r w:rsidRPr="00137587">
              <w:rPr>
                <w:rFonts w:ascii="GHEA Grapalat" w:hAnsi="GHEA Grapalat"/>
                <w:sz w:val="16"/>
                <w:szCs w:val="16"/>
              </w:rPr>
              <w:t>адрес</w:t>
            </w:r>
          </w:p>
        </w:tc>
        <w:tc>
          <w:tcPr>
            <w:tcW w:w="1228" w:type="dxa"/>
            <w:vAlign w:val="center"/>
          </w:tcPr>
          <w:p w14:paraId="06E7BA8E" w14:textId="77777777" w:rsidR="00164C5E" w:rsidRPr="00137587" w:rsidRDefault="00164C5E" w:rsidP="005B1C6C">
            <w:pPr>
              <w:widowControl w:val="0"/>
              <w:ind w:left="-132" w:right="-129"/>
              <w:jc w:val="center"/>
              <w:rPr>
                <w:rFonts w:ascii="GHEA Grapalat" w:hAnsi="GHEA Grapalat"/>
                <w:sz w:val="16"/>
                <w:szCs w:val="16"/>
              </w:rPr>
            </w:pPr>
            <w:r w:rsidRPr="00137587">
              <w:rPr>
                <w:rFonts w:ascii="GHEA Grapalat" w:hAnsi="GHEA Grapalat"/>
                <w:sz w:val="16"/>
                <w:szCs w:val="16"/>
              </w:rPr>
              <w:t>срок</w:t>
            </w:r>
            <w:r w:rsidRPr="00137587">
              <w:rPr>
                <w:rStyle w:val="FootnoteReference"/>
                <w:rFonts w:ascii="GHEA Grapalat" w:hAnsi="GHEA Grapalat"/>
                <w:sz w:val="16"/>
                <w:szCs w:val="16"/>
              </w:rPr>
              <w:footnoteReference w:customMarkFollows="1" w:id="18"/>
              <w:t>***</w:t>
            </w:r>
          </w:p>
        </w:tc>
      </w:tr>
      <w:tr w:rsidR="00164C5E" w:rsidRPr="00B70E86" w14:paraId="293FB8FD" w14:textId="77777777" w:rsidTr="005B1C6C">
        <w:trPr>
          <w:gridAfter w:val="1"/>
          <w:wAfter w:w="15" w:type="dxa"/>
          <w:trHeight w:val="250"/>
          <w:jc w:val="center"/>
        </w:trPr>
        <w:tc>
          <w:tcPr>
            <w:tcW w:w="562" w:type="dxa"/>
            <w:vAlign w:val="center"/>
          </w:tcPr>
          <w:p w14:paraId="46098636" w14:textId="77777777" w:rsidR="00164C5E" w:rsidRPr="00137587" w:rsidRDefault="00164C5E" w:rsidP="005B1C6C">
            <w:pPr>
              <w:widowControl w:val="0"/>
              <w:jc w:val="center"/>
              <w:rPr>
                <w:rFonts w:ascii="GHEA Grapalat" w:hAnsi="GHEA Grapalat"/>
                <w:sz w:val="16"/>
                <w:szCs w:val="16"/>
                <w:lang w:val="hy-AM"/>
              </w:rPr>
            </w:pPr>
            <w:r w:rsidRPr="00137587">
              <w:rPr>
                <w:rFonts w:ascii="GHEA Grapalat" w:hAnsi="GHEA Grapalat"/>
                <w:sz w:val="16"/>
                <w:szCs w:val="16"/>
                <w:lang w:val="hy-AM"/>
              </w:rPr>
              <w:t>1</w:t>
            </w:r>
          </w:p>
        </w:tc>
        <w:tc>
          <w:tcPr>
            <w:tcW w:w="1560" w:type="dxa"/>
            <w:vAlign w:val="center"/>
          </w:tcPr>
          <w:p w14:paraId="766EA0CE" w14:textId="77777777" w:rsidR="00164C5E" w:rsidRPr="00461C57" w:rsidRDefault="00164C5E" w:rsidP="005B1C6C">
            <w:pPr>
              <w:jc w:val="center"/>
              <w:rPr>
                <w:rFonts w:ascii="GHEA Grapalat" w:hAnsi="GHEA Grapalat" w:cs="Arial"/>
                <w:sz w:val="20"/>
                <w:szCs w:val="20"/>
              </w:rPr>
            </w:pPr>
            <w:r>
              <w:rPr>
                <w:rFonts w:ascii="GHEA Grapalat" w:hAnsi="GHEA Grapalat" w:cs="Arial"/>
                <w:sz w:val="20"/>
                <w:szCs w:val="20"/>
              </w:rPr>
              <w:t>15897200/5</w:t>
            </w:r>
          </w:p>
          <w:p w14:paraId="0D1BF1DB" w14:textId="77777777" w:rsidR="00164C5E" w:rsidRPr="00137587" w:rsidRDefault="00164C5E" w:rsidP="005B1C6C">
            <w:pPr>
              <w:jc w:val="center"/>
              <w:rPr>
                <w:rFonts w:ascii="GHEA Grapalat" w:hAnsi="GHEA Grapalat"/>
                <w:sz w:val="20"/>
                <w:lang w:val="hy-AM"/>
              </w:rPr>
            </w:pPr>
          </w:p>
        </w:tc>
        <w:tc>
          <w:tcPr>
            <w:tcW w:w="1329" w:type="dxa"/>
            <w:vAlign w:val="center"/>
          </w:tcPr>
          <w:p w14:paraId="041A0B25" w14:textId="77777777" w:rsidR="00164C5E" w:rsidRPr="00137587" w:rsidRDefault="00164C5E" w:rsidP="005B1C6C">
            <w:pPr>
              <w:widowControl w:val="0"/>
              <w:ind w:left="86" w:hanging="86"/>
              <w:jc w:val="center"/>
              <w:rPr>
                <w:rFonts w:ascii="GHEA Grapalat" w:hAnsi="GHEA Grapalat"/>
                <w:sz w:val="16"/>
                <w:szCs w:val="16"/>
                <w:lang w:val="hy-AM"/>
              </w:rPr>
            </w:pPr>
            <w:r w:rsidRPr="006D6775">
              <w:rPr>
                <w:rFonts w:ascii="GHEA Grapalat" w:hAnsi="GHEA Grapalat"/>
                <w:sz w:val="16"/>
                <w:szCs w:val="16"/>
                <w:lang w:val="hy-AM"/>
              </w:rPr>
              <w:t>ПРОДОВОЛЬСТВЕННЫЕ ПАКЕТЫ</w:t>
            </w:r>
          </w:p>
        </w:tc>
        <w:tc>
          <w:tcPr>
            <w:tcW w:w="3967" w:type="dxa"/>
            <w:vAlign w:val="center"/>
          </w:tcPr>
          <w:p w14:paraId="762A40D6"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Для многодетных семей, подростков и других групп необходимо приобрести 350 продуктовых наборов, в состав которых входят:</w:t>
            </w:r>
          </w:p>
          <w:p w14:paraId="4E064D00"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1. Растительное масло: подсолнечное.</w:t>
            </w:r>
          </w:p>
          <w:p w14:paraId="62C4CB32"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Подсолнечное масло: 2 бутылки, рафинированное. Приготовлено путем растворения и прессования семян подсолнечника, высококачественное, рафинированное, дезодорированное.</w:t>
            </w:r>
          </w:p>
          <w:p w14:paraId="32B420F8"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Упаковка: разлито в бутылки объемом 1 литр, российского производства или аналогичные. Страна-производитель, годность и срок годности должны быть четко указаны на упаковке; если продукт иностранного производства, то наименование импортирующей организации.</w:t>
            </w:r>
          </w:p>
          <w:p w14:paraId="4361A1D6"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Безопасность: гигиенические стандарты № 2-III-4.9-01-2010, маркировка: статья 9 Закона РА «О безопасности пищевых продуктов». Маркировка: разборчивая.</w:t>
            </w:r>
          </w:p>
          <w:p w14:paraId="138A5D1F" w14:textId="77777777" w:rsidR="00164C5E" w:rsidRPr="00DE2528" w:rsidRDefault="00164C5E" w:rsidP="005B1C6C">
            <w:pPr>
              <w:widowControl w:val="0"/>
              <w:jc w:val="both"/>
              <w:rPr>
                <w:rFonts w:ascii="GHEA Grapalat" w:hAnsi="GHEA Grapalat"/>
                <w:sz w:val="16"/>
                <w:szCs w:val="16"/>
              </w:rPr>
            </w:pPr>
          </w:p>
          <w:p w14:paraId="3E232197"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lastRenderedPageBreak/>
              <w:t>2. Консервированное мясо. Консервированный продукт, 1 штука: высококачественная говядина, в герметично закрытых металлических контейнерах, вес 500-550 г. Массовая доля мяса и жира не менее 54%, в том числе массовая доля жира не более 17%, массовая доля хлоридов 1,2-1,5%. Безопасность и маркировка в соответствии с «Техническим регламентом Правительства Республики Армения по мясу и мясным продуктам», утвержденным Указом Правительства Республики Армения от 19 октября 2006 г. № 1560-новое издание, и статьей 8 Закона Республики Армения «О безопасности пищевых продуктов». Афины, Айелло.</w:t>
            </w:r>
          </w:p>
          <w:p w14:paraId="64CC6197"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3. Мука /высококачественная пшеничная/</w:t>
            </w:r>
          </w:p>
          <w:p w14:paraId="0FC8BF7E"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Мука: 2 кг - высококачественная мука, /упаковка в коробки до 2 килограммов/. Характерная для пшеничной муки, без постороннего привкуса и запаха, цвет муки белый или белый с кремовым оттенком, в заводской упаковке с соответствующей маркировкой. Без кислотности и горечи, без гниения и плесени. Массовая доля влаги — не более 15%, металломагнитных примесей — не более 3,0%, массовая доля золы — не более 0,55% от сухого вещества, количество сырой клейковины — не менее 28,0%. На упаковке должна быть четко указана страна-производитель, дата производства и срок годности; если продукт иностранного производства, то наименование импортирующей организации. Безопасность и маркировка в соответствии с гигиеническими нормами № 2-III-4.9-01-2010 и статьей 9 Закона РА «О безопасности пищевых продуктов». Маркировка — разборчивая.</w:t>
            </w:r>
          </w:p>
          <w:p w14:paraId="2366EBE3" w14:textId="77777777" w:rsidR="00164C5E" w:rsidRPr="00DE2528" w:rsidRDefault="00164C5E" w:rsidP="005B1C6C">
            <w:pPr>
              <w:widowControl w:val="0"/>
              <w:jc w:val="both"/>
              <w:rPr>
                <w:rFonts w:ascii="GHEA Grapalat" w:hAnsi="GHEA Grapalat"/>
                <w:sz w:val="16"/>
                <w:szCs w:val="16"/>
              </w:rPr>
            </w:pPr>
          </w:p>
          <w:p w14:paraId="3E743643"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4. Сахар</w:t>
            </w:r>
          </w:p>
          <w:p w14:paraId="0B52772B"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 xml:space="preserve">Сахар 2 кг. Белый, рассыпной, сладкий, сухой, без постороннего привкуса и запаха (как в сухом, так и в растворе), в заводской упаковке с соответствующей маркировкой, /упаковка в коробки до 2 килограммов/. Сахарный раствор должен быть прозрачным, без нерастворенного </w:t>
            </w:r>
            <w:r w:rsidRPr="00DE2528">
              <w:rPr>
                <w:rFonts w:ascii="GHEA Grapalat" w:hAnsi="GHEA Grapalat"/>
                <w:sz w:val="16"/>
                <w:szCs w:val="16"/>
              </w:rPr>
              <w:lastRenderedPageBreak/>
              <w:t>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2-III-4.9-01-2010, а маркировка соответствует статье 9 Закона РА «О безопасности пищевых продуктов». Остаточный срок годности составляет не менее 50% от срока, указанного на момент поставки. Страна-производитель, дата изготовления и сроки годности, если продукт иностранного производства, то наименование импортирующей организации.</w:t>
            </w:r>
          </w:p>
          <w:p w14:paraId="75B26364"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5 Рис. Рис: Упаковка: 1 кг; Белый, крупный, Длинные, высококачественные, натуральные, цельные, чистые, с характерным вкусом и запахом риса, без постороннего привкуса и запаха, или эквивалентные, разделенные на 1-4 типа по ширине, в зависимости от типа, влажность от 13% до 15%, заводская упаковка: 1 кг. На упаковке должна быть четко указана страна-производитель, дата производства и срок годности; если продукт иностранного производства, то наименование импортирующей организации: Better, Moya Semya, Barekedan.</w:t>
            </w:r>
          </w:p>
          <w:p w14:paraId="579BEB10"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Безопасность: N 2-III-4.9-01-2010 гигиенические стандарты, маркировка: статья 9 Закона РА «О безопасности пищевых продуктов». Маркировка: разборчивая.</w:t>
            </w:r>
          </w:p>
          <w:p w14:paraId="1395A8D8" w14:textId="77777777" w:rsidR="00164C5E" w:rsidRPr="00DE2528" w:rsidRDefault="00164C5E" w:rsidP="005B1C6C">
            <w:pPr>
              <w:widowControl w:val="0"/>
              <w:jc w:val="both"/>
              <w:rPr>
                <w:rFonts w:ascii="GHEA Grapalat" w:hAnsi="GHEA Grapalat"/>
                <w:sz w:val="16"/>
                <w:szCs w:val="16"/>
              </w:rPr>
            </w:pPr>
          </w:p>
          <w:p w14:paraId="6F7B2CC0"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6 Макароны: Упаковка: 0,4 кг: 2 коробки, из пресного теста, высококачественная мука: А (мука из твердых сортов пшеницы), В (мука из мягких сортов пшеницы), В (хлебная мука), сортированная и несортированная, ГОСТ 875-92 или эквивалент.</w:t>
            </w:r>
          </w:p>
          <w:p w14:paraId="6370AA20"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Безопасность: N 2-III-4.9-01-2010 Гигиенические стандарты, производство, маркировка и упаковка: Статьи 8 и 9 Закона РА о безопасности пищевых продуктов. Маркировка: разборчивая. На упаковке должна быть четко указана страна-производитель, срок годности и даты изготовления; если продукт иностранного производства, то наименование импортирующей организации: Caomi, Ot Martina.</w:t>
            </w:r>
          </w:p>
          <w:p w14:paraId="743B6883"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lastRenderedPageBreak/>
              <w:t>7. Гречка – Гречка – 1 кг. Высокосортная, заводская упаковка, 1 кг, влажность – не более 14%, содержание зерна – не менее 97,5%. Остаточный срок годности не менее 70%. Российское производство или эквивалент. Страна-производитель, срок годности и дата изготовления должны быть указаны на упаковке разборчиво; если продукт иностранного производства, то наименование импортирующей организации: Barekendan, Voske Jraghats, Maranik.</w:t>
            </w:r>
          </w:p>
          <w:p w14:paraId="26255018" w14:textId="77777777" w:rsidR="00164C5E" w:rsidRPr="00DE2528" w:rsidRDefault="00164C5E" w:rsidP="005B1C6C">
            <w:pPr>
              <w:widowControl w:val="0"/>
              <w:jc w:val="both"/>
              <w:rPr>
                <w:rFonts w:ascii="GHEA Grapalat" w:hAnsi="GHEA Grapalat"/>
                <w:sz w:val="16"/>
                <w:szCs w:val="16"/>
              </w:rPr>
            </w:pPr>
            <w:r w:rsidRPr="00DE2528">
              <w:rPr>
                <w:rFonts w:ascii="GHEA Grapalat" w:hAnsi="GHEA Grapalat"/>
                <w:sz w:val="16"/>
                <w:szCs w:val="16"/>
              </w:rPr>
              <w:t>Безопасность: № 2-III-4.9-01-2010 Гигиенические стандарты, Маркировка: Статья 9 Закона РА «О безопасности пищевых продуктов». Маркировка: разборчивая.</w:t>
            </w:r>
          </w:p>
          <w:p w14:paraId="007E6EC8" w14:textId="77777777" w:rsidR="00164C5E" w:rsidRPr="00DE2528" w:rsidRDefault="00164C5E" w:rsidP="005B1C6C">
            <w:pPr>
              <w:widowControl w:val="0"/>
              <w:jc w:val="both"/>
              <w:rPr>
                <w:rFonts w:ascii="GHEA Grapalat" w:hAnsi="GHEA Grapalat"/>
                <w:sz w:val="16"/>
                <w:szCs w:val="16"/>
              </w:rPr>
            </w:pPr>
          </w:p>
          <w:p w14:paraId="0D6C9BC4" w14:textId="77777777" w:rsidR="00164C5E" w:rsidRDefault="00164C5E" w:rsidP="005B1C6C">
            <w:pPr>
              <w:widowControl w:val="0"/>
              <w:jc w:val="both"/>
              <w:rPr>
                <w:rFonts w:ascii="GHEA Grapalat" w:hAnsi="GHEA Grapalat"/>
                <w:sz w:val="16"/>
                <w:szCs w:val="16"/>
              </w:rPr>
            </w:pPr>
            <w:r w:rsidRPr="00DE2528">
              <w:rPr>
                <w:rFonts w:ascii="GHEA Grapalat" w:hAnsi="GHEA Grapalat"/>
                <w:sz w:val="16"/>
                <w:szCs w:val="16"/>
              </w:rPr>
              <w:t>8</w:t>
            </w:r>
            <w:r w:rsidRPr="00DE2528">
              <w:t xml:space="preserve"> </w:t>
            </w:r>
            <w:r w:rsidRPr="00DE2528">
              <w:rPr>
                <w:rFonts w:ascii="GHEA Grapalat" w:hAnsi="GHEA Grapalat"/>
                <w:sz w:val="16"/>
                <w:szCs w:val="16"/>
              </w:rPr>
              <w:t>Натуральный кофе: 1 коробка, молотый, 1-го сорта, до 0,1 кг в герметичной, прочной заводской упаковке, остаточный срок годности не менее 70% от даты поставки. Срок годности не менее 9 месяцев с даты производства.</w:t>
            </w:r>
          </w:p>
          <w:p w14:paraId="1AA06F05" w14:textId="77777777" w:rsidR="00164C5E" w:rsidRDefault="00164C5E" w:rsidP="005B1C6C">
            <w:pPr>
              <w:widowControl w:val="0"/>
              <w:jc w:val="both"/>
              <w:rPr>
                <w:rFonts w:ascii="GHEA Grapalat" w:hAnsi="GHEA Grapalat"/>
                <w:sz w:val="16"/>
                <w:szCs w:val="16"/>
              </w:rPr>
            </w:pPr>
          </w:p>
          <w:p w14:paraId="17CFD65E" w14:textId="77777777" w:rsidR="00164C5E" w:rsidRDefault="00164C5E" w:rsidP="005B1C6C">
            <w:pPr>
              <w:widowControl w:val="0"/>
              <w:jc w:val="both"/>
              <w:rPr>
                <w:rFonts w:ascii="GHEA Grapalat" w:hAnsi="GHEA Grapalat"/>
                <w:sz w:val="16"/>
                <w:szCs w:val="16"/>
              </w:rPr>
            </w:pPr>
            <w:r w:rsidRPr="00DE2528">
              <w:rPr>
                <w:rFonts w:ascii="GHEA Grapalat" w:hAnsi="GHEA Grapalat"/>
                <w:sz w:val="16"/>
                <w:szCs w:val="16"/>
              </w:rPr>
              <w:t>9 сладостей: 2 прямоугольных шоколадных батончика, 1 коробка карамельных конфет. Состав: карамель: чай, кофе, молоко, шоколад, какао, помада, различные фруктовые ароматизаторы, 3 коробки шоколадных молочных вафель, 4 коробки печенья (песочное или бисквитное), 4 фруктовые конфеты, 2 конусообразные шоколадные конфеты с кремовой начинкой, 2 прямоугольные шоколадные конфеты с фруктовой начинкой, 3 прямоугольных молочных суфле, покрытых сгущенным молоком, 2 круглые шоколадные взбитые протеиновые массы с яблочным пюре и ванилью, 4 прямоугольные вафли с молочной начинкой, упакованные индивидуально, 3 прямоугольные конфеты: шоколадная плитка с миндальной начинкой. Безопасность всех перечисленных продуктов питания должна соответствовать техническим регламентам Евразийского экономического союза «О безопасности пищевых продуктов» ТРТС 021/2011, упаковка — «О безопасности упаковки» ТРТС 021/2011. Общий вес упаковки не менее 0,6-0,7 кг.</w:t>
            </w:r>
          </w:p>
          <w:p w14:paraId="1B5F912E" w14:textId="77777777" w:rsidR="00164C5E" w:rsidRPr="004A397C" w:rsidRDefault="00164C5E" w:rsidP="005B1C6C">
            <w:pPr>
              <w:widowControl w:val="0"/>
              <w:jc w:val="both"/>
              <w:rPr>
                <w:rFonts w:ascii="GHEA Grapalat" w:hAnsi="GHEA Grapalat"/>
                <w:sz w:val="16"/>
                <w:szCs w:val="16"/>
              </w:rPr>
            </w:pPr>
          </w:p>
        </w:tc>
        <w:tc>
          <w:tcPr>
            <w:tcW w:w="708" w:type="dxa"/>
            <w:vAlign w:val="center"/>
          </w:tcPr>
          <w:p w14:paraId="3C51564F"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lastRenderedPageBreak/>
              <w:t>штук</w:t>
            </w:r>
          </w:p>
        </w:tc>
        <w:tc>
          <w:tcPr>
            <w:tcW w:w="995" w:type="dxa"/>
            <w:vAlign w:val="center"/>
          </w:tcPr>
          <w:p w14:paraId="1768E690" w14:textId="77777777" w:rsidR="00164C5E" w:rsidRPr="00C63E10" w:rsidRDefault="00164C5E" w:rsidP="005B1C6C">
            <w:pPr>
              <w:jc w:val="center"/>
              <w:rPr>
                <w:rFonts w:ascii="GHEA Grapalat" w:hAnsi="GHEA Grapalat"/>
                <w:sz w:val="16"/>
                <w:szCs w:val="16"/>
              </w:rPr>
            </w:pPr>
            <w:r>
              <w:rPr>
                <w:rFonts w:ascii="GHEA Grapalat" w:hAnsi="GHEA Grapalat"/>
                <w:sz w:val="16"/>
                <w:szCs w:val="16"/>
              </w:rPr>
              <w:t>11300</w:t>
            </w:r>
          </w:p>
        </w:tc>
        <w:tc>
          <w:tcPr>
            <w:tcW w:w="1080" w:type="dxa"/>
            <w:vAlign w:val="center"/>
          </w:tcPr>
          <w:p w14:paraId="2E61D39E" w14:textId="77777777" w:rsidR="00164C5E" w:rsidRPr="00B62724" w:rsidRDefault="00164C5E" w:rsidP="005B1C6C">
            <w:pPr>
              <w:jc w:val="center"/>
              <w:rPr>
                <w:rFonts w:ascii="GHEA Grapalat" w:hAnsi="GHEA Grapalat"/>
                <w:sz w:val="16"/>
                <w:szCs w:val="16"/>
              </w:rP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955 000</w:t>
            </w:r>
          </w:p>
        </w:tc>
        <w:tc>
          <w:tcPr>
            <w:tcW w:w="1404" w:type="dxa"/>
            <w:vAlign w:val="center"/>
          </w:tcPr>
          <w:p w14:paraId="7A001BCD" w14:textId="77777777" w:rsidR="00164C5E" w:rsidRPr="00B62724" w:rsidRDefault="00164C5E" w:rsidP="005B1C6C">
            <w:pPr>
              <w:jc w:val="center"/>
              <w:rPr>
                <w:rFonts w:ascii="GHEA Grapalat" w:hAnsi="GHEA Grapalat"/>
                <w:sz w:val="16"/>
                <w:szCs w:val="16"/>
              </w:rPr>
            </w:pPr>
            <w:r>
              <w:rPr>
                <w:rFonts w:ascii="GHEA Grapalat" w:hAnsi="GHEA Grapalat"/>
                <w:sz w:val="16"/>
                <w:szCs w:val="16"/>
              </w:rPr>
              <w:t>350</w:t>
            </w:r>
          </w:p>
        </w:tc>
        <w:tc>
          <w:tcPr>
            <w:tcW w:w="1278" w:type="dxa"/>
            <w:gridSpan w:val="2"/>
            <w:vAlign w:val="center"/>
          </w:tcPr>
          <w:p w14:paraId="71378BA5" w14:textId="77777777" w:rsidR="00164C5E" w:rsidRPr="00137587" w:rsidRDefault="00164C5E" w:rsidP="005B1C6C">
            <w:pPr>
              <w:widowControl w:val="0"/>
              <w:jc w:val="center"/>
              <w:rPr>
                <w:rFonts w:ascii="GHEA Grapalat" w:hAnsi="GHEA Grapalat"/>
                <w:sz w:val="16"/>
                <w:szCs w:val="16"/>
              </w:rPr>
            </w:pPr>
            <w:r w:rsidRPr="00542036">
              <w:rPr>
                <w:rFonts w:ascii="GHEA Grapalat" w:hAnsi="GHEA Grapalat"/>
                <w:sz w:val="16"/>
                <w:szCs w:val="16"/>
              </w:rPr>
              <w:t>Давашен 3-й квартал: 23/1</w:t>
            </w:r>
          </w:p>
        </w:tc>
        <w:tc>
          <w:tcPr>
            <w:tcW w:w="1228" w:type="dxa"/>
            <w:vAlign w:val="center"/>
          </w:tcPr>
          <w:p w14:paraId="7AF522A9" w14:textId="77777777" w:rsidR="00164C5E" w:rsidRPr="00137587" w:rsidRDefault="00164C5E" w:rsidP="005B1C6C">
            <w:pPr>
              <w:widowControl w:val="0"/>
              <w:jc w:val="center"/>
              <w:rPr>
                <w:rFonts w:ascii="GHEA Grapalat" w:hAnsi="GHEA Grapalat"/>
                <w:sz w:val="16"/>
                <w:szCs w:val="16"/>
              </w:rPr>
            </w:pPr>
            <w:r w:rsidRPr="009E5CED">
              <w:rPr>
                <w:rFonts w:ascii="GHEA Grapalat" w:hAnsi="GHEA Grapalat"/>
                <w:sz w:val="16"/>
                <w:szCs w:val="16"/>
              </w:rPr>
              <w:t>Со дня вступления договора в силу в установленном зак</w:t>
            </w:r>
            <w:r>
              <w:rPr>
                <w:rFonts w:ascii="GHEA Grapalat" w:hAnsi="GHEA Grapalat"/>
                <w:sz w:val="16"/>
                <w:szCs w:val="16"/>
              </w:rPr>
              <w:t>оном порядке до 25 декабря 202</w:t>
            </w:r>
            <w:r w:rsidRPr="00146BEA">
              <w:rPr>
                <w:rFonts w:ascii="GHEA Grapalat" w:hAnsi="GHEA Grapalat"/>
                <w:sz w:val="16"/>
                <w:szCs w:val="16"/>
              </w:rPr>
              <w:t>6</w:t>
            </w:r>
            <w:r w:rsidRPr="009E5CED">
              <w:rPr>
                <w:rFonts w:ascii="GHEA Grapalat" w:hAnsi="GHEA Grapalat"/>
                <w:sz w:val="16"/>
                <w:szCs w:val="16"/>
              </w:rPr>
              <w:t>года</w:t>
            </w:r>
          </w:p>
        </w:tc>
      </w:tr>
      <w:tr w:rsidR="00164C5E" w:rsidRPr="00B70E86" w14:paraId="02F1F185" w14:textId="77777777" w:rsidTr="005B1C6C">
        <w:trPr>
          <w:trHeight w:val="398"/>
          <w:jc w:val="center"/>
        </w:trPr>
        <w:tc>
          <w:tcPr>
            <w:tcW w:w="562" w:type="dxa"/>
            <w:vAlign w:val="center"/>
          </w:tcPr>
          <w:p w14:paraId="0CA884AD" w14:textId="77777777" w:rsidR="00164C5E" w:rsidRPr="00137587" w:rsidRDefault="00164C5E" w:rsidP="005B1C6C">
            <w:pPr>
              <w:widowControl w:val="0"/>
              <w:jc w:val="center"/>
              <w:rPr>
                <w:rFonts w:ascii="GHEA Grapalat" w:hAnsi="GHEA Grapalat"/>
                <w:sz w:val="16"/>
                <w:szCs w:val="16"/>
                <w:lang w:val="hy-AM"/>
              </w:rPr>
            </w:pPr>
            <w:r w:rsidRPr="00137587">
              <w:rPr>
                <w:rFonts w:ascii="GHEA Grapalat" w:hAnsi="GHEA Grapalat"/>
                <w:sz w:val="16"/>
                <w:szCs w:val="16"/>
                <w:lang w:val="hy-AM"/>
              </w:rPr>
              <w:lastRenderedPageBreak/>
              <w:t>2</w:t>
            </w:r>
          </w:p>
        </w:tc>
        <w:tc>
          <w:tcPr>
            <w:tcW w:w="1560" w:type="dxa"/>
            <w:vAlign w:val="center"/>
          </w:tcPr>
          <w:p w14:paraId="37F68E41" w14:textId="77777777" w:rsidR="00164C5E" w:rsidRPr="00A90C91" w:rsidRDefault="00164C5E" w:rsidP="005B1C6C">
            <w:pPr>
              <w:jc w:val="center"/>
              <w:rPr>
                <w:rFonts w:ascii="GHEA Grapalat" w:hAnsi="GHEA Grapalat" w:cs="Arial"/>
                <w:sz w:val="20"/>
                <w:szCs w:val="20"/>
              </w:rPr>
            </w:pPr>
            <w:r>
              <w:rPr>
                <w:rFonts w:ascii="GHEA Grapalat" w:hAnsi="GHEA Grapalat" w:cs="Arial"/>
                <w:sz w:val="20"/>
                <w:szCs w:val="20"/>
              </w:rPr>
              <w:t>39221400/4</w:t>
            </w:r>
          </w:p>
          <w:p w14:paraId="08BC304E" w14:textId="77777777" w:rsidR="00164C5E" w:rsidRPr="00461C57" w:rsidRDefault="00164C5E" w:rsidP="005B1C6C">
            <w:pPr>
              <w:jc w:val="center"/>
              <w:rPr>
                <w:rFonts w:ascii="GHEA Grapalat" w:hAnsi="GHEA Grapalat"/>
                <w:sz w:val="20"/>
                <w:szCs w:val="20"/>
                <w:lang w:val="hy-AM"/>
              </w:rPr>
            </w:pPr>
          </w:p>
        </w:tc>
        <w:tc>
          <w:tcPr>
            <w:tcW w:w="1329" w:type="dxa"/>
            <w:vAlign w:val="center"/>
          </w:tcPr>
          <w:p w14:paraId="3695C7E6" w14:textId="77777777" w:rsidR="00164C5E" w:rsidRPr="00137587" w:rsidRDefault="00164C5E" w:rsidP="005B1C6C">
            <w:pPr>
              <w:widowControl w:val="0"/>
              <w:jc w:val="center"/>
              <w:rPr>
                <w:rFonts w:ascii="GHEA Grapalat" w:hAnsi="GHEA Grapalat"/>
                <w:sz w:val="16"/>
                <w:szCs w:val="16"/>
              </w:rPr>
            </w:pPr>
            <w:r w:rsidRPr="008E090C">
              <w:rPr>
                <w:rFonts w:ascii="GHEA Grapalat" w:hAnsi="GHEA Grapalat"/>
                <w:sz w:val="16"/>
                <w:szCs w:val="16"/>
              </w:rPr>
              <w:t>БЫТОВЫЕ ТОВАРЫ</w:t>
            </w:r>
          </w:p>
        </w:tc>
        <w:tc>
          <w:tcPr>
            <w:tcW w:w="3967" w:type="dxa"/>
            <w:vAlign w:val="center"/>
          </w:tcPr>
          <w:p w14:paraId="2B2298CC"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Для многодетных семей, подростков и других групп необходимо приобрести набор из 350 товаров для дома, включающий следующие продукты:</w:t>
            </w:r>
          </w:p>
          <w:p w14:paraId="694CA692"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 xml:space="preserve">1. Пары. Бумага – 4 штуки двухслойной или трехслойной, белого цвета, ширина рулона 90-110 мм, длина рулона не менее 65 м, изготовлена </w:t>
            </w:r>
            <w:r w:rsidRPr="0045239C">
              <w:rPr>
                <w:rFonts w:ascii="Cambria Math" w:hAnsi="Cambria Math" w:cs="Cambria Math"/>
                <w:b/>
                <w:sz w:val="20"/>
                <w:szCs w:val="20"/>
              </w:rPr>
              <w:t>​​</w:t>
            </w:r>
            <w:r w:rsidRPr="0045239C">
              <w:rPr>
                <w:rFonts w:ascii="GHEA Grapalat" w:hAnsi="GHEA Grapalat" w:cs="GHEA Grapalat"/>
                <w:b/>
                <w:sz w:val="20"/>
                <w:szCs w:val="20"/>
              </w:rPr>
              <w:t>из</w:t>
            </w:r>
            <w:r w:rsidRPr="0045239C">
              <w:rPr>
                <w:rFonts w:ascii="GHEA Grapalat" w:hAnsi="GHEA Grapalat"/>
                <w:b/>
                <w:sz w:val="20"/>
                <w:szCs w:val="20"/>
              </w:rPr>
              <w:t xml:space="preserve"> </w:t>
            </w:r>
            <w:r w:rsidRPr="0045239C">
              <w:rPr>
                <w:rFonts w:ascii="GHEA Grapalat" w:hAnsi="GHEA Grapalat" w:cs="GHEA Grapalat"/>
                <w:b/>
                <w:sz w:val="20"/>
                <w:szCs w:val="20"/>
              </w:rPr>
              <w:t>писчей</w:t>
            </w:r>
            <w:r w:rsidRPr="0045239C">
              <w:rPr>
                <w:rFonts w:ascii="GHEA Grapalat" w:hAnsi="GHEA Grapalat"/>
                <w:b/>
                <w:sz w:val="20"/>
                <w:szCs w:val="20"/>
              </w:rPr>
              <w:t xml:space="preserve"> </w:t>
            </w:r>
            <w:r w:rsidRPr="0045239C">
              <w:rPr>
                <w:rFonts w:ascii="GHEA Grapalat" w:hAnsi="GHEA Grapalat" w:cs="GHEA Grapalat"/>
                <w:b/>
                <w:sz w:val="20"/>
                <w:szCs w:val="20"/>
              </w:rPr>
              <w:t>бумаги</w:t>
            </w:r>
            <w:r w:rsidRPr="0045239C">
              <w:rPr>
                <w:rFonts w:ascii="GHEA Grapalat" w:hAnsi="GHEA Grapalat"/>
                <w:b/>
                <w:sz w:val="20"/>
                <w:szCs w:val="20"/>
              </w:rPr>
              <w:t xml:space="preserve">, </w:t>
            </w:r>
            <w:r w:rsidRPr="0045239C">
              <w:rPr>
                <w:rFonts w:ascii="GHEA Grapalat" w:hAnsi="GHEA Grapalat" w:cs="GHEA Grapalat"/>
                <w:b/>
                <w:sz w:val="20"/>
                <w:szCs w:val="20"/>
              </w:rPr>
              <w:t>газетной</w:t>
            </w:r>
            <w:r w:rsidRPr="0045239C">
              <w:rPr>
                <w:rFonts w:ascii="GHEA Grapalat" w:hAnsi="GHEA Grapalat"/>
                <w:b/>
                <w:sz w:val="20"/>
                <w:szCs w:val="20"/>
              </w:rPr>
              <w:t xml:space="preserve"> </w:t>
            </w:r>
            <w:r w:rsidRPr="0045239C">
              <w:rPr>
                <w:rFonts w:ascii="GHEA Grapalat" w:hAnsi="GHEA Grapalat" w:cs="GHEA Grapalat"/>
                <w:b/>
                <w:sz w:val="20"/>
                <w:szCs w:val="20"/>
              </w:rPr>
              <w:t>бумаги</w:t>
            </w:r>
            <w:r w:rsidRPr="0045239C">
              <w:rPr>
                <w:rFonts w:ascii="GHEA Grapalat" w:hAnsi="GHEA Grapalat"/>
                <w:b/>
                <w:sz w:val="20"/>
                <w:szCs w:val="20"/>
              </w:rPr>
              <w:t xml:space="preserve"> </w:t>
            </w:r>
            <w:r w:rsidRPr="0045239C">
              <w:rPr>
                <w:rFonts w:ascii="GHEA Grapalat" w:hAnsi="GHEA Grapalat" w:cs="GHEA Grapalat"/>
                <w:b/>
                <w:sz w:val="20"/>
                <w:szCs w:val="20"/>
              </w:rPr>
              <w:t>и</w:t>
            </w:r>
            <w:r w:rsidRPr="0045239C">
              <w:rPr>
                <w:rFonts w:ascii="GHEA Grapalat" w:hAnsi="GHEA Grapalat"/>
                <w:b/>
                <w:sz w:val="20"/>
                <w:szCs w:val="20"/>
              </w:rPr>
              <w:t xml:space="preserve"> </w:t>
            </w:r>
            <w:r w:rsidRPr="0045239C">
              <w:rPr>
                <w:rFonts w:ascii="GHEA Grapalat" w:hAnsi="GHEA Grapalat" w:cs="GHEA Grapalat"/>
                <w:b/>
                <w:sz w:val="20"/>
                <w:szCs w:val="20"/>
              </w:rPr>
              <w:t>других</w:t>
            </w:r>
            <w:r w:rsidRPr="0045239C">
              <w:rPr>
                <w:rFonts w:ascii="GHEA Grapalat" w:hAnsi="GHEA Grapalat"/>
                <w:b/>
                <w:sz w:val="20"/>
                <w:szCs w:val="20"/>
              </w:rPr>
              <w:t xml:space="preserve"> </w:t>
            </w:r>
            <w:r w:rsidRPr="0045239C">
              <w:rPr>
                <w:rFonts w:ascii="GHEA Grapalat" w:hAnsi="GHEA Grapalat" w:cs="GHEA Grapalat"/>
                <w:b/>
                <w:sz w:val="20"/>
                <w:szCs w:val="20"/>
              </w:rPr>
              <w:t>бумажных</w:t>
            </w:r>
            <w:r w:rsidRPr="0045239C">
              <w:rPr>
                <w:rFonts w:ascii="GHEA Grapalat" w:hAnsi="GHEA Grapalat"/>
                <w:b/>
                <w:sz w:val="20"/>
                <w:szCs w:val="20"/>
              </w:rPr>
              <w:t xml:space="preserve"> </w:t>
            </w:r>
            <w:r w:rsidRPr="0045239C">
              <w:rPr>
                <w:rFonts w:ascii="GHEA Grapalat" w:hAnsi="GHEA Grapalat" w:cs="GHEA Grapalat"/>
                <w:b/>
                <w:sz w:val="20"/>
                <w:szCs w:val="20"/>
              </w:rPr>
              <w:t>отходов</w:t>
            </w:r>
            <w:r w:rsidRPr="0045239C">
              <w:rPr>
                <w:rFonts w:ascii="GHEA Grapalat" w:hAnsi="GHEA Grapalat"/>
                <w:b/>
                <w:sz w:val="20"/>
                <w:szCs w:val="20"/>
              </w:rPr>
              <w:t xml:space="preserve">, </w:t>
            </w:r>
            <w:r w:rsidRPr="0045239C">
              <w:rPr>
                <w:rFonts w:ascii="GHEA Grapalat" w:hAnsi="GHEA Grapalat" w:cs="GHEA Grapalat"/>
                <w:b/>
                <w:sz w:val="20"/>
                <w:szCs w:val="20"/>
              </w:rPr>
              <w:t>разрешенных</w:t>
            </w:r>
            <w:r w:rsidRPr="0045239C">
              <w:rPr>
                <w:rFonts w:ascii="GHEA Grapalat" w:hAnsi="GHEA Grapalat"/>
                <w:b/>
                <w:sz w:val="20"/>
                <w:szCs w:val="20"/>
              </w:rPr>
              <w:t xml:space="preserve"> </w:t>
            </w:r>
            <w:r w:rsidRPr="0045239C">
              <w:rPr>
                <w:rFonts w:ascii="GHEA Grapalat" w:hAnsi="GHEA Grapalat" w:cs="GHEA Grapalat"/>
                <w:b/>
                <w:sz w:val="20"/>
                <w:szCs w:val="20"/>
              </w:rPr>
              <w:t>для</w:t>
            </w:r>
            <w:r w:rsidRPr="0045239C">
              <w:rPr>
                <w:rFonts w:ascii="GHEA Grapalat" w:hAnsi="GHEA Grapalat"/>
                <w:b/>
                <w:sz w:val="20"/>
                <w:szCs w:val="20"/>
              </w:rPr>
              <w:t xml:space="preserve"> </w:t>
            </w:r>
            <w:r w:rsidRPr="0045239C">
              <w:rPr>
                <w:rFonts w:ascii="GHEA Grapalat" w:hAnsi="GHEA Grapalat" w:cs="GHEA Grapalat"/>
                <w:b/>
                <w:sz w:val="20"/>
                <w:szCs w:val="20"/>
              </w:rPr>
              <w:t>производства</w:t>
            </w:r>
            <w:r w:rsidRPr="0045239C">
              <w:rPr>
                <w:rFonts w:ascii="GHEA Grapalat" w:hAnsi="GHEA Grapalat"/>
                <w:b/>
                <w:sz w:val="20"/>
                <w:szCs w:val="20"/>
              </w:rPr>
              <w:t xml:space="preserve"> </w:t>
            </w:r>
            <w:r w:rsidRPr="0045239C">
              <w:rPr>
                <w:rFonts w:ascii="GHEA Grapalat" w:hAnsi="GHEA Grapalat" w:cs="GHEA Grapalat"/>
                <w:b/>
                <w:sz w:val="20"/>
                <w:szCs w:val="20"/>
              </w:rPr>
              <w:t>санитарно</w:t>
            </w:r>
            <w:r w:rsidRPr="0045239C">
              <w:rPr>
                <w:rFonts w:ascii="GHEA Grapalat" w:hAnsi="GHEA Grapalat"/>
                <w:b/>
                <w:sz w:val="20"/>
                <w:szCs w:val="20"/>
              </w:rPr>
              <w:t>-</w:t>
            </w:r>
            <w:r w:rsidRPr="0045239C">
              <w:rPr>
                <w:rFonts w:ascii="GHEA Grapalat" w:hAnsi="GHEA Grapalat" w:cs="GHEA Grapalat"/>
                <w:b/>
                <w:sz w:val="20"/>
                <w:szCs w:val="20"/>
              </w:rPr>
              <w:t>гигиенических</w:t>
            </w:r>
            <w:r w:rsidRPr="0045239C">
              <w:rPr>
                <w:rFonts w:ascii="GHEA Grapalat" w:hAnsi="GHEA Grapalat"/>
                <w:b/>
                <w:sz w:val="20"/>
                <w:szCs w:val="20"/>
              </w:rPr>
              <w:t xml:space="preserve"> </w:t>
            </w:r>
            <w:r w:rsidRPr="0045239C">
              <w:rPr>
                <w:rFonts w:ascii="GHEA Grapalat" w:hAnsi="GHEA Grapalat" w:cs="GHEA Grapalat"/>
                <w:b/>
                <w:sz w:val="20"/>
                <w:szCs w:val="20"/>
              </w:rPr>
              <w:t>издели</w:t>
            </w:r>
            <w:r w:rsidRPr="0045239C">
              <w:rPr>
                <w:rFonts w:ascii="GHEA Grapalat" w:hAnsi="GHEA Grapalat"/>
                <w:b/>
                <w:sz w:val="20"/>
                <w:szCs w:val="20"/>
              </w:rPr>
              <w:t xml:space="preserve">й. Безопасность, упаковка и маркировка соответствуют «Техническому регламенту по требованиям к бумажным и химическим волокнистым изделиям для бытового и санитарно-гигиенического использования», утвержденному Постановлением Правительства РА № 1546-Н от 19 октября 2006 г. 2. Салфетки – 2 штуки. Столовые салфетки, двухслойные, разных размеров, плотность на 1 м2 бумаги, влажность: 7,0%, в коробках по 100 штук, изготовлены из мягкой бумаги. Безопасность, маркировка и упаковка соответствуют «Техническому регламенту требований к бумажным и химическим волокнистым изделиям для бытового и санитарно-гигиенического назначения», </w:t>
            </w:r>
            <w:r w:rsidRPr="0045239C">
              <w:rPr>
                <w:rFonts w:ascii="GHEA Grapalat" w:hAnsi="GHEA Grapalat"/>
                <w:b/>
                <w:sz w:val="20"/>
                <w:szCs w:val="20"/>
              </w:rPr>
              <w:lastRenderedPageBreak/>
              <w:t>утвержденному Постановлением Правительства Республики Армения № 1546-Н от 19 октября 2006 г. Поставляемая продукция должна быть произведена компаниями «Скарлет», «Силк Софт», «Селпак» или «Папия».</w:t>
            </w:r>
          </w:p>
          <w:p w14:paraId="3C9F0E6C" w14:textId="77777777" w:rsidR="00164C5E" w:rsidRPr="0045239C" w:rsidRDefault="00164C5E" w:rsidP="005B1C6C">
            <w:pPr>
              <w:widowControl w:val="0"/>
              <w:jc w:val="both"/>
              <w:rPr>
                <w:rFonts w:ascii="GHEA Grapalat" w:hAnsi="GHEA Grapalat"/>
                <w:b/>
                <w:sz w:val="20"/>
                <w:szCs w:val="20"/>
              </w:rPr>
            </w:pPr>
          </w:p>
          <w:p w14:paraId="3CF927D7"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3. Столовые салфетки, 2 штуки, двухслойные, разных размеров, плотность на 1 м2 бумаги, влажность: 7,0%, в коробках по 100 штук, изготовлены из мягкой бумаги. Безопасность, маркировка и упаковка в соответствии с «Техническим регламентом требований к бумажным и химическим волоконным изделиям бытового и санитарно-гигиенического назначения», утвержденным Постановлением Правительства РА № 1546-Н от 19 октября 2006 г.</w:t>
            </w:r>
          </w:p>
          <w:p w14:paraId="3D7A3E72"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 xml:space="preserve">3. Жидкое мыло — в кусках и других формах, с ароматическими запахами, качественное число (масса жирных кислот, пересчитанная на номинальную массу 100 г куска) не менее безопасности в соответствии с санитарно-гигиеническими нормами «Н 2-III-8.2 Гигиенические требования к производству и безопасности парфюмерно-косметической продукции», утвержденными Приказом Министра здравоохранения РА № 1109-Н от 24 ноября 2005 г., маркировка и упаковка в соответствии </w:t>
            </w:r>
            <w:r w:rsidRPr="0045239C">
              <w:rPr>
                <w:rFonts w:ascii="GHEA Grapalat" w:hAnsi="GHEA Grapalat"/>
                <w:b/>
                <w:sz w:val="20"/>
                <w:szCs w:val="20"/>
              </w:rPr>
              <w:lastRenderedPageBreak/>
              <w:t>с ГОСТ 28546-2002 СЕЙФГАРД или эквивалентным документом.</w:t>
            </w:r>
          </w:p>
          <w:p w14:paraId="15BA5F01" w14:textId="77777777" w:rsidR="00164C5E" w:rsidRPr="0045239C" w:rsidRDefault="00164C5E" w:rsidP="005B1C6C">
            <w:pPr>
              <w:widowControl w:val="0"/>
              <w:jc w:val="both"/>
              <w:rPr>
                <w:rFonts w:ascii="GHEA Grapalat" w:hAnsi="GHEA Grapalat"/>
                <w:b/>
                <w:sz w:val="20"/>
                <w:szCs w:val="20"/>
              </w:rPr>
            </w:pPr>
          </w:p>
          <w:p w14:paraId="29DB56B2"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4. Средство для мытья посуды. Пастообразная масса с запахом использованного дезодоранта, цвет по цветовой шкале моющих средств, водородный индекс (pH) 9-10,5, массовая доля поверхностно-активных веществ не менее 18%, массовая доля водонерастворимых веществ не более 3%, массовая доля влаги не более 50%, в калиброванных полимерных или стеклянных контейнерах. Безопасность, маркировка и упаковка утверждены Постановлением Правительства Республики Армения от 16 декабря 2004 г. № 1795-Н. «Технические правила для поверхностно-активных веществ и моющих средств и чистящих средств, содержащих поверхностно-активные вещества». В контейнерах объемом не более 0,5 л.</w:t>
            </w:r>
          </w:p>
          <w:p w14:paraId="5E99C061"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 xml:space="preserve">5. Стиральный порошок - гранулированный стиральный порошок от белого до светло-желтого или цветного цвета, белизна не менее 60%, высокого качества, предназначен для белой и цветной одежды. Предназначен для автоматических стиральных машин, не боится влаги. Остаточный срок годности не менее 50%. Не более 0,5 кг в полимерной упаковке. </w:t>
            </w:r>
            <w:r w:rsidRPr="0045239C">
              <w:rPr>
                <w:rFonts w:ascii="GHEA Grapalat" w:hAnsi="GHEA Grapalat"/>
                <w:b/>
                <w:sz w:val="20"/>
                <w:szCs w:val="20"/>
              </w:rPr>
              <w:lastRenderedPageBreak/>
              <w:t>Безопасность, маркировка и упаковка — утверждены Постановлением Правительства Республики Армения № 1795-Н от 16 декабря 2004 г. «Технический регламент по поверхностно-активным веществам, моющим средствам и чистящим средствам, содержащим поверхностно-активные вещества».</w:t>
            </w:r>
          </w:p>
          <w:p w14:paraId="4B7641A6" w14:textId="77777777" w:rsidR="00164C5E" w:rsidRPr="0045239C" w:rsidRDefault="00164C5E" w:rsidP="005B1C6C">
            <w:pPr>
              <w:widowControl w:val="0"/>
              <w:jc w:val="both"/>
              <w:rPr>
                <w:rFonts w:ascii="GHEA Grapalat" w:hAnsi="GHEA Grapalat"/>
                <w:b/>
                <w:sz w:val="20"/>
                <w:szCs w:val="20"/>
              </w:rPr>
            </w:pPr>
            <w:r w:rsidRPr="0045239C">
              <w:rPr>
                <w:rFonts w:ascii="GHEA Grapalat" w:hAnsi="GHEA Grapalat"/>
                <w:b/>
                <w:sz w:val="20"/>
                <w:szCs w:val="20"/>
              </w:rPr>
              <w:t>Указанные товары должны поставляться поставщиком покупателю в высококачественной, прочной, белой непрозрачной полиэтиленовой упаковке весом 15 кг, украшенной изображением герба Еревана с одной стороны.</w:t>
            </w:r>
          </w:p>
          <w:p w14:paraId="12C1532D" w14:textId="77777777" w:rsidR="00164C5E" w:rsidRPr="004A397C" w:rsidRDefault="00164C5E" w:rsidP="005B1C6C">
            <w:pPr>
              <w:widowControl w:val="0"/>
              <w:jc w:val="both"/>
              <w:rPr>
                <w:rFonts w:ascii="GHEA Grapalat" w:hAnsi="GHEA Grapalat"/>
                <w:sz w:val="16"/>
                <w:szCs w:val="16"/>
              </w:rPr>
            </w:pPr>
            <w:r w:rsidRPr="0045239C">
              <w:rPr>
                <w:rFonts w:ascii="GHEA Grapalat" w:hAnsi="GHEA Grapalat"/>
                <w:b/>
                <w:sz w:val="20"/>
                <w:szCs w:val="20"/>
              </w:rPr>
              <w:t>Цена упаковки включает упаковку товара, а также доставку в административный район.</w:t>
            </w:r>
          </w:p>
        </w:tc>
        <w:tc>
          <w:tcPr>
            <w:tcW w:w="708" w:type="dxa"/>
            <w:vAlign w:val="center"/>
          </w:tcPr>
          <w:p w14:paraId="1DA09EF8"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lastRenderedPageBreak/>
              <w:t>по прикрепленному файлу</w:t>
            </w:r>
          </w:p>
        </w:tc>
        <w:tc>
          <w:tcPr>
            <w:tcW w:w="995" w:type="dxa"/>
            <w:vAlign w:val="center"/>
          </w:tcPr>
          <w:p w14:paraId="35FF5DB8" w14:textId="77777777" w:rsidR="00164C5E" w:rsidRPr="00137587" w:rsidRDefault="00164C5E" w:rsidP="005B1C6C">
            <w:pPr>
              <w:widowControl w:val="0"/>
              <w:jc w:val="center"/>
              <w:rPr>
                <w:rFonts w:ascii="GHEA Grapalat" w:hAnsi="GHEA Grapalat"/>
                <w:sz w:val="16"/>
                <w:szCs w:val="16"/>
              </w:rPr>
            </w:pPr>
            <w:r w:rsidRPr="00DE2404">
              <w:rPr>
                <w:rFonts w:ascii="GHEA Grapalat" w:hAnsi="GHEA Grapalat"/>
                <w:sz w:val="16"/>
                <w:szCs w:val="16"/>
              </w:rPr>
              <w:t>драм</w:t>
            </w:r>
          </w:p>
        </w:tc>
        <w:tc>
          <w:tcPr>
            <w:tcW w:w="1080" w:type="dxa"/>
            <w:vAlign w:val="center"/>
          </w:tcPr>
          <w:p w14:paraId="20BB3C94" w14:textId="77777777" w:rsidR="00164C5E" w:rsidRPr="004F0D9D" w:rsidRDefault="00164C5E" w:rsidP="005B1C6C">
            <w:pPr>
              <w:rPr>
                <w:lang w:val="hy-AM"/>
              </w:rPr>
            </w:pPr>
          </w:p>
        </w:tc>
        <w:tc>
          <w:tcPr>
            <w:tcW w:w="1404" w:type="dxa"/>
            <w:vAlign w:val="center"/>
          </w:tcPr>
          <w:p w14:paraId="4A0FC059" w14:textId="77777777" w:rsidR="00164C5E" w:rsidRPr="00146BEA" w:rsidRDefault="00164C5E" w:rsidP="005B1C6C">
            <w:pPr>
              <w:jc w:val="both"/>
              <w:rPr>
                <w:rFonts w:ascii="GHEA Grapalat" w:hAnsi="GHEA Grapalat"/>
              </w:rPr>
            </w:pPr>
            <w:r w:rsidRPr="00146BEA">
              <w:rPr>
                <w:rFonts w:ascii="GHEA Grapalat" w:hAnsi="GHEA Grapalat"/>
              </w:rPr>
              <w:t>1295000</w:t>
            </w:r>
          </w:p>
        </w:tc>
        <w:tc>
          <w:tcPr>
            <w:tcW w:w="1244" w:type="dxa"/>
            <w:vAlign w:val="center"/>
          </w:tcPr>
          <w:p w14:paraId="5952F437" w14:textId="77777777" w:rsidR="00164C5E" w:rsidRPr="00146BEA" w:rsidRDefault="00164C5E" w:rsidP="005B1C6C">
            <w:pPr>
              <w:jc w:val="both"/>
              <w:rPr>
                <w:rFonts w:ascii="GHEA Grapalat" w:hAnsi="GHEA Grapalat"/>
                <w:lang w:val="hy-AM"/>
              </w:rPr>
            </w:pPr>
            <w:r w:rsidRPr="00146BEA">
              <w:rPr>
                <w:rFonts w:ascii="GHEA Grapalat" w:hAnsi="GHEA Grapalat"/>
                <w:lang w:val="hy-AM"/>
              </w:rPr>
              <w:t>1</w:t>
            </w:r>
          </w:p>
        </w:tc>
        <w:tc>
          <w:tcPr>
            <w:tcW w:w="1277" w:type="dxa"/>
            <w:gridSpan w:val="3"/>
            <w:vAlign w:val="center"/>
          </w:tcPr>
          <w:p w14:paraId="5E6FD2AC" w14:textId="77777777" w:rsidR="00164C5E" w:rsidRPr="00137587" w:rsidRDefault="00164C5E" w:rsidP="005B1C6C">
            <w:pPr>
              <w:widowControl w:val="0"/>
              <w:jc w:val="center"/>
              <w:rPr>
                <w:rFonts w:ascii="GHEA Grapalat" w:hAnsi="GHEA Grapalat"/>
                <w:sz w:val="16"/>
                <w:szCs w:val="16"/>
              </w:rPr>
            </w:pPr>
            <w:r w:rsidRPr="009E5CED">
              <w:rPr>
                <w:rFonts w:ascii="GHEA Grapalat" w:hAnsi="GHEA Grapalat"/>
                <w:sz w:val="16"/>
                <w:szCs w:val="16"/>
              </w:rPr>
              <w:t>Со дня вступления договора в силу в установленном зак</w:t>
            </w:r>
            <w:r>
              <w:rPr>
                <w:rFonts w:ascii="GHEA Grapalat" w:hAnsi="GHEA Grapalat"/>
                <w:sz w:val="16"/>
                <w:szCs w:val="16"/>
              </w:rPr>
              <w:t>оном порядке до 25 декабря 202</w:t>
            </w:r>
            <w:r w:rsidRPr="00DE2528">
              <w:rPr>
                <w:rFonts w:ascii="GHEA Grapalat" w:hAnsi="GHEA Grapalat"/>
                <w:sz w:val="16"/>
                <w:szCs w:val="16"/>
              </w:rPr>
              <w:t>6</w:t>
            </w:r>
            <w:r w:rsidRPr="009E5CED">
              <w:rPr>
                <w:rFonts w:ascii="GHEA Grapalat" w:hAnsi="GHEA Grapalat"/>
                <w:sz w:val="16"/>
                <w:szCs w:val="16"/>
              </w:rPr>
              <w:t>года</w:t>
            </w:r>
            <w:r w:rsidRPr="002B3519">
              <w:rPr>
                <w:rFonts w:ascii="GHEA Grapalat" w:hAnsi="GHEA Grapalat"/>
                <w:sz w:val="16"/>
                <w:szCs w:val="16"/>
              </w:rPr>
              <w:t>г.</w:t>
            </w:r>
          </w:p>
        </w:tc>
      </w:tr>
    </w:tbl>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464EEAC4" w14:textId="77777777" w:rsidR="00A1617E" w:rsidRPr="00B138F3" w:rsidRDefault="00A1617E" w:rsidP="00C42EA5">
      <w:pPr>
        <w:widowControl w:val="0"/>
        <w:spacing w:after="160"/>
        <w:ind w:left="12036"/>
        <w:jc w:val="center"/>
        <w:rPr>
          <w:rFonts w:ascii="GHEA Grapalat" w:hAnsi="GHEA Grapalat"/>
          <w:i/>
        </w:rPr>
      </w:pPr>
      <w:r w:rsidRPr="00B138F3">
        <w:rPr>
          <w:rFonts w:ascii="GHEA Grapalat" w:hAnsi="GHEA Grapalat"/>
          <w:i/>
        </w:rPr>
        <w:lastRenderedPageBreak/>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BD291BA" w:rsidR="00AA3A82" w:rsidRPr="00C42EA5"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9"/>
        <w:t>*</w:t>
      </w:r>
      <w:r>
        <w:rPr>
          <w:rFonts w:ascii="GHEA Grapalat" w:hAnsi="GHEA Grapalat"/>
          <w:lang w:val="en-US"/>
        </w:rPr>
        <w:t xml:space="preserve">                                 </w:t>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sidRPr="00B138F3">
        <w:rPr>
          <w:rFonts w:ascii="GHEA Grapalat" w:hAnsi="GHEA Grapalat"/>
        </w:rPr>
        <w:t>Драмов РА</w:t>
      </w:r>
    </w:p>
    <w:tbl>
      <w:tblPr>
        <w:tblW w:w="1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599"/>
        <w:gridCol w:w="1913"/>
        <w:gridCol w:w="679"/>
        <w:gridCol w:w="679"/>
        <w:gridCol w:w="705"/>
        <w:gridCol w:w="705"/>
        <w:gridCol w:w="705"/>
        <w:gridCol w:w="705"/>
        <w:gridCol w:w="705"/>
        <w:gridCol w:w="705"/>
        <w:gridCol w:w="719"/>
        <w:gridCol w:w="705"/>
        <w:gridCol w:w="705"/>
        <w:gridCol w:w="735"/>
        <w:gridCol w:w="1043"/>
      </w:tblGrid>
      <w:tr w:rsidR="00164C5E" w:rsidRPr="00137587" w14:paraId="2BE88AEC" w14:textId="77777777" w:rsidTr="005B1C6C">
        <w:trPr>
          <w:trHeight w:val="347"/>
          <w:jc w:val="center"/>
        </w:trPr>
        <w:tc>
          <w:tcPr>
            <w:tcW w:w="14062" w:type="dxa"/>
            <w:gridSpan w:val="16"/>
            <w:vAlign w:val="center"/>
          </w:tcPr>
          <w:p w14:paraId="6F625F22"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Товар</w:t>
            </w:r>
          </w:p>
        </w:tc>
      </w:tr>
      <w:tr w:rsidR="00164C5E" w:rsidRPr="00B70E86" w14:paraId="5C67119A" w14:textId="77777777" w:rsidTr="005B1C6C">
        <w:trPr>
          <w:trHeight w:val="852"/>
          <w:jc w:val="center"/>
        </w:trPr>
        <w:tc>
          <w:tcPr>
            <w:tcW w:w="1055" w:type="dxa"/>
            <w:vAlign w:val="center"/>
          </w:tcPr>
          <w:p w14:paraId="1326450C"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номер предус</w:t>
            </w:r>
            <w:r w:rsidRPr="00137587">
              <w:rPr>
                <w:rFonts w:ascii="GHEA Grapalat" w:hAnsi="GHEA Grapalat"/>
                <w:sz w:val="16"/>
                <w:szCs w:val="16"/>
                <w:lang w:val="hy-AM"/>
              </w:rPr>
              <w:t xml:space="preserve"> </w:t>
            </w:r>
            <w:r w:rsidRPr="00137587">
              <w:rPr>
                <w:rFonts w:ascii="GHEA Grapalat" w:hAnsi="GHEA Grapalat"/>
                <w:sz w:val="16"/>
                <w:szCs w:val="16"/>
              </w:rPr>
              <w:t>мотренного пригла</w:t>
            </w:r>
            <w:r w:rsidRPr="00137587">
              <w:rPr>
                <w:rFonts w:ascii="GHEA Grapalat" w:hAnsi="GHEA Grapalat"/>
                <w:sz w:val="16"/>
                <w:szCs w:val="16"/>
                <w:lang w:val="hy-AM"/>
              </w:rPr>
              <w:t xml:space="preserve"> </w:t>
            </w:r>
            <w:r w:rsidRPr="00137587">
              <w:rPr>
                <w:rFonts w:ascii="GHEA Grapalat" w:hAnsi="GHEA Grapalat"/>
                <w:sz w:val="16"/>
                <w:szCs w:val="16"/>
              </w:rPr>
              <w:t>шением лота</w:t>
            </w:r>
          </w:p>
        </w:tc>
        <w:tc>
          <w:tcPr>
            <w:tcW w:w="1599" w:type="dxa"/>
            <w:vAlign w:val="center"/>
          </w:tcPr>
          <w:p w14:paraId="3E339183"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промежуточный код, предусмотренный планом закупок по классификации ЕЗК (CPV)</w:t>
            </w:r>
          </w:p>
        </w:tc>
        <w:tc>
          <w:tcPr>
            <w:tcW w:w="1913" w:type="dxa"/>
            <w:vAlign w:val="center"/>
          </w:tcPr>
          <w:p w14:paraId="5B621240"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наименование</w:t>
            </w:r>
          </w:p>
        </w:tc>
        <w:tc>
          <w:tcPr>
            <w:tcW w:w="9495" w:type="dxa"/>
            <w:gridSpan w:val="13"/>
            <w:vAlign w:val="center"/>
          </w:tcPr>
          <w:p w14:paraId="5C62FBE9" w14:textId="77777777" w:rsidR="00164C5E" w:rsidRPr="00137587" w:rsidRDefault="00164C5E" w:rsidP="005B1C6C">
            <w:pPr>
              <w:widowControl w:val="0"/>
              <w:jc w:val="center"/>
              <w:rPr>
                <w:rFonts w:ascii="GHEA Grapalat" w:hAnsi="GHEA Grapalat"/>
                <w:sz w:val="16"/>
                <w:szCs w:val="16"/>
              </w:rPr>
            </w:pPr>
            <w:r w:rsidRPr="00137587">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151ABD">
              <w:rPr>
                <w:rFonts w:ascii="GHEA Grapalat" w:hAnsi="GHEA Grapalat"/>
                <w:sz w:val="16"/>
                <w:szCs w:val="16"/>
              </w:rPr>
              <w:t>6</w:t>
            </w:r>
            <w:r w:rsidRPr="00137587">
              <w:rPr>
                <w:rFonts w:ascii="GHEA Grapalat" w:hAnsi="GHEA Grapalat"/>
                <w:sz w:val="16"/>
                <w:szCs w:val="16"/>
              </w:rPr>
              <w:t xml:space="preserve"> г., по месяцам, в том числе</w:t>
            </w:r>
            <w:r w:rsidRPr="00137587">
              <w:rPr>
                <w:rStyle w:val="FootnoteReference"/>
                <w:rFonts w:ascii="GHEA Grapalat" w:hAnsi="GHEA Grapalat"/>
                <w:sz w:val="16"/>
                <w:szCs w:val="16"/>
              </w:rPr>
              <w:footnoteReference w:customMarkFollows="1" w:id="20"/>
              <w:t>**</w:t>
            </w:r>
          </w:p>
        </w:tc>
      </w:tr>
      <w:tr w:rsidR="00164C5E" w:rsidRPr="009F65F3" w14:paraId="2C78254D" w14:textId="77777777" w:rsidTr="0022407C">
        <w:trPr>
          <w:cantSplit/>
          <w:trHeight w:val="845"/>
          <w:jc w:val="center"/>
        </w:trPr>
        <w:tc>
          <w:tcPr>
            <w:tcW w:w="1055" w:type="dxa"/>
            <w:vAlign w:val="center"/>
          </w:tcPr>
          <w:p w14:paraId="791B39BA" w14:textId="77777777" w:rsidR="00164C5E" w:rsidRPr="00137587" w:rsidRDefault="00164C5E" w:rsidP="005B1C6C">
            <w:pPr>
              <w:widowControl w:val="0"/>
              <w:jc w:val="center"/>
              <w:rPr>
                <w:rFonts w:ascii="GHEA Grapalat" w:hAnsi="GHEA Grapalat"/>
                <w:sz w:val="16"/>
                <w:szCs w:val="16"/>
              </w:rPr>
            </w:pPr>
          </w:p>
        </w:tc>
        <w:tc>
          <w:tcPr>
            <w:tcW w:w="1599" w:type="dxa"/>
            <w:vAlign w:val="center"/>
          </w:tcPr>
          <w:p w14:paraId="24828D48" w14:textId="77777777" w:rsidR="00164C5E" w:rsidRPr="00137587" w:rsidRDefault="00164C5E" w:rsidP="005B1C6C">
            <w:pPr>
              <w:widowControl w:val="0"/>
              <w:jc w:val="center"/>
              <w:rPr>
                <w:rFonts w:ascii="GHEA Grapalat" w:hAnsi="GHEA Grapalat"/>
                <w:sz w:val="16"/>
                <w:szCs w:val="16"/>
              </w:rPr>
            </w:pPr>
          </w:p>
        </w:tc>
        <w:tc>
          <w:tcPr>
            <w:tcW w:w="1913" w:type="dxa"/>
            <w:vAlign w:val="center"/>
          </w:tcPr>
          <w:p w14:paraId="3F72CE9C" w14:textId="77777777" w:rsidR="00164C5E" w:rsidRPr="00137587" w:rsidRDefault="00164C5E" w:rsidP="005B1C6C">
            <w:pPr>
              <w:widowControl w:val="0"/>
              <w:jc w:val="center"/>
              <w:rPr>
                <w:rFonts w:ascii="GHEA Grapalat" w:hAnsi="GHEA Grapalat"/>
                <w:sz w:val="16"/>
                <w:szCs w:val="16"/>
              </w:rPr>
            </w:pPr>
          </w:p>
        </w:tc>
        <w:tc>
          <w:tcPr>
            <w:tcW w:w="679" w:type="dxa"/>
            <w:textDirection w:val="btLr"/>
            <w:vAlign w:val="center"/>
          </w:tcPr>
          <w:p w14:paraId="326D0D24"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январь</w:t>
            </w:r>
          </w:p>
        </w:tc>
        <w:tc>
          <w:tcPr>
            <w:tcW w:w="679" w:type="dxa"/>
            <w:textDirection w:val="btLr"/>
            <w:vAlign w:val="center"/>
          </w:tcPr>
          <w:p w14:paraId="1C9DE915" w14:textId="77777777" w:rsidR="00164C5E" w:rsidRPr="00107640" w:rsidRDefault="00164C5E" w:rsidP="005B1C6C">
            <w:pPr>
              <w:widowControl w:val="0"/>
              <w:ind w:left="113" w:right="-7"/>
              <w:jc w:val="center"/>
              <w:rPr>
                <w:rFonts w:ascii="GHEA Grapalat" w:hAnsi="GHEA Grapalat" w:cs="Sylfaen"/>
                <w:sz w:val="16"/>
                <w:szCs w:val="16"/>
              </w:rPr>
            </w:pPr>
            <w:r w:rsidRPr="00107640">
              <w:rPr>
                <w:rFonts w:ascii="GHEA Grapalat" w:hAnsi="GHEA Grapalat"/>
                <w:sz w:val="16"/>
                <w:szCs w:val="16"/>
              </w:rPr>
              <w:t>февраль</w:t>
            </w:r>
          </w:p>
        </w:tc>
        <w:tc>
          <w:tcPr>
            <w:tcW w:w="705" w:type="dxa"/>
            <w:textDirection w:val="btLr"/>
            <w:vAlign w:val="center"/>
          </w:tcPr>
          <w:p w14:paraId="71039DA6"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март</w:t>
            </w:r>
          </w:p>
        </w:tc>
        <w:tc>
          <w:tcPr>
            <w:tcW w:w="705" w:type="dxa"/>
            <w:textDirection w:val="btLr"/>
            <w:vAlign w:val="center"/>
          </w:tcPr>
          <w:p w14:paraId="32C3CD09" w14:textId="77777777" w:rsidR="00164C5E" w:rsidRPr="00107640" w:rsidRDefault="00164C5E" w:rsidP="005B1C6C">
            <w:pPr>
              <w:widowControl w:val="0"/>
              <w:ind w:left="113" w:right="-7"/>
              <w:jc w:val="center"/>
              <w:rPr>
                <w:rFonts w:ascii="GHEA Grapalat" w:hAnsi="GHEA Grapalat" w:cs="Sylfaen"/>
                <w:sz w:val="16"/>
                <w:szCs w:val="16"/>
              </w:rPr>
            </w:pPr>
            <w:r w:rsidRPr="00107640">
              <w:rPr>
                <w:rFonts w:ascii="GHEA Grapalat" w:hAnsi="GHEA Grapalat"/>
                <w:sz w:val="16"/>
                <w:szCs w:val="16"/>
              </w:rPr>
              <w:t>апрель</w:t>
            </w:r>
          </w:p>
        </w:tc>
        <w:tc>
          <w:tcPr>
            <w:tcW w:w="705" w:type="dxa"/>
            <w:textDirection w:val="btLr"/>
            <w:vAlign w:val="center"/>
          </w:tcPr>
          <w:p w14:paraId="1C9DA31F"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май</w:t>
            </w:r>
          </w:p>
        </w:tc>
        <w:tc>
          <w:tcPr>
            <w:tcW w:w="705" w:type="dxa"/>
            <w:textDirection w:val="btLr"/>
            <w:vAlign w:val="center"/>
          </w:tcPr>
          <w:p w14:paraId="66878F5C"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июнь</w:t>
            </w:r>
          </w:p>
        </w:tc>
        <w:tc>
          <w:tcPr>
            <w:tcW w:w="705" w:type="dxa"/>
            <w:textDirection w:val="btLr"/>
            <w:vAlign w:val="center"/>
          </w:tcPr>
          <w:p w14:paraId="7993B7FA"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июль</w:t>
            </w:r>
          </w:p>
        </w:tc>
        <w:tc>
          <w:tcPr>
            <w:tcW w:w="705" w:type="dxa"/>
            <w:textDirection w:val="btLr"/>
            <w:vAlign w:val="center"/>
          </w:tcPr>
          <w:p w14:paraId="3305DFD1"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август</w:t>
            </w:r>
          </w:p>
        </w:tc>
        <w:tc>
          <w:tcPr>
            <w:tcW w:w="719" w:type="dxa"/>
            <w:textDirection w:val="btLr"/>
            <w:vAlign w:val="center"/>
          </w:tcPr>
          <w:p w14:paraId="03682148"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сентябрь</w:t>
            </w:r>
          </w:p>
        </w:tc>
        <w:tc>
          <w:tcPr>
            <w:tcW w:w="705" w:type="dxa"/>
            <w:textDirection w:val="btLr"/>
            <w:vAlign w:val="center"/>
          </w:tcPr>
          <w:p w14:paraId="4CD17E27"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октябрь</w:t>
            </w:r>
          </w:p>
        </w:tc>
        <w:tc>
          <w:tcPr>
            <w:tcW w:w="705" w:type="dxa"/>
            <w:textDirection w:val="btLr"/>
            <w:vAlign w:val="center"/>
          </w:tcPr>
          <w:p w14:paraId="1BE18473"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ноябрь</w:t>
            </w:r>
          </w:p>
        </w:tc>
        <w:tc>
          <w:tcPr>
            <w:tcW w:w="735" w:type="dxa"/>
            <w:textDirection w:val="btLr"/>
            <w:vAlign w:val="center"/>
          </w:tcPr>
          <w:p w14:paraId="35A2E0EE" w14:textId="77777777" w:rsidR="00164C5E" w:rsidRPr="00107640" w:rsidRDefault="00164C5E" w:rsidP="005B1C6C">
            <w:pPr>
              <w:widowControl w:val="0"/>
              <w:ind w:left="113" w:right="-7"/>
              <w:jc w:val="center"/>
              <w:rPr>
                <w:rFonts w:ascii="GHEA Grapalat" w:hAnsi="GHEA Grapalat"/>
                <w:sz w:val="16"/>
                <w:szCs w:val="16"/>
              </w:rPr>
            </w:pPr>
            <w:r w:rsidRPr="00107640">
              <w:rPr>
                <w:rFonts w:ascii="GHEA Grapalat" w:hAnsi="GHEA Grapalat"/>
                <w:sz w:val="16"/>
                <w:szCs w:val="16"/>
              </w:rPr>
              <w:t>декабрь</w:t>
            </w:r>
          </w:p>
        </w:tc>
        <w:tc>
          <w:tcPr>
            <w:tcW w:w="1043" w:type="dxa"/>
            <w:vAlign w:val="center"/>
          </w:tcPr>
          <w:p w14:paraId="449BEA4B" w14:textId="77777777" w:rsidR="00164C5E" w:rsidRPr="00107640" w:rsidRDefault="00164C5E" w:rsidP="005B1C6C">
            <w:pPr>
              <w:widowControl w:val="0"/>
              <w:ind w:right="-1"/>
              <w:jc w:val="center"/>
              <w:rPr>
                <w:rFonts w:ascii="GHEA Grapalat" w:hAnsi="GHEA Grapalat"/>
                <w:sz w:val="16"/>
                <w:szCs w:val="16"/>
              </w:rPr>
            </w:pPr>
            <w:r w:rsidRPr="00107640">
              <w:rPr>
                <w:rFonts w:ascii="GHEA Grapalat" w:hAnsi="GHEA Grapalat"/>
                <w:sz w:val="16"/>
                <w:szCs w:val="16"/>
              </w:rPr>
              <w:t>Всего</w:t>
            </w:r>
          </w:p>
        </w:tc>
      </w:tr>
      <w:tr w:rsidR="0022407C" w:rsidRPr="00137587" w14:paraId="2DBA2570" w14:textId="77777777" w:rsidTr="003932D7">
        <w:trPr>
          <w:trHeight w:val="460"/>
          <w:jc w:val="center"/>
        </w:trPr>
        <w:tc>
          <w:tcPr>
            <w:tcW w:w="1055" w:type="dxa"/>
            <w:vAlign w:val="center"/>
          </w:tcPr>
          <w:p w14:paraId="183BBD96" w14:textId="77777777" w:rsidR="0022407C" w:rsidRPr="00107640" w:rsidRDefault="0022407C" w:rsidP="0022407C">
            <w:pPr>
              <w:jc w:val="center"/>
            </w:pPr>
            <w:r w:rsidRPr="00107640">
              <w:t>1</w:t>
            </w:r>
          </w:p>
        </w:tc>
        <w:tc>
          <w:tcPr>
            <w:tcW w:w="1599" w:type="dxa"/>
            <w:vAlign w:val="center"/>
          </w:tcPr>
          <w:p w14:paraId="46E4E953" w14:textId="77777777" w:rsidR="0022407C" w:rsidRPr="00151ABD" w:rsidRDefault="0022407C" w:rsidP="0022407C">
            <w:pPr>
              <w:jc w:val="center"/>
              <w:rPr>
                <w:rFonts w:ascii="GHEA Grapalat" w:hAnsi="GHEA Grapalat" w:cs="Arial"/>
                <w:sz w:val="20"/>
                <w:szCs w:val="20"/>
              </w:rPr>
            </w:pPr>
            <w:r>
              <w:rPr>
                <w:rFonts w:ascii="GHEA Grapalat" w:hAnsi="GHEA Grapalat" w:cs="Arial"/>
                <w:sz w:val="20"/>
                <w:szCs w:val="20"/>
              </w:rPr>
              <w:t>15897200/5</w:t>
            </w:r>
          </w:p>
          <w:p w14:paraId="56D7FA14" w14:textId="77777777" w:rsidR="0022407C" w:rsidRPr="00137587" w:rsidRDefault="0022407C" w:rsidP="0022407C">
            <w:pPr>
              <w:jc w:val="center"/>
              <w:rPr>
                <w:rFonts w:ascii="GHEA Grapalat" w:hAnsi="GHEA Grapalat"/>
                <w:sz w:val="20"/>
                <w:lang w:val="hy-AM"/>
              </w:rPr>
            </w:pPr>
          </w:p>
        </w:tc>
        <w:tc>
          <w:tcPr>
            <w:tcW w:w="1913" w:type="dxa"/>
            <w:vAlign w:val="center"/>
          </w:tcPr>
          <w:p w14:paraId="36A1C4CE" w14:textId="77777777" w:rsidR="0022407C" w:rsidRPr="00137587" w:rsidRDefault="0022407C" w:rsidP="0022407C">
            <w:pPr>
              <w:widowControl w:val="0"/>
              <w:jc w:val="center"/>
              <w:rPr>
                <w:rFonts w:ascii="GHEA Grapalat" w:hAnsi="GHEA Grapalat"/>
                <w:sz w:val="16"/>
                <w:szCs w:val="16"/>
                <w:lang w:val="hy-AM"/>
              </w:rPr>
            </w:pPr>
            <w:r w:rsidRPr="00137587">
              <w:rPr>
                <w:rFonts w:ascii="GHEA Grapalat" w:hAnsi="GHEA Grapalat"/>
                <w:sz w:val="16"/>
                <w:szCs w:val="16"/>
                <w:lang w:val="hy-AM"/>
              </w:rPr>
              <w:t>продовольственные пакеты</w:t>
            </w:r>
          </w:p>
        </w:tc>
        <w:tc>
          <w:tcPr>
            <w:tcW w:w="679" w:type="dxa"/>
            <w:textDirection w:val="btLr"/>
            <w:vAlign w:val="center"/>
          </w:tcPr>
          <w:p w14:paraId="7707F01E" w14:textId="77777777" w:rsidR="0022407C" w:rsidRPr="00137587" w:rsidRDefault="0022407C" w:rsidP="0022407C">
            <w:pPr>
              <w:ind w:left="113" w:right="113"/>
              <w:jc w:val="center"/>
              <w:rPr>
                <w:rFonts w:ascii="GHEA Grapalat" w:hAnsi="GHEA Grapalat"/>
                <w:lang w:val="pt-BR"/>
              </w:rPr>
            </w:pPr>
            <w:r w:rsidRPr="00137587">
              <w:rPr>
                <w:rFonts w:ascii="GHEA Grapalat" w:hAnsi="GHEA Grapalat"/>
                <w:sz w:val="20"/>
                <w:lang w:val="pt-BR"/>
              </w:rPr>
              <w:t>... %</w:t>
            </w:r>
          </w:p>
        </w:tc>
        <w:tc>
          <w:tcPr>
            <w:tcW w:w="679" w:type="dxa"/>
            <w:textDirection w:val="btLr"/>
            <w:vAlign w:val="center"/>
          </w:tcPr>
          <w:p w14:paraId="0693B493" w14:textId="4ABE3991" w:rsidR="0022407C" w:rsidRDefault="0022407C" w:rsidP="0022407C">
            <w:pPr>
              <w:ind w:left="113" w:right="113"/>
            </w:pPr>
            <w:r w:rsidRPr="00137587">
              <w:rPr>
                <w:rFonts w:ascii="GHEA Grapalat" w:hAnsi="GHEA Grapalat"/>
                <w:sz w:val="20"/>
                <w:lang w:val="pt-BR"/>
              </w:rPr>
              <w:t>... %</w:t>
            </w:r>
          </w:p>
        </w:tc>
        <w:tc>
          <w:tcPr>
            <w:tcW w:w="705" w:type="dxa"/>
            <w:textDirection w:val="btLr"/>
            <w:vAlign w:val="center"/>
          </w:tcPr>
          <w:p w14:paraId="6B8320AD" w14:textId="0B11A090" w:rsidR="0022407C" w:rsidRDefault="0022407C" w:rsidP="0022407C">
            <w:pPr>
              <w:ind w:left="113" w:right="113"/>
            </w:pPr>
            <w:r w:rsidRPr="00137587">
              <w:rPr>
                <w:rFonts w:ascii="GHEA Grapalat" w:hAnsi="GHEA Grapalat"/>
                <w:sz w:val="20"/>
                <w:lang w:val="pt-BR"/>
              </w:rPr>
              <w:t>... %</w:t>
            </w:r>
          </w:p>
        </w:tc>
        <w:tc>
          <w:tcPr>
            <w:tcW w:w="705" w:type="dxa"/>
            <w:textDirection w:val="btLr"/>
          </w:tcPr>
          <w:p w14:paraId="20896C4F" w14:textId="77777777" w:rsidR="0022407C" w:rsidRDefault="0022407C" w:rsidP="0022407C">
            <w:pPr>
              <w:ind w:left="113" w:right="113"/>
            </w:pPr>
            <w:r w:rsidRPr="00161054">
              <w:t>66.95%</w:t>
            </w:r>
          </w:p>
        </w:tc>
        <w:tc>
          <w:tcPr>
            <w:tcW w:w="705" w:type="dxa"/>
            <w:textDirection w:val="btLr"/>
          </w:tcPr>
          <w:p w14:paraId="530CD60F" w14:textId="77777777" w:rsidR="0022407C" w:rsidRDefault="0022407C" w:rsidP="0022407C">
            <w:pPr>
              <w:ind w:left="113" w:right="113"/>
            </w:pPr>
            <w:r w:rsidRPr="00161054">
              <w:t>66.95%</w:t>
            </w:r>
          </w:p>
        </w:tc>
        <w:tc>
          <w:tcPr>
            <w:tcW w:w="705" w:type="dxa"/>
            <w:textDirection w:val="btLr"/>
          </w:tcPr>
          <w:p w14:paraId="2E7CE29B" w14:textId="77777777" w:rsidR="0022407C" w:rsidRDefault="0022407C" w:rsidP="0022407C">
            <w:pPr>
              <w:ind w:left="113" w:right="113"/>
            </w:pPr>
            <w:r w:rsidRPr="00161054">
              <w:t>66.95%</w:t>
            </w:r>
          </w:p>
        </w:tc>
        <w:tc>
          <w:tcPr>
            <w:tcW w:w="705" w:type="dxa"/>
            <w:textDirection w:val="btLr"/>
          </w:tcPr>
          <w:p w14:paraId="080E1008" w14:textId="77777777" w:rsidR="0022407C" w:rsidRDefault="0022407C" w:rsidP="0022407C">
            <w:pPr>
              <w:ind w:left="113" w:right="113"/>
              <w:jc w:val="center"/>
            </w:pPr>
            <w:r>
              <w:t>100</w:t>
            </w:r>
            <w:r w:rsidRPr="000C4B25">
              <w:t>%</w:t>
            </w:r>
          </w:p>
        </w:tc>
        <w:tc>
          <w:tcPr>
            <w:tcW w:w="705" w:type="dxa"/>
            <w:textDirection w:val="btLr"/>
          </w:tcPr>
          <w:p w14:paraId="1E89AD78" w14:textId="77777777" w:rsidR="0022407C" w:rsidRDefault="0022407C" w:rsidP="0022407C">
            <w:pPr>
              <w:ind w:left="113" w:right="113"/>
              <w:jc w:val="center"/>
            </w:pPr>
            <w:r w:rsidRPr="00DC29DA">
              <w:t>100%</w:t>
            </w:r>
          </w:p>
        </w:tc>
        <w:tc>
          <w:tcPr>
            <w:tcW w:w="719" w:type="dxa"/>
            <w:textDirection w:val="btLr"/>
          </w:tcPr>
          <w:p w14:paraId="22D08EAA" w14:textId="77777777" w:rsidR="0022407C" w:rsidRDefault="0022407C" w:rsidP="0022407C">
            <w:pPr>
              <w:ind w:left="113" w:right="113"/>
              <w:jc w:val="center"/>
            </w:pPr>
            <w:r w:rsidRPr="00DC29DA">
              <w:t>100%</w:t>
            </w:r>
          </w:p>
        </w:tc>
        <w:tc>
          <w:tcPr>
            <w:tcW w:w="705" w:type="dxa"/>
            <w:textDirection w:val="btLr"/>
          </w:tcPr>
          <w:p w14:paraId="35FDE0D5" w14:textId="77777777" w:rsidR="0022407C" w:rsidRDefault="0022407C" w:rsidP="0022407C">
            <w:pPr>
              <w:ind w:left="113" w:right="113"/>
              <w:jc w:val="center"/>
            </w:pPr>
            <w:r w:rsidRPr="00DC29DA">
              <w:t>100%</w:t>
            </w:r>
          </w:p>
        </w:tc>
        <w:tc>
          <w:tcPr>
            <w:tcW w:w="705" w:type="dxa"/>
            <w:textDirection w:val="btLr"/>
          </w:tcPr>
          <w:p w14:paraId="67A71362" w14:textId="77777777" w:rsidR="0022407C" w:rsidRDefault="0022407C" w:rsidP="0022407C">
            <w:pPr>
              <w:ind w:left="113" w:right="113"/>
              <w:jc w:val="center"/>
            </w:pPr>
            <w:r w:rsidRPr="00DC29DA">
              <w:t>100%</w:t>
            </w:r>
          </w:p>
        </w:tc>
        <w:tc>
          <w:tcPr>
            <w:tcW w:w="735" w:type="dxa"/>
            <w:textDirection w:val="btLr"/>
          </w:tcPr>
          <w:p w14:paraId="0F9F85CC" w14:textId="77777777" w:rsidR="0022407C" w:rsidRDefault="0022407C" w:rsidP="0022407C">
            <w:pPr>
              <w:ind w:left="113" w:right="113"/>
              <w:jc w:val="center"/>
            </w:pPr>
            <w:r w:rsidRPr="00DC29DA">
              <w:t>100%</w:t>
            </w:r>
          </w:p>
        </w:tc>
        <w:tc>
          <w:tcPr>
            <w:tcW w:w="1043" w:type="dxa"/>
            <w:textDirection w:val="btLr"/>
          </w:tcPr>
          <w:p w14:paraId="75DCABDD" w14:textId="77777777" w:rsidR="0022407C" w:rsidRDefault="0022407C" w:rsidP="0022407C">
            <w:pPr>
              <w:ind w:left="113" w:right="113"/>
              <w:jc w:val="center"/>
            </w:pPr>
            <w:r w:rsidRPr="00DC29DA">
              <w:t>100%</w:t>
            </w:r>
          </w:p>
        </w:tc>
      </w:tr>
      <w:tr w:rsidR="0022407C" w:rsidRPr="00137587" w14:paraId="4B90E243" w14:textId="77777777" w:rsidTr="003932D7">
        <w:trPr>
          <w:trHeight w:val="460"/>
          <w:jc w:val="center"/>
        </w:trPr>
        <w:tc>
          <w:tcPr>
            <w:tcW w:w="1055" w:type="dxa"/>
            <w:vAlign w:val="center"/>
          </w:tcPr>
          <w:p w14:paraId="593AFFBF" w14:textId="77777777" w:rsidR="0022407C" w:rsidRPr="00137587" w:rsidRDefault="0022407C" w:rsidP="0022407C">
            <w:pPr>
              <w:jc w:val="center"/>
            </w:pPr>
            <w:r w:rsidRPr="00137587">
              <w:t>2</w:t>
            </w:r>
          </w:p>
        </w:tc>
        <w:tc>
          <w:tcPr>
            <w:tcW w:w="1599" w:type="dxa"/>
            <w:vAlign w:val="center"/>
          </w:tcPr>
          <w:p w14:paraId="477215DB" w14:textId="77777777" w:rsidR="0022407C" w:rsidRPr="00461C57" w:rsidRDefault="0022407C" w:rsidP="0022407C">
            <w:pPr>
              <w:jc w:val="center"/>
              <w:rPr>
                <w:rFonts w:ascii="GHEA Grapalat" w:hAnsi="GHEA Grapalat" w:cs="Arial"/>
                <w:sz w:val="20"/>
                <w:szCs w:val="20"/>
              </w:rPr>
            </w:pPr>
            <w:r>
              <w:rPr>
                <w:rFonts w:ascii="GHEA Grapalat" w:hAnsi="GHEA Grapalat" w:cs="Arial"/>
                <w:sz w:val="20"/>
                <w:szCs w:val="20"/>
              </w:rPr>
              <w:t>39221400/4</w:t>
            </w:r>
          </w:p>
          <w:p w14:paraId="7EBD59BB" w14:textId="77777777" w:rsidR="0022407C" w:rsidRPr="00461C57" w:rsidRDefault="0022407C" w:rsidP="0022407C">
            <w:pPr>
              <w:jc w:val="center"/>
              <w:rPr>
                <w:rFonts w:ascii="GHEA Grapalat" w:hAnsi="GHEA Grapalat"/>
                <w:sz w:val="20"/>
                <w:szCs w:val="20"/>
                <w:lang w:val="hy-AM"/>
              </w:rPr>
            </w:pPr>
          </w:p>
        </w:tc>
        <w:tc>
          <w:tcPr>
            <w:tcW w:w="1913" w:type="dxa"/>
            <w:vAlign w:val="center"/>
          </w:tcPr>
          <w:p w14:paraId="41285FB5" w14:textId="77777777" w:rsidR="0022407C" w:rsidRPr="00137587" w:rsidRDefault="0022407C" w:rsidP="0022407C">
            <w:pPr>
              <w:widowControl w:val="0"/>
              <w:jc w:val="center"/>
              <w:rPr>
                <w:rFonts w:ascii="GHEA Grapalat" w:hAnsi="GHEA Grapalat"/>
                <w:sz w:val="16"/>
                <w:szCs w:val="16"/>
                <w:lang w:val="hy-AM"/>
              </w:rPr>
            </w:pPr>
            <w:r w:rsidRPr="002B53D0">
              <w:rPr>
                <w:rFonts w:ascii="GHEA Grapalat" w:hAnsi="GHEA Grapalat"/>
                <w:sz w:val="16"/>
                <w:szCs w:val="16"/>
              </w:rPr>
              <w:t>хозяйственные товары</w:t>
            </w:r>
          </w:p>
        </w:tc>
        <w:tc>
          <w:tcPr>
            <w:tcW w:w="679" w:type="dxa"/>
            <w:textDirection w:val="btLr"/>
            <w:vAlign w:val="center"/>
          </w:tcPr>
          <w:p w14:paraId="44EC777F" w14:textId="77777777" w:rsidR="0022407C" w:rsidRPr="00137587" w:rsidRDefault="0022407C" w:rsidP="0022407C">
            <w:pPr>
              <w:ind w:left="113" w:right="113"/>
              <w:jc w:val="center"/>
            </w:pPr>
            <w:r w:rsidRPr="00137587">
              <w:t>... %</w:t>
            </w:r>
          </w:p>
        </w:tc>
        <w:tc>
          <w:tcPr>
            <w:tcW w:w="679" w:type="dxa"/>
            <w:textDirection w:val="btLr"/>
            <w:vAlign w:val="center"/>
          </w:tcPr>
          <w:p w14:paraId="3EB12DAF" w14:textId="412BE6B3" w:rsidR="0022407C" w:rsidRDefault="0022407C" w:rsidP="0022407C">
            <w:pPr>
              <w:ind w:left="113" w:right="113"/>
            </w:pPr>
            <w:r w:rsidRPr="00137587">
              <w:rPr>
                <w:rFonts w:ascii="GHEA Grapalat" w:hAnsi="GHEA Grapalat"/>
                <w:sz w:val="20"/>
                <w:lang w:val="pt-BR"/>
              </w:rPr>
              <w:t>... %</w:t>
            </w:r>
          </w:p>
        </w:tc>
        <w:tc>
          <w:tcPr>
            <w:tcW w:w="705" w:type="dxa"/>
            <w:textDirection w:val="btLr"/>
            <w:vAlign w:val="center"/>
          </w:tcPr>
          <w:p w14:paraId="2E3277A7" w14:textId="243E9E1B" w:rsidR="0022407C" w:rsidRDefault="0022407C" w:rsidP="0022407C">
            <w:pPr>
              <w:ind w:left="113" w:right="113"/>
            </w:pPr>
            <w:r w:rsidRPr="00137587">
              <w:rPr>
                <w:rFonts w:ascii="GHEA Grapalat" w:hAnsi="GHEA Grapalat"/>
                <w:sz w:val="20"/>
                <w:lang w:val="pt-BR"/>
              </w:rPr>
              <w:t>... %</w:t>
            </w:r>
          </w:p>
        </w:tc>
        <w:tc>
          <w:tcPr>
            <w:tcW w:w="705" w:type="dxa"/>
            <w:textDirection w:val="btLr"/>
          </w:tcPr>
          <w:p w14:paraId="61251CC7" w14:textId="77777777" w:rsidR="0022407C" w:rsidRDefault="0022407C" w:rsidP="0022407C">
            <w:pPr>
              <w:ind w:left="113" w:right="113"/>
            </w:pPr>
            <w:r w:rsidRPr="00161054">
              <w:t>66.95%</w:t>
            </w:r>
          </w:p>
        </w:tc>
        <w:tc>
          <w:tcPr>
            <w:tcW w:w="705" w:type="dxa"/>
            <w:textDirection w:val="btLr"/>
          </w:tcPr>
          <w:p w14:paraId="67CDF9B3" w14:textId="77777777" w:rsidR="0022407C" w:rsidRDefault="0022407C" w:rsidP="0022407C">
            <w:pPr>
              <w:ind w:left="113" w:right="113"/>
            </w:pPr>
            <w:r w:rsidRPr="00161054">
              <w:t>66.95%</w:t>
            </w:r>
          </w:p>
        </w:tc>
        <w:tc>
          <w:tcPr>
            <w:tcW w:w="705" w:type="dxa"/>
            <w:textDirection w:val="btLr"/>
          </w:tcPr>
          <w:p w14:paraId="63F12815" w14:textId="77777777" w:rsidR="0022407C" w:rsidRDefault="0022407C" w:rsidP="0022407C">
            <w:pPr>
              <w:ind w:left="113" w:right="113"/>
            </w:pPr>
            <w:r w:rsidRPr="00161054">
              <w:t>66.95%</w:t>
            </w:r>
          </w:p>
        </w:tc>
        <w:tc>
          <w:tcPr>
            <w:tcW w:w="705" w:type="dxa"/>
            <w:textDirection w:val="btLr"/>
          </w:tcPr>
          <w:p w14:paraId="359BA896" w14:textId="77777777" w:rsidR="0022407C" w:rsidRDefault="0022407C" w:rsidP="0022407C">
            <w:pPr>
              <w:ind w:left="113" w:right="113"/>
              <w:jc w:val="center"/>
            </w:pPr>
            <w:r>
              <w:t>100</w:t>
            </w:r>
            <w:r w:rsidRPr="000C4B25">
              <w:t>%</w:t>
            </w:r>
          </w:p>
        </w:tc>
        <w:tc>
          <w:tcPr>
            <w:tcW w:w="705" w:type="dxa"/>
            <w:textDirection w:val="btLr"/>
          </w:tcPr>
          <w:p w14:paraId="2F9F5F1B" w14:textId="77777777" w:rsidR="0022407C" w:rsidRDefault="0022407C" w:rsidP="0022407C">
            <w:pPr>
              <w:ind w:left="113" w:right="113"/>
              <w:jc w:val="center"/>
            </w:pPr>
            <w:r w:rsidRPr="00DC29DA">
              <w:t>100%</w:t>
            </w:r>
          </w:p>
        </w:tc>
        <w:tc>
          <w:tcPr>
            <w:tcW w:w="719" w:type="dxa"/>
            <w:textDirection w:val="btLr"/>
          </w:tcPr>
          <w:p w14:paraId="101055C5" w14:textId="77777777" w:rsidR="0022407C" w:rsidRDefault="0022407C" w:rsidP="0022407C">
            <w:pPr>
              <w:ind w:left="113" w:right="113"/>
              <w:jc w:val="center"/>
            </w:pPr>
            <w:r w:rsidRPr="00DC29DA">
              <w:t>100%</w:t>
            </w:r>
          </w:p>
        </w:tc>
        <w:tc>
          <w:tcPr>
            <w:tcW w:w="705" w:type="dxa"/>
            <w:textDirection w:val="btLr"/>
          </w:tcPr>
          <w:p w14:paraId="5DB71A91" w14:textId="77777777" w:rsidR="0022407C" w:rsidRDefault="0022407C" w:rsidP="0022407C">
            <w:pPr>
              <w:ind w:left="113" w:right="113"/>
              <w:jc w:val="center"/>
            </w:pPr>
            <w:r w:rsidRPr="00DC29DA">
              <w:t>100%</w:t>
            </w:r>
          </w:p>
        </w:tc>
        <w:tc>
          <w:tcPr>
            <w:tcW w:w="705" w:type="dxa"/>
            <w:textDirection w:val="btLr"/>
          </w:tcPr>
          <w:p w14:paraId="548308C3" w14:textId="77777777" w:rsidR="0022407C" w:rsidRDefault="0022407C" w:rsidP="0022407C">
            <w:pPr>
              <w:ind w:left="113" w:right="113"/>
              <w:jc w:val="center"/>
            </w:pPr>
            <w:r w:rsidRPr="00DC29DA">
              <w:t>100%</w:t>
            </w:r>
          </w:p>
        </w:tc>
        <w:tc>
          <w:tcPr>
            <w:tcW w:w="735" w:type="dxa"/>
            <w:textDirection w:val="btLr"/>
          </w:tcPr>
          <w:p w14:paraId="41F403BF" w14:textId="77777777" w:rsidR="0022407C" w:rsidRDefault="0022407C" w:rsidP="0022407C">
            <w:pPr>
              <w:ind w:left="113" w:right="113"/>
              <w:jc w:val="center"/>
            </w:pPr>
            <w:r w:rsidRPr="00DC29DA">
              <w:t>100%</w:t>
            </w:r>
          </w:p>
        </w:tc>
        <w:tc>
          <w:tcPr>
            <w:tcW w:w="1043" w:type="dxa"/>
            <w:textDirection w:val="btLr"/>
          </w:tcPr>
          <w:p w14:paraId="4940873C" w14:textId="77777777" w:rsidR="0022407C" w:rsidRDefault="0022407C" w:rsidP="0022407C">
            <w:pPr>
              <w:ind w:left="113" w:right="113"/>
              <w:jc w:val="center"/>
            </w:pPr>
            <w:r w:rsidRPr="00DC29DA">
              <w:t>100%</w:t>
            </w:r>
          </w:p>
        </w:tc>
      </w:tr>
    </w:tbl>
    <w:p w14:paraId="4B72E3B0" w14:textId="77777777" w:rsidR="001A01B9" w:rsidRPr="00B138F3" w:rsidRDefault="001A01B9" w:rsidP="00AA3A82">
      <w:pPr>
        <w:widowControl w:val="0"/>
        <w:spacing w:after="160"/>
        <w:ind w:left="3540" w:firstLine="708"/>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lastRenderedPageBreak/>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7CB0" w14:textId="77777777" w:rsidR="00DE4D8D" w:rsidRDefault="00DE4D8D">
      <w:r>
        <w:separator/>
      </w:r>
    </w:p>
  </w:endnote>
  <w:endnote w:type="continuationSeparator" w:id="0">
    <w:p w14:paraId="3197B4E9" w14:textId="77777777" w:rsidR="00DE4D8D" w:rsidRDefault="00DE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7398" w14:textId="77777777" w:rsidR="00DE4D8D" w:rsidRDefault="00DE4D8D">
      <w:r>
        <w:separator/>
      </w:r>
    </w:p>
  </w:footnote>
  <w:footnote w:type="continuationSeparator" w:id="0">
    <w:p w14:paraId="1BC142D3" w14:textId="77777777" w:rsidR="00DE4D8D" w:rsidRDefault="00DE4D8D">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16CB3769" w14:textId="77777777" w:rsidR="00164C5E" w:rsidRPr="00E861BF" w:rsidRDefault="00164C5E" w:rsidP="00164C5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6B20D449" w14:textId="77777777" w:rsidR="002C0AEB" w:rsidRDefault="002C0AEB" w:rsidP="00AA3A82">
      <w:pPr>
        <w:pStyle w:val="FootnoteText"/>
        <w:widowControl w:val="0"/>
        <w:jc w:val="both"/>
        <w:rPr>
          <w:rFonts w:ascii="GHEA Grapalat" w:hAnsi="GHEA Grapalat"/>
          <w:i/>
          <w:lang w:val="hy-AM"/>
        </w:rPr>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033D43F" w14:textId="77777777" w:rsidR="00164C5E" w:rsidRPr="00164C5E" w:rsidRDefault="00164C5E" w:rsidP="00AA3A82">
      <w:pPr>
        <w:pStyle w:val="FootnoteText"/>
        <w:widowControl w:val="0"/>
        <w:jc w:val="both"/>
        <w:rPr>
          <w:lang w:val="hy-AM"/>
        </w:rPr>
      </w:pPr>
    </w:p>
  </w:footnote>
  <w:footnote w:id="20">
    <w:p w14:paraId="1044F989" w14:textId="77777777" w:rsidR="00164C5E" w:rsidRPr="00760B8B" w:rsidRDefault="00164C5E" w:rsidP="00164C5E">
      <w:pPr>
        <w:widowControl w:val="0"/>
        <w:jc w:val="both"/>
        <w:rPr>
          <w:rFonts w:ascii="GHEA Grapalat" w:hAnsi="GHEA Grapalat"/>
          <w:i/>
          <w:sz w:val="20"/>
          <w:szCs w:val="20"/>
        </w:rPr>
      </w:pPr>
      <w:r w:rsidRPr="00760B8B">
        <w:rPr>
          <w:rStyle w:val="FootnoteReference"/>
          <w:sz w:val="20"/>
          <w:szCs w:val="20"/>
        </w:rPr>
        <w:t>**</w:t>
      </w:r>
      <w:r w:rsidRPr="00760B8B">
        <w:rPr>
          <w:sz w:val="20"/>
          <w:szCs w:val="20"/>
        </w:rPr>
        <w:t xml:space="preserve"> </w:t>
      </w:r>
      <w:r w:rsidRPr="00760B8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8813672">
    <w:abstractNumId w:val="24"/>
  </w:num>
  <w:num w:numId="2" w16cid:durableId="1317102619">
    <w:abstractNumId w:val="14"/>
  </w:num>
  <w:num w:numId="3" w16cid:durableId="889614829">
    <w:abstractNumId w:val="23"/>
  </w:num>
  <w:num w:numId="4" w16cid:durableId="1008754850">
    <w:abstractNumId w:val="18"/>
  </w:num>
  <w:num w:numId="5" w16cid:durableId="1028943496">
    <w:abstractNumId w:val="29"/>
  </w:num>
  <w:num w:numId="6" w16cid:durableId="1209106249">
    <w:abstractNumId w:val="24"/>
    <w:lvlOverride w:ilvl="0">
      <w:startOverride w:val="1"/>
    </w:lvlOverride>
    <w:lvlOverride w:ilvl="1"/>
    <w:lvlOverride w:ilvl="2"/>
    <w:lvlOverride w:ilvl="3"/>
    <w:lvlOverride w:ilvl="4"/>
    <w:lvlOverride w:ilvl="5"/>
    <w:lvlOverride w:ilvl="6"/>
    <w:lvlOverride w:ilvl="7"/>
    <w:lvlOverride w:ilvl="8"/>
  </w:num>
  <w:num w:numId="7" w16cid:durableId="39578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248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091397">
    <w:abstractNumId w:val="21"/>
  </w:num>
  <w:num w:numId="10" w16cid:durableId="1964386871">
    <w:abstractNumId w:val="8"/>
  </w:num>
  <w:num w:numId="11" w16cid:durableId="502285955">
    <w:abstractNumId w:val="11"/>
  </w:num>
  <w:num w:numId="12" w16cid:durableId="1277981212">
    <w:abstractNumId w:val="34"/>
  </w:num>
  <w:num w:numId="13" w16cid:durableId="1362509610">
    <w:abstractNumId w:val="31"/>
  </w:num>
  <w:num w:numId="14" w16cid:durableId="1720669164">
    <w:abstractNumId w:val="16"/>
  </w:num>
  <w:num w:numId="15" w16cid:durableId="1824619644">
    <w:abstractNumId w:val="33"/>
  </w:num>
  <w:num w:numId="16" w16cid:durableId="1690372472">
    <w:abstractNumId w:val="17"/>
  </w:num>
  <w:num w:numId="17" w16cid:durableId="637612617">
    <w:abstractNumId w:val="9"/>
  </w:num>
  <w:num w:numId="18" w16cid:durableId="1711761737">
    <w:abstractNumId w:val="1"/>
  </w:num>
  <w:num w:numId="19" w16cid:durableId="681594129">
    <w:abstractNumId w:val="20"/>
  </w:num>
  <w:num w:numId="20" w16cid:durableId="1714577296">
    <w:abstractNumId w:val="20"/>
  </w:num>
  <w:num w:numId="21" w16cid:durableId="1383671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344496">
    <w:abstractNumId w:val="26"/>
  </w:num>
  <w:num w:numId="23" w16cid:durableId="1037312156">
    <w:abstractNumId w:val="10"/>
  </w:num>
  <w:num w:numId="24" w16cid:durableId="1914661250">
    <w:abstractNumId w:val="22"/>
  </w:num>
  <w:num w:numId="25" w16cid:durableId="1404066698">
    <w:abstractNumId w:val="15"/>
  </w:num>
  <w:num w:numId="26" w16cid:durableId="1258826758">
    <w:abstractNumId w:val="7"/>
  </w:num>
  <w:num w:numId="27" w16cid:durableId="719671754">
    <w:abstractNumId w:val="6"/>
  </w:num>
  <w:num w:numId="28" w16cid:durableId="786390939">
    <w:abstractNumId w:val="0"/>
  </w:num>
  <w:num w:numId="29" w16cid:durableId="2006590932">
    <w:abstractNumId w:val="12"/>
  </w:num>
  <w:num w:numId="30" w16cid:durableId="1226648837">
    <w:abstractNumId w:val="30"/>
  </w:num>
  <w:num w:numId="31" w16cid:durableId="1737120272">
    <w:abstractNumId w:val="19"/>
  </w:num>
  <w:num w:numId="32" w16cid:durableId="1336568741">
    <w:abstractNumId w:val="27"/>
  </w:num>
  <w:num w:numId="33" w16cid:durableId="694698901">
    <w:abstractNumId w:val="28"/>
  </w:num>
  <w:num w:numId="34" w16cid:durableId="260375800">
    <w:abstractNumId w:val="5"/>
  </w:num>
  <w:num w:numId="35" w16cid:durableId="1755085407">
    <w:abstractNumId w:val="13"/>
  </w:num>
  <w:num w:numId="36" w16cid:durableId="1719431520">
    <w:abstractNumId w:val="3"/>
  </w:num>
  <w:num w:numId="37" w16cid:durableId="4988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1589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014308">
    <w:abstractNumId w:val="4"/>
  </w:num>
  <w:num w:numId="40" w16cid:durableId="155800797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6C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C5E"/>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7C"/>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47C1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0C8D"/>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2EA5"/>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8C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4D8D"/>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27A3"/>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395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customStyle="1" w:styleId="anegp0gi0b9av8jahpyh">
    <w:name w:val="anegp0gi0b9av8jahpyh"/>
    <w:basedOn w:val="DefaultParagraphFont"/>
    <w:rsid w:val="00C42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1</Pages>
  <Words>22232</Words>
  <Characters>126724</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1699</cp:revision>
  <cp:lastPrinted>2018-02-16T07:12:00Z</cp:lastPrinted>
  <dcterms:created xsi:type="dcterms:W3CDTF">2019-10-28T07:04:00Z</dcterms:created>
  <dcterms:modified xsi:type="dcterms:W3CDTF">2026-03-11T08:38:00Z</dcterms:modified>
</cp:coreProperties>
</file>