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A33" w:rsidRPr="0076294A" w:rsidRDefault="00F36A33" w:rsidP="00F36A33">
      <w:pPr>
        <w:jc w:val="center"/>
        <w:rPr>
          <w:rFonts w:ascii="Arial" w:hAnsi="Arial" w:cs="Arial"/>
          <w:b/>
          <w:sz w:val="20"/>
          <w:szCs w:val="20"/>
          <w:lang w:val="hy-AM"/>
        </w:rPr>
      </w:pPr>
      <w:r w:rsidRPr="0076294A">
        <w:rPr>
          <w:rFonts w:ascii="Arial" w:hAnsi="Arial" w:cs="Arial"/>
          <w:b/>
          <w:sz w:val="20"/>
          <w:szCs w:val="20"/>
          <w:lang w:val="hy-AM"/>
        </w:rPr>
        <w:t>ՏԵԽՆԻԿԱԿԱՆ ԲՆՈՒԹԱԳԻՐ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2026թ. հունիսի 1–ին` երեխաների պաշտպանության միջազգային օրվա   շրջանակներում,   անհրաժեշտ է կազմակերպել միջոցառումներ՝   մանկական թատերական ներկայացումներ  բացօթյա ձևաչափով՝  Արտաշատ համայնքի 37 բնակավայրերի և Արտաշատ քաղաքի համար՝ ապահովելով համայնքի բոլոր բնակավայրերի երեխաների  ընդգրկվածությունը։ Ներկայացումները կնպաստեն  երեխաների կրթությանը, մշակութային և բարոյական արժեքների ընկալմանը, ինչպես նաև կապահովեն համայնքային տոնական  միջավայր։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Միջոցառումները նախատեսվում է իրականացնել 2026 թվականի մայիսի 29-ից մինչև հունիսի 4-ը՝ ըստ նախապես սահմանված ժամանակացույցի։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Ծրագրի շրջանակում նախատեսվում է կազմակերպել թվով առավազն 20 ներկայացում։  Ներկայացումները պետք է իրականացվեն հատուկ հարմարեցված մեկ շարժական թատրոն-ավտոբուսի միջոցով, որը ներառում է մեկ կողմից բացվող բեմ և ետնաբեմ՝ հարմարեցված մինչև առնվազն 5 դերասանի աշխատանքի համար։ Նախատեսվում է ծրագիրը իրականացնել 7 օրվա ընթացքում, որից 6 օրում ապահովելով  օրական առնվազն 3 ներկայացում, իսկ մեկ օրում՝ առնվազն 2 ներկայացում։ Ներկայացումները նախատեսվում են ինչպես առավոտյան, այնպես էլ երեկոյան ժամերին հետևյալ ժամային սահմանափակումներով՝ առաջին ներկայացման մեկնարկի ժամը չի կարող լինել ավելի շուտ, քան ժամը 11։00-ն,  վերջին ներկայացման ավարտի ժամը չի կարող լինել ավելի ուշ, քան ժամը 20։00-ն, ինչպես նաև ներկայացումներ չեն կարող  նախատեսվել  ժամը 13։00-ից մինչև 16։30 ընկած ժամանակահատվածում՝ հաշվի առնելով ամառային  բարձր ջերմաստիճանի ազդեցությունը։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Թատրոն-ավտոբուսը պետք է ապահովված լինի համապատասխան ձայնային տեխնիկական հագեցվածությամբ, որը պետք է ներառի առնվազն 2 հատ  բարձրախոս՝  JBL 705,Yamaha HS5, Cenelec 8030C Studio Monitor, կամ համարժեք,  առնվազն 5 հատ  խոսափող՝ Shure BLX4R, Sennheiser EW 100 G4 Wireless System, AKG WMS470 Wireless System կամ համարժեք, առնվազն 1 հատ ձայնային  վահանակ (միքսեր)՝ RCF F12XR, Yamaha MG12XU Mixer, Soundcraft Signature 12 Mixer կամ համարժեք։ Ծրագրի իրականացման համար անհրաժեշտ է ապահովել ստեղծագործական անձնակազմ՝  բաղկացած առնվազն 5 դերասանից։  Յուրաքանչյուր ներկայացման տևողությունը նախատեսվում է առնվազն  50 րոպե։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Նախագծի իրականացման համար անհրաժեշտ է նաև տեխնիկական և կազմակերպչական անձնակազմ, որը կներառի առնվազն  1 նախագծի ղեկավար, առնվազն 1 գեղարվեստական ղեկավար,առնվազն  1 հնչյունային ռեժիսոր,առնվազն  1 ադմինիստրատոր-կազմակերպիչ, առնվազն 2 բանվոր և առնվազն 1 վարորդ։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Ծրագրում նախատեսվում են տիկնիկային ինտերակտիվ ներկայացումներ, որոնց նպատակն է ապահովել երեխաների ակտիվ ներգրավվածությունը թատերական գործընթացին։ Այդ նպատակով անհրաժեշտ է ապահովել ներկայացումների իրականացման համար պահանջվող բոլոր նյութերը՝ ներառյալ ինտերակտիվ հատվածների համար անհրաժեշտ պարագաները  և երեխաների մասնակցությունը խթանող թատերական ու խաղային տարրերը։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  Ծրագիրը  պետք է ներառի  տարբեր ներկայացումներ հետևյալ հեքիաթներից  և մուլտֆիլմերից՝ Գնդլիկ բոքոնիկը,  Երեք խոզուկներ , Կարմիր գլխարկը , Երկնքից ընկած երեք խնձոր, Ռատատույ, Սասունցի Դավիթ, Կապույտ մոլորակը։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Միջոցառումները նախատեսված է անցկացնել ըստ համապատասխան ժամանակացույցի՝ հետևյալ  բնակավայրերում՝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Միջոցառումները նախատեսված է  անցկացնել   հետևյալ  բնակավայրերում՝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  29.05.2026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Ներկայացումներ թվով 3 հատ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1.Առաջին ներկայացումը տեղի կունենա Դալար բնակավայրում ընդգրկելով Մրգավան և Բերքանուշ բնակավայրերը։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2. Երկրորդ ներկայացումը տեղի կունենա Ազատավան բնակավայրում ընդգրկելով Բաղրամյան բնակավայրը։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3.Երրորդ ներկայացումը տեղի կունենա Մասիս բնակավայրում ընդգրկելով Բուրաստան և Դիմիտրով բնակավայրերը։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    30.05.2026-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Ներկայացումներ թվով 3 հատ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1.Առաջին ներկայացումը տեղի կունենա Մխչյան բնակավայրում ընդգրկելով  Մրգավետ բնակավայրը։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2. Երկրորդ ներկայացումը տեղի կունենա Հովտաշեն բնակավայրում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hy-AM"/>
        </w:rPr>
      </w:pPr>
      <w:r w:rsidRPr="0076294A">
        <w:rPr>
          <w:rFonts w:ascii="Arial" w:hAnsi="Arial" w:cs="Arial"/>
          <w:sz w:val="20"/>
          <w:szCs w:val="20"/>
          <w:lang w:val="es-ES"/>
        </w:rPr>
        <w:t>3.Երրորդ ներկայացումը տեղի կունենա Արաքսավան  բնակավայրում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    31.05.2026-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Ներկայացումներ թվով 3 հատ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lastRenderedPageBreak/>
        <w:t xml:space="preserve">    1 Առաջին ներկայացումը տեղի կունենա՝ Վերին Արտաշատ բնակավայրում ընդգրկելով Նորաշեն բնակավայրը։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2. Երկրորդ ներկայացումը տեղի կունենա Հնաբերդ բնակավայրում ընդգրկելով  Դվին բնակավայրը։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3️.Երրորդ ներկայացումը տեղի կունենա Բերդիկ բնակավայրում ընդգրկելով  Այգեստան բնակավայրը։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  01.06.2026 –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 Ներկայացումներ թվով 2 հատ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 Արտաշատ քաղաք </w:t>
      </w:r>
      <w:r w:rsidR="00596ECA">
        <w:rPr>
          <w:rFonts w:ascii="Arial" w:hAnsi="Arial" w:cs="Arial"/>
          <w:sz w:val="20"/>
          <w:szCs w:val="20"/>
          <w:lang w:val="hy-AM"/>
        </w:rPr>
        <w:t>ընդգրկված  Ոստան բնակավայրը</w:t>
      </w:r>
      <w:bookmarkStart w:id="0" w:name="_GoBack"/>
      <w:bookmarkEnd w:id="0"/>
      <w:r w:rsidRPr="0076294A">
        <w:rPr>
          <w:rFonts w:ascii="Arial" w:hAnsi="Arial" w:cs="Arial"/>
          <w:sz w:val="20"/>
          <w:szCs w:val="20"/>
          <w:lang w:val="es-ES"/>
        </w:rPr>
        <w:t xml:space="preserve">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 02.06.2026 –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Ներկայացումներ թվով 3 հատ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    1 Առաջին ներկայացումը տեղի կունենա Կանաչուտ բնակավայրում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       ընդգրկելով  Դեղձուտ բնակավայրը։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2. Երկրորդ ներկայացումը տեղի կունենա Մրգանուշ բնակավայրում ընդգրկելով Գետազատ և Վարդաշեն բնակավայրերը։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3️.Երրորդ ներկայացումը տեղի կունենա Աբովյան բնակավայրում ընդգրկելով Լանջազատ և Արևշատ բնակավայրերը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      03.06.2026 –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Ներկայացումներ թվով 3 հատ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1.Առաջին ներկայացումը տեղի կունենա Բարձրաշեն բնակավայրում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2. Երկրորդ ներկայացումը տեղի կունենա Նշավան բնակավայրում ընդգրկելով Բյուրավան բնակվայրը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3.Երրորդ ներկայացումը տեղի կունենա Ջրաշեն բնակավայրում ընդգրկելով Դիտակ բնակվայրը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    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 xml:space="preserve">04.06.2026 – 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Ներկայացումներ թվով 3 հատ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1.Առաջին ներկայացումը տեղի կունենա Նարեկ  բնակավայրում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2. Երկրորդ ներկայացումը տեղի կունենա Այգեզարդ բնակավայրում ընդգրկելով Քաղցրաաշեն բնակվայրը</w:t>
      </w:r>
    </w:p>
    <w:p w:rsidR="00F36A33" w:rsidRPr="0076294A" w:rsidRDefault="00F36A33" w:rsidP="00F36A33">
      <w:pPr>
        <w:rPr>
          <w:rFonts w:ascii="Arial" w:hAnsi="Arial" w:cs="Arial"/>
          <w:sz w:val="20"/>
          <w:szCs w:val="20"/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3.Երրորդ ներկայացումը տեղի կունենա Շահումյան բնակավայրում ընդգրկելով Այգեպատ բնակվայրը</w:t>
      </w:r>
    </w:p>
    <w:p w:rsidR="000D20A2" w:rsidRPr="00F36A33" w:rsidRDefault="00F36A33" w:rsidP="00F36A33">
      <w:pPr>
        <w:rPr>
          <w:lang w:val="es-ES"/>
        </w:rPr>
      </w:pPr>
      <w:r w:rsidRPr="0076294A">
        <w:rPr>
          <w:rFonts w:ascii="Arial" w:hAnsi="Arial" w:cs="Arial"/>
          <w:sz w:val="20"/>
          <w:szCs w:val="20"/>
          <w:lang w:val="es-ES"/>
        </w:rPr>
        <w:t>Ներկայացումների անվանացանկը, բնակավայրում ներկայացման անցկացվելիք հստակ վայրը , ներկայացման ընտրությունը և մեկնարկի ժամերը պետք է համաձայնեցվեն պատվիրատուի հետ՝ գործընթացի մեկնարկից (29.05.2026) առնվազն 3 շաբաթ առաջ։</w:t>
      </w:r>
    </w:p>
    <w:sectPr w:rsidR="000D20A2" w:rsidRPr="00F36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D24"/>
    <w:rsid w:val="000D20A2"/>
    <w:rsid w:val="00596ECA"/>
    <w:rsid w:val="00983D24"/>
    <w:rsid w:val="00F3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A33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A33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766</Words>
  <Characters>4371</Characters>
  <Application>Microsoft Office Word</Application>
  <DocSecurity>0</DocSecurity>
  <Lines>36</Lines>
  <Paragraphs>10</Paragraphs>
  <ScaleCrop>false</ScaleCrop>
  <Company/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2026-03-20T12:10:00Z</dcterms:created>
  <dcterms:modified xsi:type="dcterms:W3CDTF">2026-04-21T13:48:00Z</dcterms:modified>
</cp:coreProperties>
</file>