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A3AD2" w14:textId="77777777" w:rsidR="00EA07F1" w:rsidRDefault="00EA07F1" w:rsidP="00EA07F1">
      <w:pPr>
        <w:jc w:val="center"/>
        <w:rPr>
          <w:b/>
          <w:sz w:val="20"/>
          <w:szCs w:val="20"/>
          <w:lang w:val="af-ZA"/>
        </w:rPr>
      </w:pPr>
      <w:r>
        <w:rPr>
          <w:b/>
          <w:sz w:val="20"/>
          <w:szCs w:val="20"/>
          <w:lang w:val="af-ZA"/>
        </w:rPr>
        <w:t>Announcement</w:t>
      </w:r>
    </w:p>
    <w:p w14:paraId="323F6268" w14:textId="77777777" w:rsidR="006D67EF" w:rsidRPr="00886F09" w:rsidRDefault="006D67EF" w:rsidP="006D67EF">
      <w:pPr>
        <w:pStyle w:val="2"/>
        <w:jc w:val="center"/>
        <w:rPr>
          <w:rFonts w:ascii="GHEA Grapalat" w:hAnsi="GHEA Grapalat"/>
          <w:color w:val="auto"/>
        </w:rPr>
      </w:pPr>
      <w:r w:rsidRPr="00886F09">
        <w:rPr>
          <w:rFonts w:ascii="GHEA Grapalat" w:hAnsi="GHEA Grapalat"/>
          <w:i/>
          <w:color w:val="auto"/>
        </w:rPr>
        <w:t>NOTICE</w:t>
      </w:r>
    </w:p>
    <w:p w14:paraId="44AEFAA2" w14:textId="77777777" w:rsidR="006D67EF" w:rsidRPr="00886F09" w:rsidRDefault="006D67EF" w:rsidP="006D67EF">
      <w:pPr>
        <w:pStyle w:val="2"/>
        <w:jc w:val="center"/>
        <w:rPr>
          <w:rFonts w:ascii="GHEA Grapalat" w:hAnsi="GHEA Grapalat"/>
          <w:color w:val="auto"/>
        </w:rPr>
      </w:pPr>
      <w:r w:rsidRPr="00886F09">
        <w:rPr>
          <w:rFonts w:ascii="GHEA Grapalat" w:hAnsi="GHEA Grapalat"/>
          <w:i/>
          <w:color w:val="auto"/>
        </w:rPr>
        <w:t>ON PRICE QUOTATION</w:t>
      </w:r>
    </w:p>
    <w:p w14:paraId="07D2044D" w14:textId="77777777" w:rsidR="00EA07F1" w:rsidRPr="00D60EC4" w:rsidRDefault="00EA07F1" w:rsidP="00D60EC4">
      <w:pPr>
        <w:spacing w:line="0" w:lineRule="atLeast"/>
        <w:jc w:val="center"/>
        <w:rPr>
          <w:rFonts w:ascii="GHEA Grapalat" w:hAnsi="GHEA Grapalat"/>
          <w:b/>
          <w:sz w:val="20"/>
          <w:szCs w:val="20"/>
          <w:lang w:val="en-GB"/>
        </w:rPr>
      </w:pPr>
    </w:p>
    <w:p w14:paraId="1EFBC395" w14:textId="274B89BD" w:rsidR="00EA07F1" w:rsidRPr="00D60EC4" w:rsidRDefault="00EA07F1" w:rsidP="00D60EC4">
      <w:pPr>
        <w:tabs>
          <w:tab w:val="left" w:pos="1980"/>
        </w:tabs>
        <w:spacing w:line="0" w:lineRule="atLeast"/>
        <w:ind w:firstLine="450"/>
        <w:rPr>
          <w:rFonts w:ascii="GHEA Grapalat" w:hAnsi="GHEA Grapalat"/>
          <w:i/>
          <w:sz w:val="20"/>
          <w:szCs w:val="20"/>
        </w:rPr>
      </w:pPr>
      <w:r w:rsidRPr="00D60EC4">
        <w:rPr>
          <w:rFonts w:ascii="GHEA Grapalat" w:hAnsi="GHEA Grapalat"/>
          <w:i/>
          <w:sz w:val="20"/>
          <w:szCs w:val="20"/>
        </w:rPr>
        <w:t xml:space="preserve">The current text of the announcement is confirmed by the 1 decision of the open tender committee on </w:t>
      </w:r>
      <w:r w:rsidR="00136ED3">
        <w:rPr>
          <w:rFonts w:ascii="GHEA Grapalat" w:hAnsi="GHEA Grapalat"/>
          <w:i/>
          <w:color w:val="FF0000"/>
          <w:sz w:val="20"/>
          <w:szCs w:val="20"/>
          <w:highlight w:val="yellow"/>
          <w:lang w:val="hy-AM"/>
        </w:rPr>
        <w:t>08</w:t>
      </w:r>
      <w:r w:rsidRPr="00D60EC4">
        <w:rPr>
          <w:rFonts w:ascii="GHEA Grapalat" w:hAnsi="GHEA Grapalat"/>
          <w:i/>
          <w:color w:val="FF0000"/>
          <w:sz w:val="20"/>
          <w:szCs w:val="20"/>
          <w:highlight w:val="yellow"/>
        </w:rPr>
        <w:t>.</w:t>
      </w:r>
      <w:r w:rsidR="00136ED3">
        <w:rPr>
          <w:rFonts w:ascii="GHEA Grapalat" w:hAnsi="GHEA Grapalat"/>
          <w:i/>
          <w:color w:val="FF0000"/>
          <w:sz w:val="20"/>
          <w:szCs w:val="20"/>
          <w:highlight w:val="yellow"/>
          <w:lang w:val="hy-AM"/>
        </w:rPr>
        <w:t>05</w:t>
      </w:r>
      <w:r w:rsidR="00B92E5E" w:rsidRPr="00D60EC4">
        <w:rPr>
          <w:rFonts w:ascii="GHEA Grapalat" w:hAnsi="GHEA Grapalat"/>
          <w:i/>
          <w:color w:val="FF0000"/>
          <w:sz w:val="20"/>
          <w:szCs w:val="20"/>
          <w:highlight w:val="yellow"/>
        </w:rPr>
        <w:t>.202</w:t>
      </w:r>
      <w:r w:rsidR="00136ED3">
        <w:rPr>
          <w:rFonts w:ascii="GHEA Grapalat" w:hAnsi="GHEA Grapalat"/>
          <w:i/>
          <w:color w:val="FF0000"/>
          <w:sz w:val="20"/>
          <w:szCs w:val="20"/>
          <w:lang w:val="hy-AM"/>
        </w:rPr>
        <w:t>6</w:t>
      </w:r>
      <w:r w:rsidRPr="00D60EC4">
        <w:rPr>
          <w:rFonts w:ascii="GHEA Grapalat" w:hAnsi="GHEA Grapalat"/>
          <w:i/>
          <w:sz w:val="20"/>
          <w:szCs w:val="20"/>
        </w:rPr>
        <w:t xml:space="preserve"> and is published according to the 27</w:t>
      </w:r>
      <w:r w:rsidRPr="00D60EC4">
        <w:rPr>
          <w:rFonts w:ascii="GHEA Grapalat" w:hAnsi="GHEA Grapalat"/>
          <w:i/>
          <w:sz w:val="20"/>
          <w:szCs w:val="20"/>
          <w:vertAlign w:val="superscript"/>
        </w:rPr>
        <w:t>th</w:t>
      </w:r>
      <w:r w:rsidRPr="00D60EC4">
        <w:rPr>
          <w:rFonts w:ascii="GHEA Grapalat" w:hAnsi="GHEA Grapalat"/>
          <w:i/>
          <w:sz w:val="20"/>
          <w:szCs w:val="20"/>
        </w:rPr>
        <w:t xml:space="preserve"> article of the RA law ‚about purchase</w:t>
      </w:r>
    </w:p>
    <w:p w14:paraId="3B8AFB27" w14:textId="77777777" w:rsidR="00EA07F1" w:rsidRPr="00D60EC4" w:rsidRDefault="00EA07F1" w:rsidP="00D60EC4">
      <w:pPr>
        <w:spacing w:line="0" w:lineRule="atLeast"/>
        <w:jc w:val="center"/>
        <w:rPr>
          <w:rFonts w:ascii="GHEA Grapalat" w:hAnsi="GHEA Grapalat"/>
          <w:sz w:val="20"/>
          <w:szCs w:val="20"/>
        </w:rPr>
      </w:pPr>
    </w:p>
    <w:p w14:paraId="5DD1E0B5" w14:textId="70497B7C" w:rsidR="00EA07F1" w:rsidRPr="00D60EC4" w:rsidRDefault="00EA07F1" w:rsidP="00D60EC4">
      <w:pPr>
        <w:spacing w:line="0" w:lineRule="atLeast"/>
        <w:jc w:val="center"/>
        <w:rPr>
          <w:rFonts w:ascii="GHEA Grapalat" w:hAnsi="GHEA Grapalat"/>
          <w:sz w:val="20"/>
          <w:szCs w:val="20"/>
        </w:rPr>
      </w:pPr>
      <w:r w:rsidRPr="00D60EC4">
        <w:rPr>
          <w:rFonts w:ascii="GHEA Grapalat" w:hAnsi="GHEA Grapalat"/>
          <w:sz w:val="20"/>
          <w:szCs w:val="20"/>
        </w:rPr>
        <w:t>Open tender code: "</w:t>
      </w:r>
      <w:r w:rsidR="00B92E5E" w:rsidRPr="00D60EC4">
        <w:rPr>
          <w:rFonts w:ascii="GHEA Grapalat" w:hAnsi="GHEA Grapalat"/>
          <w:sz w:val="20"/>
          <w:szCs w:val="20"/>
        </w:rPr>
        <w:t>SSUF</w:t>
      </w:r>
      <w:r w:rsidRPr="00D60EC4">
        <w:rPr>
          <w:rFonts w:ascii="GHEA Grapalat" w:hAnsi="GHEA Grapalat"/>
          <w:sz w:val="20"/>
          <w:szCs w:val="20"/>
        </w:rPr>
        <w:t>-GHTSDZB-</w:t>
      </w:r>
      <w:r w:rsidR="00B92E5E" w:rsidRPr="00D60EC4">
        <w:rPr>
          <w:rFonts w:ascii="GHEA Grapalat" w:hAnsi="GHEA Grapalat"/>
          <w:sz w:val="20"/>
          <w:szCs w:val="20"/>
        </w:rPr>
        <w:t>2</w:t>
      </w:r>
      <w:r w:rsidR="00136ED3">
        <w:rPr>
          <w:rFonts w:ascii="GHEA Grapalat" w:hAnsi="GHEA Grapalat"/>
          <w:sz w:val="20"/>
          <w:szCs w:val="20"/>
          <w:lang w:val="hy-AM"/>
        </w:rPr>
        <w:t>6</w:t>
      </w:r>
      <w:r w:rsidR="00624DEB">
        <w:rPr>
          <w:rFonts w:ascii="GHEA Grapalat" w:hAnsi="GHEA Grapalat"/>
          <w:sz w:val="20"/>
          <w:szCs w:val="20"/>
        </w:rPr>
        <w:t>/</w:t>
      </w:r>
      <w:r w:rsidR="00A70599">
        <w:rPr>
          <w:rFonts w:ascii="GHEA Grapalat" w:hAnsi="GHEA Grapalat"/>
          <w:sz w:val="20"/>
          <w:szCs w:val="20"/>
        </w:rPr>
        <w:t>1</w:t>
      </w:r>
      <w:r w:rsidRPr="00D60EC4">
        <w:rPr>
          <w:rFonts w:ascii="GHEA Grapalat" w:hAnsi="GHEA Grapalat"/>
          <w:sz w:val="20"/>
          <w:szCs w:val="20"/>
        </w:rPr>
        <w:t>"</w:t>
      </w:r>
    </w:p>
    <w:p w14:paraId="57A65BEA" w14:textId="77777777" w:rsidR="005C645A" w:rsidRPr="00D60EC4" w:rsidRDefault="00B92E5E" w:rsidP="00D60EC4">
      <w:pPr>
        <w:spacing w:line="0" w:lineRule="atLeast"/>
        <w:rPr>
          <w:rFonts w:ascii="GHEA Grapalat" w:hAnsi="GHEA Grapalat"/>
          <w:sz w:val="20"/>
          <w:szCs w:val="20"/>
          <w:lang w:val="af-ZA"/>
        </w:rPr>
      </w:pPr>
      <w:r w:rsidRPr="00D60EC4">
        <w:rPr>
          <w:rFonts w:ascii="GHEA Grapalat" w:hAnsi="GHEA Grapalat"/>
          <w:sz w:val="20"/>
          <w:szCs w:val="20"/>
        </w:rPr>
        <w:t xml:space="preserve">"Shirak M. Nalbandyan State University" Foundation, located at the following address: City of Gyumri </w:t>
      </w:r>
      <w:proofErr w:type="spellStart"/>
      <w:r w:rsidRPr="00D60EC4">
        <w:rPr>
          <w:rFonts w:ascii="GHEA Grapalat" w:hAnsi="GHEA Grapalat"/>
          <w:sz w:val="20"/>
          <w:szCs w:val="20"/>
        </w:rPr>
        <w:t>Paruyr</w:t>
      </w:r>
      <w:proofErr w:type="spellEnd"/>
      <w:r w:rsidRPr="00D60EC4">
        <w:rPr>
          <w:rFonts w:ascii="GHEA Grapalat" w:hAnsi="GHEA Grapalat"/>
          <w:sz w:val="20"/>
          <w:szCs w:val="20"/>
        </w:rPr>
        <w:t xml:space="preserve"> Sevak 4</w:t>
      </w:r>
      <w:r w:rsidR="005C645A" w:rsidRPr="00D60EC4">
        <w:rPr>
          <w:rFonts w:ascii="GHEA Grapalat" w:hAnsi="GHEA Grapalat"/>
          <w:b/>
          <w:sz w:val="20"/>
          <w:szCs w:val="20"/>
        </w:rPr>
        <w:t xml:space="preserve"> </w:t>
      </w:r>
      <w:r w:rsidR="005C645A" w:rsidRPr="00D60EC4">
        <w:rPr>
          <w:rFonts w:ascii="GHEA Grapalat" w:hAnsi="GHEA Grapalat"/>
          <w:sz w:val="20"/>
          <w:szCs w:val="20"/>
        </w:rPr>
        <w:t xml:space="preserve">gives notice for a price quotation which shall be carried out in one stage, through </w:t>
      </w:r>
      <w:proofErr w:type="spellStart"/>
      <w:r w:rsidR="005C645A" w:rsidRPr="00D60EC4">
        <w:rPr>
          <w:rFonts w:ascii="GHEA Grapalat" w:hAnsi="GHEA Grapalat"/>
          <w:sz w:val="20"/>
          <w:szCs w:val="20"/>
        </w:rPr>
        <w:t>Armeps</w:t>
      </w:r>
      <w:proofErr w:type="spellEnd"/>
      <w:r w:rsidR="005C645A" w:rsidRPr="00D60EC4">
        <w:rPr>
          <w:rFonts w:ascii="GHEA Grapalat" w:hAnsi="GHEA Grapalat"/>
          <w:sz w:val="20"/>
          <w:szCs w:val="20"/>
        </w:rPr>
        <w:t xml:space="preserve"> (</w:t>
      </w:r>
      <w:hyperlink r:id="rId4">
        <w:r w:rsidR="005C645A" w:rsidRPr="00D60EC4">
          <w:rPr>
            <w:rFonts w:ascii="GHEA Grapalat" w:hAnsi="GHEA Grapalat"/>
            <w:sz w:val="20"/>
            <w:szCs w:val="20"/>
          </w:rPr>
          <w:t>www.armeps.am</w:t>
        </w:r>
      </w:hyperlink>
      <w:r w:rsidR="005C645A" w:rsidRPr="00D60EC4">
        <w:rPr>
          <w:rFonts w:ascii="GHEA Grapalat" w:hAnsi="GHEA Grapalat"/>
          <w:sz w:val="20"/>
          <w:szCs w:val="20"/>
        </w:rPr>
        <w:t>) system of electronic procurement.</w:t>
      </w:r>
    </w:p>
    <w:p w14:paraId="242109E2" w14:textId="77777777" w:rsidR="005C645A" w:rsidRPr="00D60EC4" w:rsidRDefault="005C645A" w:rsidP="00D60EC4">
      <w:pPr>
        <w:pStyle w:val="2"/>
        <w:spacing w:line="0" w:lineRule="atLeast"/>
        <w:rPr>
          <w:rFonts w:ascii="GHEA Grapalat" w:hAnsi="GHEA Grapalat"/>
          <w:b w:val="0"/>
          <w:color w:val="auto"/>
        </w:rPr>
      </w:pPr>
      <w:r w:rsidRPr="00D60EC4">
        <w:rPr>
          <w:rFonts w:ascii="GHEA Grapalat" w:hAnsi="GHEA Grapalat"/>
          <w:b w:val="0"/>
          <w:color w:val="auto"/>
        </w:rPr>
        <w:t xml:space="preserve">The bidder selected based on the results of the price quotation will be proposed, in a prescribed manner, to conclude a contract for supply of </w:t>
      </w:r>
      <w:r w:rsidR="00BF7EBB" w:rsidRPr="00D60EC4">
        <w:rPr>
          <w:rFonts w:ascii="GHEA Grapalat" w:hAnsi="GHEA Grapalat"/>
          <w:color w:val="auto"/>
          <w:lang w:val="en-US"/>
        </w:rPr>
        <w:t xml:space="preserve">Auditing services: </w:t>
      </w:r>
      <w:r w:rsidRPr="00D60EC4">
        <w:rPr>
          <w:rFonts w:ascii="GHEA Grapalat" w:hAnsi="GHEA Grapalat"/>
          <w:b w:val="0"/>
          <w:color w:val="auto"/>
        </w:rPr>
        <w:t xml:space="preserve">(hereinafter referred to as "the contract"). </w:t>
      </w:r>
    </w:p>
    <w:p w14:paraId="2284EFD5" w14:textId="77777777" w:rsidR="00EA07F1" w:rsidRPr="00D60EC4" w:rsidRDefault="00EA07F1" w:rsidP="00D60EC4">
      <w:pPr>
        <w:spacing w:line="0" w:lineRule="atLeast"/>
        <w:jc w:val="both"/>
        <w:rPr>
          <w:rFonts w:ascii="GHEA Grapalat" w:hAnsi="GHEA Grapalat"/>
          <w:sz w:val="20"/>
          <w:szCs w:val="20"/>
        </w:rPr>
      </w:pPr>
      <w:r w:rsidRPr="00D60EC4">
        <w:rPr>
          <w:rFonts w:ascii="GHEA Grapalat" w:hAnsi="GHEA Grapalat"/>
          <w:sz w:val="20"/>
          <w:szCs w:val="20"/>
        </w:rPr>
        <w:t>According to Article 7 of the law of the RA “about purchases” , applications of the</w:t>
      </w:r>
      <w:r w:rsidRPr="00D60EC4">
        <w:rPr>
          <w:rFonts w:ascii="Calibri" w:hAnsi="Calibri" w:cs="Calibri"/>
          <w:sz w:val="20"/>
          <w:szCs w:val="20"/>
        </w:rPr>
        <w:t> </w:t>
      </w:r>
      <w:r w:rsidRPr="00D60EC4">
        <w:rPr>
          <w:rFonts w:ascii="GHEA Grapalat" w:hAnsi="GHEA Grapalat"/>
          <w:sz w:val="20"/>
          <w:szCs w:val="20"/>
        </w:rPr>
        <w:t>open</w:t>
      </w:r>
      <w:r w:rsidRPr="00D60EC4">
        <w:rPr>
          <w:rFonts w:ascii="Calibri" w:hAnsi="Calibri" w:cs="Calibri"/>
          <w:sz w:val="20"/>
          <w:szCs w:val="20"/>
        </w:rPr>
        <w:t> </w:t>
      </w:r>
      <w:r w:rsidRPr="00D60EC4">
        <w:rPr>
          <w:rFonts w:ascii="GHEA Grapalat" w:hAnsi="GHEA Grapalat"/>
          <w:sz w:val="20"/>
          <w:szCs w:val="20"/>
        </w:rPr>
        <w:t>tender</w:t>
      </w:r>
      <w:r w:rsidRPr="00D60EC4">
        <w:rPr>
          <w:rFonts w:ascii="Calibri" w:hAnsi="Calibri" w:cs="Calibri"/>
          <w:sz w:val="20"/>
          <w:szCs w:val="20"/>
        </w:rPr>
        <w:t> </w:t>
      </w:r>
      <w:r w:rsidRPr="00D60EC4">
        <w:rPr>
          <w:rFonts w:ascii="GHEA Grapalat" w:hAnsi="GHEA Grapalat"/>
          <w:sz w:val="20"/>
          <w:szCs w:val="20"/>
        </w:rPr>
        <w:t>can be presented equally by everyone regardless of</w:t>
      </w:r>
      <w:r w:rsidRPr="00D60EC4">
        <w:rPr>
          <w:rFonts w:ascii="Calibri" w:hAnsi="Calibri" w:cs="Calibri"/>
          <w:sz w:val="20"/>
          <w:szCs w:val="20"/>
        </w:rPr>
        <w:t> </w:t>
      </w:r>
      <w:r w:rsidRPr="00D60EC4">
        <w:rPr>
          <w:rFonts w:ascii="GHEA Grapalat" w:hAnsi="GHEA Grapalat"/>
          <w:sz w:val="20"/>
          <w:szCs w:val="20"/>
        </w:rPr>
        <w:t>them being</w:t>
      </w:r>
      <w:r w:rsidRPr="00D60EC4">
        <w:rPr>
          <w:rFonts w:ascii="Calibri" w:hAnsi="Calibri" w:cs="Calibri"/>
          <w:sz w:val="20"/>
          <w:szCs w:val="20"/>
        </w:rPr>
        <w:t> </w:t>
      </w:r>
      <w:r w:rsidRPr="00D60EC4">
        <w:rPr>
          <w:rFonts w:ascii="GHEA Grapalat" w:hAnsi="GHEA Grapalat"/>
          <w:sz w:val="20"/>
          <w:szCs w:val="20"/>
        </w:rPr>
        <w:t>foreign individual,</w:t>
      </w:r>
      <w:r w:rsidRPr="00D60EC4">
        <w:rPr>
          <w:rFonts w:ascii="Calibri" w:hAnsi="Calibri" w:cs="Calibri"/>
          <w:sz w:val="20"/>
          <w:szCs w:val="20"/>
        </w:rPr>
        <w:t> </w:t>
      </w:r>
      <w:r w:rsidRPr="00D60EC4">
        <w:rPr>
          <w:rFonts w:ascii="GHEA Grapalat" w:hAnsi="GHEA Grapalat"/>
          <w:sz w:val="20"/>
          <w:szCs w:val="20"/>
        </w:rPr>
        <w:t>an organization</w:t>
      </w:r>
      <w:r w:rsidRPr="00D60EC4">
        <w:rPr>
          <w:rFonts w:ascii="Calibri" w:hAnsi="Calibri" w:cs="Calibri"/>
          <w:sz w:val="20"/>
          <w:szCs w:val="20"/>
        </w:rPr>
        <w:t> </w:t>
      </w:r>
      <w:r w:rsidRPr="00D60EC4">
        <w:rPr>
          <w:rFonts w:ascii="GHEA Grapalat" w:hAnsi="GHEA Grapalat"/>
          <w:sz w:val="20"/>
          <w:szCs w:val="20"/>
        </w:rPr>
        <w:t>or</w:t>
      </w:r>
      <w:r w:rsidRPr="00D60EC4">
        <w:rPr>
          <w:rFonts w:ascii="Calibri" w:hAnsi="Calibri" w:cs="Calibri"/>
          <w:sz w:val="20"/>
          <w:szCs w:val="20"/>
        </w:rPr>
        <w:t> </w:t>
      </w:r>
      <w:r w:rsidRPr="00D60EC4">
        <w:rPr>
          <w:rFonts w:ascii="GHEA Grapalat" w:hAnsi="GHEA Grapalat"/>
          <w:sz w:val="20"/>
          <w:szCs w:val="20"/>
        </w:rPr>
        <w:t>being</w:t>
      </w:r>
      <w:r w:rsidRPr="00D60EC4">
        <w:rPr>
          <w:rFonts w:ascii="Calibri" w:hAnsi="Calibri" w:cs="Calibri"/>
          <w:sz w:val="20"/>
          <w:szCs w:val="20"/>
        </w:rPr>
        <w:t> </w:t>
      </w:r>
      <w:r w:rsidRPr="00D60EC4">
        <w:rPr>
          <w:rFonts w:ascii="GHEA Grapalat" w:hAnsi="GHEA Grapalat"/>
          <w:sz w:val="20"/>
          <w:szCs w:val="20"/>
        </w:rPr>
        <w:t>a stateless</w:t>
      </w:r>
      <w:r w:rsidRPr="00D60EC4">
        <w:rPr>
          <w:rFonts w:ascii="Calibri" w:hAnsi="Calibri" w:cs="Calibri"/>
          <w:sz w:val="20"/>
          <w:szCs w:val="20"/>
        </w:rPr>
        <w:t> </w:t>
      </w:r>
      <w:r w:rsidRPr="00D60EC4">
        <w:rPr>
          <w:rFonts w:ascii="GHEA Grapalat" w:hAnsi="GHEA Grapalat"/>
          <w:sz w:val="20"/>
          <w:szCs w:val="20"/>
        </w:rPr>
        <w:t>person.</w:t>
      </w:r>
    </w:p>
    <w:p w14:paraId="60F171DA" w14:textId="77777777" w:rsidR="00EA07F1" w:rsidRPr="00D60EC4" w:rsidRDefault="00EA07F1" w:rsidP="00D60EC4">
      <w:pPr>
        <w:pStyle w:val="1"/>
        <w:spacing w:after="0" w:line="0" w:lineRule="atLeast"/>
        <w:ind w:left="0"/>
        <w:jc w:val="both"/>
        <w:rPr>
          <w:rFonts w:ascii="GHEA Grapalat" w:hAnsi="GHEA Grapalat"/>
          <w:sz w:val="20"/>
          <w:szCs w:val="20"/>
        </w:rPr>
      </w:pPr>
      <w:r w:rsidRPr="00D60EC4">
        <w:rPr>
          <w:rFonts w:ascii="GHEA Grapalat" w:hAnsi="GHEA Grapalat"/>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29A9B03B" w14:textId="77777777" w:rsidR="00EA07F1" w:rsidRPr="00D60EC4" w:rsidRDefault="00EA07F1" w:rsidP="00D60EC4">
      <w:pPr>
        <w:pStyle w:val="1"/>
        <w:spacing w:after="0" w:line="0" w:lineRule="atLeast"/>
        <w:ind w:left="0"/>
        <w:jc w:val="both"/>
        <w:rPr>
          <w:rFonts w:ascii="GHEA Grapalat" w:hAnsi="GHEA Grapalat"/>
          <w:sz w:val="20"/>
          <w:szCs w:val="20"/>
        </w:rPr>
      </w:pPr>
      <w:r w:rsidRPr="00D60EC4">
        <w:rPr>
          <w:rFonts w:ascii="GHEA Grapalat" w:hAnsi="GHEA Grapalat"/>
          <w:sz w:val="20"/>
          <w:szCs w:val="20"/>
        </w:rPr>
        <w:t>The selected participant will be determined from the list of participants that meet the invitation requirements and the advantage will be given to</w:t>
      </w:r>
      <w:r w:rsidRPr="00D60EC4">
        <w:rPr>
          <w:rFonts w:cs="Calibri"/>
          <w:sz w:val="20"/>
          <w:szCs w:val="20"/>
        </w:rPr>
        <w:t> </w:t>
      </w:r>
      <w:r w:rsidRPr="00D60EC4">
        <w:rPr>
          <w:rFonts w:ascii="GHEA Grapalat" w:hAnsi="GHEA Grapalat"/>
          <w:sz w:val="20"/>
          <w:szCs w:val="20"/>
        </w:rPr>
        <w:t>the participant who suggested the</w:t>
      </w:r>
      <w:r w:rsidRPr="00D60EC4">
        <w:rPr>
          <w:rFonts w:cs="Calibri"/>
          <w:sz w:val="20"/>
          <w:szCs w:val="20"/>
        </w:rPr>
        <w:t> </w:t>
      </w:r>
      <w:r w:rsidRPr="00D60EC4">
        <w:rPr>
          <w:rFonts w:ascii="GHEA Grapalat" w:hAnsi="GHEA Grapalat"/>
          <w:sz w:val="20"/>
          <w:szCs w:val="20"/>
        </w:rPr>
        <w:t>lowest</w:t>
      </w:r>
      <w:r w:rsidRPr="00D60EC4">
        <w:rPr>
          <w:rFonts w:cs="Calibri"/>
          <w:sz w:val="20"/>
          <w:szCs w:val="20"/>
        </w:rPr>
        <w:t> </w:t>
      </w:r>
      <w:r w:rsidRPr="00D60EC4">
        <w:rPr>
          <w:rFonts w:ascii="GHEA Grapalat" w:hAnsi="GHEA Grapalat"/>
          <w:sz w:val="20"/>
          <w:szCs w:val="20"/>
        </w:rPr>
        <w:t>price.</w:t>
      </w:r>
    </w:p>
    <w:p w14:paraId="6DDAA0D2" w14:textId="18BD4D46" w:rsidR="00EA07F1" w:rsidRPr="00D60EC4" w:rsidRDefault="00EA07F1" w:rsidP="00D60EC4">
      <w:pPr>
        <w:spacing w:line="0" w:lineRule="atLeast"/>
        <w:jc w:val="both"/>
        <w:rPr>
          <w:rFonts w:ascii="GHEA Grapalat" w:hAnsi="GHEA Grapalat"/>
          <w:sz w:val="20"/>
          <w:szCs w:val="20"/>
        </w:rPr>
      </w:pPr>
      <w:r w:rsidRPr="00D60EC4">
        <w:rPr>
          <w:rFonts w:ascii="GHEA Grapalat" w:hAnsi="GHEA Grapalat"/>
          <w:sz w:val="20"/>
          <w:szCs w:val="20"/>
        </w:rPr>
        <w:t xml:space="preserve">To receive an invitation of the tender in documentary form, it is necessary to apply to the customer until </w:t>
      </w:r>
      <w:r w:rsidR="002D7FEB">
        <w:rPr>
          <w:rFonts w:ascii="GHEA Grapalat" w:hAnsi="GHEA Grapalat"/>
          <w:sz w:val="20"/>
          <w:szCs w:val="20"/>
          <w:highlight w:val="yellow"/>
        </w:rPr>
        <w:t>15։00</w:t>
      </w:r>
      <w:r w:rsidR="003E6C62">
        <w:rPr>
          <w:rFonts w:ascii="GHEA Grapalat" w:hAnsi="GHEA Grapalat"/>
          <w:sz w:val="20"/>
          <w:szCs w:val="20"/>
          <w:highlight w:val="yellow"/>
        </w:rPr>
        <w:t xml:space="preserve"> </w:t>
      </w:r>
      <w:r w:rsidR="00AF6D63" w:rsidRPr="00D60EC4">
        <w:rPr>
          <w:rFonts w:ascii="GHEA Grapalat" w:hAnsi="GHEA Grapalat"/>
          <w:sz w:val="20"/>
          <w:szCs w:val="20"/>
          <w:highlight w:val="yellow"/>
        </w:rPr>
        <w:t xml:space="preserve"> </w:t>
      </w:r>
      <w:r w:rsidRPr="00D60EC4">
        <w:rPr>
          <w:rFonts w:ascii="GHEA Grapalat" w:hAnsi="GHEA Grapalat"/>
          <w:sz w:val="20"/>
          <w:szCs w:val="20"/>
          <w:highlight w:val="yellow"/>
        </w:rPr>
        <w:t xml:space="preserve"> am, </w:t>
      </w:r>
      <w:r w:rsidRPr="00D60EC4">
        <w:rPr>
          <w:rFonts w:ascii="GHEA Grapalat" w:hAnsi="GHEA Grapalat"/>
          <w:sz w:val="20"/>
          <w:szCs w:val="20"/>
        </w:rPr>
        <w:t xml:space="preserve">On the </w:t>
      </w:r>
      <w:r w:rsidR="00624DEB">
        <w:rPr>
          <w:rFonts w:ascii="GHEA Grapalat" w:hAnsi="GHEA Grapalat"/>
          <w:sz w:val="20"/>
          <w:szCs w:val="20"/>
        </w:rPr>
        <w:t>7</w:t>
      </w:r>
      <w:r w:rsidR="00324928" w:rsidRPr="00324928">
        <w:rPr>
          <w:rFonts w:ascii="GHEA Grapalat" w:hAnsi="GHEA Grapalat"/>
          <w:sz w:val="20"/>
          <w:szCs w:val="20"/>
        </w:rPr>
        <w:t xml:space="preserve"> </w:t>
      </w:r>
      <w:proofErr w:type="spellStart"/>
      <w:r w:rsidRPr="00D60EC4">
        <w:rPr>
          <w:rFonts w:ascii="GHEA Grapalat" w:hAnsi="GHEA Grapalat"/>
          <w:sz w:val="20"/>
          <w:szCs w:val="20"/>
        </w:rPr>
        <w:t>th</w:t>
      </w:r>
      <w:proofErr w:type="spellEnd"/>
      <w:r w:rsidRPr="00D60EC4">
        <w:rPr>
          <w:rFonts w:ascii="GHEA Grapalat" w:hAnsi="GHEA Grapalat"/>
          <w:sz w:val="20"/>
          <w:szCs w:val="20"/>
        </w:rPr>
        <w:t xml:space="preserve"> day. </w:t>
      </w:r>
      <w:proofErr w:type="gramStart"/>
      <w:r w:rsidRPr="00D60EC4">
        <w:rPr>
          <w:rFonts w:ascii="GHEA Grapalat" w:hAnsi="GHEA Grapalat"/>
          <w:sz w:val="20"/>
          <w:szCs w:val="20"/>
        </w:rPr>
        <w:t>Moreover</w:t>
      </w:r>
      <w:proofErr w:type="gramEnd"/>
      <w:r w:rsidRPr="00D60EC4">
        <w:rPr>
          <w:rFonts w:ascii="GHEA Grapalat" w:hAnsi="GHEA Grapalat"/>
          <w:sz w:val="20"/>
          <w:szCs w:val="20"/>
        </w:rPr>
        <w:t xml:space="preserve"> for getting an invitation in documentary form the customer must get an application in written form. The Customer shall provide the documentary form for free the next working day of the date of </w:t>
      </w:r>
      <w:proofErr w:type="spellStart"/>
      <w:r w:rsidRPr="00D60EC4">
        <w:rPr>
          <w:rFonts w:ascii="GHEA Grapalat" w:hAnsi="GHEA Grapalat"/>
          <w:sz w:val="20"/>
          <w:szCs w:val="20"/>
        </w:rPr>
        <w:t>recieving</w:t>
      </w:r>
      <w:proofErr w:type="spellEnd"/>
      <w:r w:rsidRPr="00D60EC4">
        <w:rPr>
          <w:rFonts w:ascii="GHEA Grapalat" w:hAnsi="GHEA Grapalat"/>
          <w:sz w:val="20"/>
          <w:szCs w:val="20"/>
        </w:rPr>
        <w:t xml:space="preserve"> the request.</w:t>
      </w:r>
    </w:p>
    <w:p w14:paraId="77588CE0" w14:textId="77777777" w:rsidR="00EA07F1" w:rsidRPr="00D60EC4" w:rsidRDefault="00EA07F1" w:rsidP="00D60EC4">
      <w:pPr>
        <w:spacing w:line="0" w:lineRule="atLeast"/>
        <w:jc w:val="both"/>
        <w:rPr>
          <w:rFonts w:ascii="GHEA Grapalat" w:hAnsi="GHEA Grapalat"/>
          <w:sz w:val="20"/>
          <w:szCs w:val="20"/>
        </w:rPr>
      </w:pPr>
      <w:r w:rsidRPr="00D60EC4">
        <w:rPr>
          <w:rFonts w:ascii="GHEA Grapalat" w:hAnsi="GHEA Grapalat"/>
          <w:sz w:val="20"/>
          <w:szCs w:val="20"/>
        </w:rPr>
        <w:t xml:space="preserve">In the case of a request for an electronic form of invitation, the customer shall provide a free invitation of the electronic form the next working day of the date of </w:t>
      </w:r>
      <w:proofErr w:type="spellStart"/>
      <w:r w:rsidRPr="00D60EC4">
        <w:rPr>
          <w:rFonts w:ascii="GHEA Grapalat" w:hAnsi="GHEA Grapalat"/>
          <w:sz w:val="20"/>
          <w:szCs w:val="20"/>
        </w:rPr>
        <w:t>recieving</w:t>
      </w:r>
      <w:proofErr w:type="spellEnd"/>
      <w:r w:rsidRPr="00D60EC4">
        <w:rPr>
          <w:rFonts w:ascii="GHEA Grapalat" w:hAnsi="GHEA Grapalat"/>
          <w:sz w:val="20"/>
          <w:szCs w:val="20"/>
        </w:rPr>
        <w:t xml:space="preserve"> the request.</w:t>
      </w:r>
    </w:p>
    <w:p w14:paraId="1B215F7E" w14:textId="77777777" w:rsidR="00EA07F1" w:rsidRPr="00D60EC4" w:rsidRDefault="00EA07F1" w:rsidP="00D60EC4">
      <w:pPr>
        <w:spacing w:line="0" w:lineRule="atLeast"/>
        <w:jc w:val="both"/>
        <w:rPr>
          <w:rFonts w:ascii="GHEA Grapalat" w:hAnsi="GHEA Grapalat"/>
          <w:sz w:val="20"/>
          <w:szCs w:val="20"/>
        </w:rPr>
      </w:pPr>
      <w:r w:rsidRPr="00D60EC4">
        <w:rPr>
          <w:rFonts w:ascii="GHEA Grapalat" w:hAnsi="GHEA Grapalat"/>
          <w:sz w:val="20"/>
          <w:szCs w:val="20"/>
        </w:rPr>
        <w:t>Not receiving an invitation does not limit the participant's right to participate in this procedure.</w:t>
      </w:r>
    </w:p>
    <w:p w14:paraId="6A5930D3" w14:textId="06C608FB" w:rsidR="00EA07F1" w:rsidRPr="00D60EC4" w:rsidRDefault="00EA07F1" w:rsidP="00D60EC4">
      <w:pPr>
        <w:spacing w:line="0" w:lineRule="atLeast"/>
        <w:jc w:val="both"/>
        <w:rPr>
          <w:rFonts w:ascii="GHEA Grapalat" w:hAnsi="GHEA Grapalat"/>
          <w:sz w:val="20"/>
          <w:szCs w:val="20"/>
        </w:rPr>
      </w:pPr>
      <w:r w:rsidRPr="00D60EC4">
        <w:rPr>
          <w:rFonts w:ascii="GHEA Grapalat" w:hAnsi="GHEA Grapalat"/>
          <w:sz w:val="20"/>
          <w:szCs w:val="20"/>
        </w:rPr>
        <w:t xml:space="preserve">Tender applications must be submitted in electronic form by </w:t>
      </w:r>
      <w:proofErr w:type="spellStart"/>
      <w:r w:rsidRPr="00D60EC4">
        <w:rPr>
          <w:rFonts w:ascii="GHEA Grapalat" w:hAnsi="GHEA Grapalat"/>
          <w:sz w:val="20"/>
          <w:szCs w:val="20"/>
        </w:rPr>
        <w:t>Armeps</w:t>
      </w:r>
      <w:proofErr w:type="spellEnd"/>
      <w:r w:rsidRPr="00D60EC4">
        <w:rPr>
          <w:rFonts w:ascii="GHEA Grapalat" w:hAnsi="GHEA Grapalat"/>
          <w:sz w:val="20"/>
          <w:szCs w:val="20"/>
        </w:rPr>
        <w:t xml:space="preserve"> electronic procurement (</w:t>
      </w:r>
      <w:hyperlink r:id="rId5" w:history="1">
        <w:r w:rsidRPr="00D60EC4">
          <w:rPr>
            <w:rStyle w:val="a3"/>
            <w:rFonts w:ascii="GHEA Grapalat" w:hAnsi="GHEA Grapalat"/>
            <w:sz w:val="20"/>
            <w:szCs w:val="20"/>
          </w:rPr>
          <w:t>www.armeps.am</w:t>
        </w:r>
      </w:hyperlink>
      <w:r w:rsidRPr="00D60EC4">
        <w:rPr>
          <w:rFonts w:ascii="GHEA Grapalat" w:hAnsi="GHEA Grapalat"/>
          <w:sz w:val="20"/>
          <w:szCs w:val="20"/>
        </w:rPr>
        <w:t xml:space="preserve">) system until </w:t>
      </w:r>
      <w:r w:rsidR="002D7FEB">
        <w:rPr>
          <w:rFonts w:ascii="GHEA Grapalat" w:hAnsi="GHEA Grapalat"/>
          <w:sz w:val="20"/>
          <w:szCs w:val="20"/>
          <w:highlight w:val="yellow"/>
        </w:rPr>
        <w:t>15։00</w:t>
      </w:r>
      <w:r w:rsidR="003E6C62">
        <w:rPr>
          <w:rFonts w:ascii="GHEA Grapalat" w:hAnsi="GHEA Grapalat"/>
          <w:sz w:val="20"/>
          <w:szCs w:val="20"/>
          <w:highlight w:val="yellow"/>
        </w:rPr>
        <w:t xml:space="preserve"> </w:t>
      </w:r>
      <w:r w:rsidRPr="00D60EC4">
        <w:rPr>
          <w:rFonts w:ascii="GHEA Grapalat" w:hAnsi="GHEA Grapalat"/>
          <w:sz w:val="20"/>
          <w:szCs w:val="20"/>
          <w:highlight w:val="yellow"/>
        </w:rPr>
        <w:t xml:space="preserve">am, </w:t>
      </w:r>
      <w:r w:rsidRPr="00D60EC4">
        <w:rPr>
          <w:rFonts w:ascii="GHEA Grapalat" w:hAnsi="GHEA Grapalat"/>
          <w:sz w:val="20"/>
          <w:szCs w:val="20"/>
        </w:rPr>
        <w:t xml:space="preserve">On the </w:t>
      </w:r>
      <w:r w:rsidR="00624DEB">
        <w:rPr>
          <w:rFonts w:ascii="GHEA Grapalat" w:hAnsi="GHEA Grapalat"/>
          <w:sz w:val="20"/>
          <w:szCs w:val="20"/>
        </w:rPr>
        <w:t>7</w:t>
      </w:r>
      <w:r w:rsidR="00324928" w:rsidRPr="00324928">
        <w:rPr>
          <w:rFonts w:ascii="GHEA Grapalat" w:hAnsi="GHEA Grapalat"/>
          <w:sz w:val="20"/>
          <w:szCs w:val="20"/>
        </w:rPr>
        <w:t xml:space="preserve"> </w:t>
      </w:r>
      <w:proofErr w:type="spellStart"/>
      <w:r w:rsidRPr="00D60EC4">
        <w:rPr>
          <w:rFonts w:ascii="GHEA Grapalat" w:hAnsi="GHEA Grapalat"/>
          <w:sz w:val="20"/>
          <w:szCs w:val="20"/>
        </w:rPr>
        <w:t>th</w:t>
      </w:r>
      <w:proofErr w:type="spellEnd"/>
      <w:r w:rsidRPr="00D60EC4">
        <w:rPr>
          <w:rFonts w:ascii="GHEA Grapalat" w:hAnsi="GHEA Grapalat"/>
          <w:sz w:val="20"/>
          <w:szCs w:val="20"/>
        </w:rPr>
        <w:t xml:space="preserve"> day. Applications besides Armenian can also be submitted in English or Russian.</w:t>
      </w:r>
    </w:p>
    <w:p w14:paraId="7AB2F680" w14:textId="7204D950" w:rsidR="00EA07F1" w:rsidRPr="00D60EC4" w:rsidRDefault="00EA07F1" w:rsidP="00D60EC4">
      <w:pPr>
        <w:spacing w:line="0" w:lineRule="atLeast"/>
        <w:jc w:val="both"/>
        <w:rPr>
          <w:rFonts w:ascii="GHEA Grapalat" w:hAnsi="GHEA Grapalat"/>
          <w:sz w:val="20"/>
          <w:szCs w:val="20"/>
        </w:rPr>
      </w:pPr>
      <w:r w:rsidRPr="00D60EC4">
        <w:rPr>
          <w:rFonts w:ascii="GHEA Grapalat" w:hAnsi="GHEA Grapalat"/>
          <w:sz w:val="20"/>
          <w:szCs w:val="20"/>
        </w:rPr>
        <w:t xml:space="preserve">The applications will be opened electronically by the </w:t>
      </w:r>
      <w:proofErr w:type="spellStart"/>
      <w:r w:rsidRPr="00D60EC4">
        <w:rPr>
          <w:rFonts w:ascii="GHEA Grapalat" w:hAnsi="GHEA Grapalat"/>
          <w:sz w:val="20"/>
          <w:szCs w:val="20"/>
        </w:rPr>
        <w:t>Armeps</w:t>
      </w:r>
      <w:proofErr w:type="spellEnd"/>
      <w:r w:rsidRPr="00D60EC4">
        <w:rPr>
          <w:rFonts w:ascii="GHEA Grapalat" w:hAnsi="GHEA Grapalat"/>
          <w:sz w:val="20"/>
          <w:szCs w:val="20"/>
        </w:rPr>
        <w:t xml:space="preserve"> electronic procurement system </w:t>
      </w:r>
      <w:proofErr w:type="gramStart"/>
      <w:r w:rsidRPr="00D60EC4">
        <w:rPr>
          <w:rFonts w:ascii="GHEA Grapalat" w:hAnsi="GHEA Grapalat"/>
          <w:sz w:val="20"/>
          <w:szCs w:val="20"/>
        </w:rPr>
        <w:t>On</w:t>
      </w:r>
      <w:proofErr w:type="gramEnd"/>
      <w:r w:rsidRPr="00D60EC4">
        <w:rPr>
          <w:rFonts w:ascii="GHEA Grapalat" w:hAnsi="GHEA Grapalat"/>
          <w:sz w:val="20"/>
          <w:szCs w:val="20"/>
        </w:rPr>
        <w:t xml:space="preserve"> the </w:t>
      </w:r>
      <w:r w:rsidR="00624DEB">
        <w:rPr>
          <w:rFonts w:ascii="GHEA Grapalat" w:hAnsi="GHEA Grapalat"/>
          <w:sz w:val="20"/>
          <w:szCs w:val="20"/>
        </w:rPr>
        <w:t>7</w:t>
      </w:r>
      <w:r w:rsidR="00324928" w:rsidRPr="00324928">
        <w:rPr>
          <w:rFonts w:ascii="GHEA Grapalat" w:hAnsi="GHEA Grapalat"/>
          <w:sz w:val="20"/>
          <w:szCs w:val="20"/>
        </w:rPr>
        <w:t xml:space="preserve"> </w:t>
      </w:r>
      <w:proofErr w:type="spellStart"/>
      <w:r w:rsidRPr="00D60EC4">
        <w:rPr>
          <w:rFonts w:ascii="GHEA Grapalat" w:hAnsi="GHEA Grapalat"/>
          <w:sz w:val="20"/>
          <w:szCs w:val="20"/>
        </w:rPr>
        <w:t>th</w:t>
      </w:r>
      <w:proofErr w:type="spellEnd"/>
      <w:r w:rsidRPr="00D60EC4">
        <w:rPr>
          <w:rFonts w:ascii="GHEA Grapalat" w:hAnsi="GHEA Grapalat"/>
          <w:sz w:val="20"/>
          <w:szCs w:val="20"/>
        </w:rPr>
        <w:t xml:space="preserve"> day</w:t>
      </w:r>
      <w:r w:rsidRPr="00D60EC4">
        <w:rPr>
          <w:rFonts w:ascii="GHEA Grapalat" w:hAnsi="GHEA Grapalat"/>
          <w:sz w:val="20"/>
          <w:szCs w:val="20"/>
          <w:highlight w:val="yellow"/>
        </w:rPr>
        <w:t xml:space="preserve"> at </w:t>
      </w:r>
      <w:r w:rsidR="002D7FEB">
        <w:rPr>
          <w:rFonts w:ascii="GHEA Grapalat" w:hAnsi="GHEA Grapalat"/>
          <w:sz w:val="20"/>
          <w:szCs w:val="20"/>
          <w:highlight w:val="yellow"/>
        </w:rPr>
        <w:t>15։00</w:t>
      </w:r>
      <w:r w:rsidR="003E6C62">
        <w:rPr>
          <w:rFonts w:ascii="GHEA Grapalat" w:hAnsi="GHEA Grapalat"/>
          <w:sz w:val="20"/>
          <w:szCs w:val="20"/>
          <w:highlight w:val="yellow"/>
        </w:rPr>
        <w:t xml:space="preserve"> </w:t>
      </w:r>
      <w:r w:rsidRPr="00D60EC4">
        <w:rPr>
          <w:rFonts w:ascii="GHEA Grapalat" w:hAnsi="GHEA Grapalat"/>
          <w:sz w:val="20"/>
          <w:szCs w:val="20"/>
          <w:highlight w:val="yellow"/>
        </w:rPr>
        <w:t>am</w:t>
      </w:r>
      <w:r w:rsidRPr="00D60EC4">
        <w:rPr>
          <w:rFonts w:ascii="GHEA Grapalat" w:hAnsi="GHEA Grapalat"/>
          <w:sz w:val="20"/>
          <w:szCs w:val="20"/>
        </w:rPr>
        <w:t>.</w:t>
      </w:r>
    </w:p>
    <w:p w14:paraId="3EA78343" w14:textId="77777777" w:rsidR="00EA07F1" w:rsidRPr="00D60EC4" w:rsidRDefault="00EA07F1" w:rsidP="00D60EC4">
      <w:pPr>
        <w:spacing w:line="0" w:lineRule="atLeast"/>
        <w:jc w:val="both"/>
        <w:rPr>
          <w:rFonts w:ascii="GHEA Grapalat" w:hAnsi="GHEA Grapalat"/>
          <w:sz w:val="20"/>
          <w:szCs w:val="20"/>
        </w:rPr>
      </w:pPr>
      <w:r w:rsidRPr="00D60EC4">
        <w:rPr>
          <w:rFonts w:ascii="GHEA Grapalat" w:hAnsi="GHEA Grapalat"/>
          <w:sz w:val="20"/>
          <w:szCs w:val="20"/>
        </w:rPr>
        <w:t>Complaints concerning this procedure should be submitted to the Procurement</w:t>
      </w:r>
      <w:r w:rsidRPr="00D60EC4">
        <w:rPr>
          <w:rFonts w:ascii="Calibri" w:hAnsi="Calibri" w:cs="Calibri"/>
          <w:sz w:val="20"/>
          <w:szCs w:val="20"/>
        </w:rPr>
        <w:t> </w:t>
      </w:r>
      <w:r w:rsidRPr="00D60EC4">
        <w:rPr>
          <w:rFonts w:ascii="GHEA Grapalat" w:hAnsi="GHEA Grapalat"/>
          <w:sz w:val="20"/>
          <w:szCs w:val="20"/>
        </w:rPr>
        <w:t xml:space="preserve">Appeals Bord, </w:t>
      </w:r>
      <w:proofErr w:type="spellStart"/>
      <w:r w:rsidRPr="00D60EC4">
        <w:rPr>
          <w:rFonts w:ascii="GHEA Grapalat" w:hAnsi="GHEA Grapalat"/>
          <w:sz w:val="20"/>
          <w:szCs w:val="20"/>
        </w:rPr>
        <w:t>Melik-Adamyan</w:t>
      </w:r>
      <w:proofErr w:type="spellEnd"/>
      <w:r w:rsidRPr="00D60EC4">
        <w:rPr>
          <w:rFonts w:ascii="GHEA Grapalat" w:hAnsi="GHEA Grapalat"/>
          <w:sz w:val="20"/>
          <w:szCs w:val="20"/>
        </w:rPr>
        <w:t xml:space="preserve"> str. 1, Yerevan. The complaint is being fulfilled according to this invitation. In order to present a complaint, 30,000 (thirty thousand) AMD fee is required to be transferred to the Treasury account number 900008000482 of Ministry of Finance of the Republic of Armenia.</w:t>
      </w:r>
    </w:p>
    <w:p w14:paraId="3B63776F" w14:textId="77777777" w:rsidR="00893D01" w:rsidRPr="00354EFF" w:rsidRDefault="00893D01" w:rsidP="00893D01">
      <w:pPr>
        <w:pStyle w:val="2"/>
        <w:rPr>
          <w:rFonts w:ascii="GHEA Grapalat" w:hAnsi="GHEA Grapalat"/>
          <w:b w:val="0"/>
          <w:color w:val="auto"/>
        </w:rPr>
      </w:pPr>
      <w:r w:rsidRPr="00354EFF">
        <w:rPr>
          <w:rFonts w:ascii="GHEA Grapalat" w:hAnsi="GHEA Grapalat"/>
          <w:b w:val="0"/>
          <w:color w:val="auto"/>
        </w:rPr>
        <w:t xml:space="preserve">For receiving additional information concerning this notice, you may apply to </w:t>
      </w:r>
      <w:r w:rsidRPr="00354EFF">
        <w:rPr>
          <w:rFonts w:ascii="GHEA Grapalat" w:hAnsi="GHEA Grapalat"/>
          <w:color w:val="auto"/>
          <w:lang w:val="en-US"/>
        </w:rPr>
        <w:t xml:space="preserve">E. </w:t>
      </w:r>
      <w:proofErr w:type="spellStart"/>
      <w:proofErr w:type="gramStart"/>
      <w:r w:rsidRPr="00354EFF">
        <w:rPr>
          <w:rFonts w:ascii="GHEA Grapalat" w:hAnsi="GHEA Grapalat"/>
          <w:color w:val="auto"/>
          <w:lang w:val="en-US"/>
        </w:rPr>
        <w:t>Grigoryan</w:t>
      </w:r>
      <w:proofErr w:type="spellEnd"/>
      <w:r w:rsidRPr="00354EFF">
        <w:rPr>
          <w:rFonts w:ascii="GHEA Grapalat" w:hAnsi="GHEA Grapalat"/>
          <w:b w:val="0"/>
          <w:color w:val="auto"/>
        </w:rPr>
        <w:t xml:space="preserve"> ,</w:t>
      </w:r>
      <w:proofErr w:type="gramEnd"/>
      <w:r w:rsidRPr="00354EFF">
        <w:rPr>
          <w:rFonts w:ascii="GHEA Grapalat" w:hAnsi="GHEA Grapalat"/>
          <w:b w:val="0"/>
          <w:color w:val="auto"/>
        </w:rPr>
        <w:t xml:space="preserve"> Secretary of the Evaluation Commission</w:t>
      </w:r>
    </w:p>
    <w:p w14:paraId="71E9ABD9" w14:textId="77777777" w:rsidR="00893D01" w:rsidRPr="00354EFF" w:rsidRDefault="00893D01" w:rsidP="00893D01">
      <w:pPr>
        <w:pStyle w:val="2"/>
        <w:rPr>
          <w:rFonts w:ascii="GHEA Grapalat" w:hAnsi="GHEA Grapalat"/>
          <w:b w:val="0"/>
          <w:color w:val="auto"/>
        </w:rPr>
      </w:pPr>
    </w:p>
    <w:p w14:paraId="2C728B76" w14:textId="77777777" w:rsidR="00893D01" w:rsidRPr="00354EFF" w:rsidRDefault="00893D01" w:rsidP="00893D01">
      <w:pPr>
        <w:pStyle w:val="2"/>
        <w:rPr>
          <w:rFonts w:ascii="GHEA Grapalat" w:hAnsi="GHEA Grapalat"/>
          <w:b w:val="0"/>
          <w:color w:val="auto"/>
          <w:lang w:val="en-US"/>
        </w:rPr>
      </w:pPr>
      <w:r w:rsidRPr="00354EFF">
        <w:rPr>
          <w:rFonts w:ascii="GHEA Grapalat" w:hAnsi="GHEA Grapalat"/>
          <w:b w:val="0"/>
          <w:color w:val="auto"/>
          <w:lang w:val="en-US"/>
        </w:rPr>
        <w:t>E-mail address is:</w:t>
      </w:r>
      <w:r w:rsidRPr="00354EFF">
        <w:rPr>
          <w:rFonts w:ascii="GHEA Grapalat" w:hAnsi="GHEA Grapalat"/>
          <w:b w:val="0"/>
          <w:color w:val="auto"/>
          <w:lang w:val="af-ZA"/>
        </w:rPr>
        <w:t xml:space="preserve"> </w:t>
      </w:r>
      <w:r w:rsidRPr="004F7BA4">
        <w:rPr>
          <w:rFonts w:ascii="Arial" w:hAnsi="Arial" w:cs="Arial"/>
          <w:color w:val="666666"/>
          <w:u w:val="single"/>
          <w:shd w:val="clear" w:color="auto" w:fill="FFFFFF"/>
          <w:lang w:val="af-ZA"/>
        </w:rPr>
        <w:t>protender.itender@gmail.com</w:t>
      </w:r>
    </w:p>
    <w:p w14:paraId="415CE96F" w14:textId="77777777" w:rsidR="00893D01" w:rsidRPr="00354EFF" w:rsidRDefault="00893D01" w:rsidP="00893D01">
      <w:pPr>
        <w:pStyle w:val="2"/>
        <w:rPr>
          <w:rFonts w:ascii="GHEA Grapalat" w:hAnsi="GHEA Grapalat"/>
          <w:b w:val="0"/>
          <w:color w:val="auto"/>
        </w:rPr>
      </w:pPr>
      <w:r w:rsidRPr="00354EFF">
        <w:rPr>
          <w:rFonts w:ascii="GHEA Grapalat" w:hAnsi="GHEA Grapalat"/>
          <w:b w:val="0"/>
          <w:color w:val="auto"/>
          <w:lang w:val="en-US"/>
        </w:rPr>
        <w:t>The</w:t>
      </w:r>
      <w:r w:rsidRPr="00354EFF">
        <w:rPr>
          <w:rFonts w:ascii="GHEA Grapalat" w:hAnsi="GHEA Grapalat"/>
          <w:b w:val="0"/>
          <w:color w:val="auto"/>
        </w:rPr>
        <w:t xml:space="preserve"> </w:t>
      </w:r>
      <w:r w:rsidRPr="00354EFF">
        <w:rPr>
          <w:rFonts w:ascii="GHEA Grapalat" w:hAnsi="GHEA Grapalat"/>
          <w:b w:val="0"/>
          <w:color w:val="auto"/>
          <w:lang w:val="en-US"/>
        </w:rPr>
        <w:t>phone</w:t>
      </w:r>
      <w:r w:rsidRPr="00354EFF">
        <w:rPr>
          <w:rFonts w:ascii="GHEA Grapalat" w:hAnsi="GHEA Grapalat"/>
          <w:b w:val="0"/>
          <w:color w:val="auto"/>
        </w:rPr>
        <w:t xml:space="preserve"> </w:t>
      </w:r>
      <w:r w:rsidRPr="00354EFF">
        <w:rPr>
          <w:rFonts w:ascii="GHEA Grapalat" w:hAnsi="GHEA Grapalat"/>
          <w:b w:val="0"/>
          <w:color w:val="auto"/>
          <w:lang w:val="en-US"/>
        </w:rPr>
        <w:t>number</w:t>
      </w:r>
      <w:r w:rsidRPr="00354EFF">
        <w:rPr>
          <w:rFonts w:ascii="GHEA Grapalat" w:hAnsi="GHEA Grapalat"/>
          <w:b w:val="0"/>
          <w:color w:val="auto"/>
        </w:rPr>
        <w:t xml:space="preserve"> </w:t>
      </w:r>
      <w:r w:rsidRPr="00354EFF">
        <w:rPr>
          <w:rFonts w:ascii="GHEA Grapalat" w:hAnsi="GHEA Grapalat"/>
          <w:b w:val="0"/>
          <w:color w:val="auto"/>
          <w:lang w:val="en-US"/>
        </w:rPr>
        <w:t>is</w:t>
      </w:r>
      <w:r w:rsidRPr="00354EFF">
        <w:rPr>
          <w:rFonts w:ascii="GHEA Grapalat" w:hAnsi="GHEA Grapalat"/>
          <w:b w:val="0"/>
          <w:color w:val="auto"/>
        </w:rPr>
        <w:t xml:space="preserve">: </w:t>
      </w:r>
      <w:r w:rsidRPr="00354EFF">
        <w:rPr>
          <w:rFonts w:ascii="GHEA Grapalat" w:hAnsi="GHEA Grapalat"/>
          <w:b w:val="0"/>
          <w:color w:val="auto"/>
          <w:u w:val="single"/>
          <w:lang w:val="af-ZA"/>
        </w:rPr>
        <w:t>+37410244974</w:t>
      </w:r>
    </w:p>
    <w:p w14:paraId="247430AD" w14:textId="77777777" w:rsidR="00893D01" w:rsidRPr="00354EFF" w:rsidRDefault="00893D01" w:rsidP="00893D01">
      <w:pPr>
        <w:pStyle w:val="2"/>
        <w:rPr>
          <w:rFonts w:ascii="GHEA Grapalat" w:hAnsi="GHEA Grapalat"/>
          <w:b w:val="0"/>
          <w:color w:val="auto"/>
          <w:sz w:val="16"/>
          <w:szCs w:val="16"/>
        </w:rPr>
      </w:pPr>
      <w:r w:rsidRPr="00354EFF">
        <w:rPr>
          <w:rFonts w:ascii="GHEA Grapalat" w:hAnsi="GHEA Grapalat"/>
          <w:b w:val="0"/>
          <w:color w:val="auto"/>
        </w:rPr>
        <w:t xml:space="preserve">Contracting authority </w:t>
      </w:r>
      <w:r w:rsidRPr="00C91A98">
        <w:rPr>
          <w:rFonts w:ascii="GHEA Grapalat" w:hAnsi="GHEA Grapalat"/>
          <w:color w:val="auto"/>
        </w:rPr>
        <w:t>"Shirak M. Nalbandyan State University" Foundation</w:t>
      </w:r>
    </w:p>
    <w:p w14:paraId="187C1F29" w14:textId="77777777" w:rsidR="00EA07F1" w:rsidRPr="00893D01" w:rsidRDefault="00EA07F1" w:rsidP="00EA07F1">
      <w:pPr>
        <w:pStyle w:val="1"/>
        <w:ind w:left="0" w:firstLine="708"/>
        <w:jc w:val="center"/>
        <w:rPr>
          <w:rFonts w:ascii="Times New Roman" w:hAnsi="Times New Roman"/>
          <w:sz w:val="18"/>
          <w:szCs w:val="18"/>
          <w:lang w:val="en-GB"/>
        </w:rPr>
      </w:pPr>
    </w:p>
    <w:p w14:paraId="6CC43837" w14:textId="77777777" w:rsidR="00EA07F1" w:rsidRDefault="00EA07F1" w:rsidP="00EA07F1">
      <w:pPr>
        <w:pStyle w:val="1"/>
        <w:ind w:left="0" w:firstLine="708"/>
        <w:jc w:val="center"/>
        <w:rPr>
          <w:rFonts w:ascii="Times New Roman" w:hAnsi="Times New Roman"/>
          <w:sz w:val="18"/>
          <w:szCs w:val="18"/>
        </w:rPr>
      </w:pPr>
    </w:p>
    <w:p w14:paraId="3EAD8B65" w14:textId="77777777" w:rsidR="00EA07F1" w:rsidRDefault="00EA07F1" w:rsidP="00EA07F1">
      <w:pPr>
        <w:pStyle w:val="1"/>
        <w:spacing w:line="240" w:lineRule="auto"/>
        <w:ind w:left="0"/>
        <w:jc w:val="center"/>
        <w:rPr>
          <w:rFonts w:ascii="Sylfaen" w:hAnsi="Sylfaen"/>
          <w:b/>
          <w:sz w:val="20"/>
          <w:szCs w:val="20"/>
          <w:lang w:val="af-ZA"/>
        </w:rPr>
      </w:pPr>
    </w:p>
    <w:p w14:paraId="22C96D72" w14:textId="77777777" w:rsidR="00D85F79" w:rsidRPr="00EA07F1" w:rsidRDefault="00D85F79">
      <w:pPr>
        <w:rPr>
          <w:lang w:val="af-ZA"/>
        </w:rPr>
      </w:pPr>
    </w:p>
    <w:sectPr w:rsidR="00D85F79" w:rsidRPr="00EA07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F7A"/>
    <w:rsid w:val="000D7F7A"/>
    <w:rsid w:val="00136ED3"/>
    <w:rsid w:val="0016580F"/>
    <w:rsid w:val="002D7FEB"/>
    <w:rsid w:val="0031053E"/>
    <w:rsid w:val="00324928"/>
    <w:rsid w:val="0036148A"/>
    <w:rsid w:val="003E6C62"/>
    <w:rsid w:val="004454FC"/>
    <w:rsid w:val="004B13C7"/>
    <w:rsid w:val="005C645A"/>
    <w:rsid w:val="00624DEB"/>
    <w:rsid w:val="006D67EF"/>
    <w:rsid w:val="007B07F4"/>
    <w:rsid w:val="00893D01"/>
    <w:rsid w:val="00A70599"/>
    <w:rsid w:val="00AF6D63"/>
    <w:rsid w:val="00B92E5E"/>
    <w:rsid w:val="00BF7EBB"/>
    <w:rsid w:val="00D60EC4"/>
    <w:rsid w:val="00D85F79"/>
    <w:rsid w:val="00E81F9D"/>
    <w:rsid w:val="00EA07F1"/>
    <w:rsid w:val="00FE3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C2F36"/>
  <w15:chartTrackingRefBased/>
  <w15:docId w15:val="{F37A23C9-485E-4328-B7E6-E7A3757CA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7F1"/>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6D67EF"/>
    <w:pPr>
      <w:keepNext/>
      <w:jc w:val="both"/>
      <w:outlineLvl w:val="1"/>
    </w:pPr>
    <w:rPr>
      <w:rFonts w:ascii="Arial LatArm" w:hAnsi="Arial LatArm"/>
      <w:b/>
      <w:color w:val="0000FF"/>
      <w:sz w:val="20"/>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EA07F1"/>
    <w:rPr>
      <w:color w:val="0000FF"/>
      <w:u w:val="single"/>
    </w:rPr>
  </w:style>
  <w:style w:type="paragraph" w:customStyle="1" w:styleId="1">
    <w:name w:val="Абзац списка1"/>
    <w:basedOn w:val="a"/>
    <w:qFormat/>
    <w:rsid w:val="00EA07F1"/>
    <w:pPr>
      <w:spacing w:after="200" w:line="276" w:lineRule="auto"/>
      <w:ind w:left="720"/>
      <w:contextualSpacing/>
    </w:pPr>
    <w:rPr>
      <w:rFonts w:ascii="Calibri" w:eastAsia="Calibri" w:hAnsi="Calibri"/>
      <w:sz w:val="22"/>
      <w:szCs w:val="22"/>
    </w:rPr>
  </w:style>
  <w:style w:type="character" w:customStyle="1" w:styleId="20">
    <w:name w:val="Заголовок 2 Знак"/>
    <w:basedOn w:val="a0"/>
    <w:link w:val="2"/>
    <w:rsid w:val="006D67EF"/>
    <w:rPr>
      <w:rFonts w:ascii="Arial LatArm" w:eastAsia="Times New Roman" w:hAnsi="Arial LatArm" w:cs="Times New Roman"/>
      <w:b/>
      <w:color w:val="0000FF"/>
      <w:sz w:val="20"/>
      <w:szCs w:val="20"/>
      <w:lang w:val="en-GB" w:eastAsia="en-GB"/>
    </w:rPr>
  </w:style>
  <w:style w:type="paragraph" w:styleId="a4">
    <w:name w:val="Body Text Indent"/>
    <w:aliases w:val=" Char, Char Char Char Char,Char Char Char Char"/>
    <w:basedOn w:val="a"/>
    <w:link w:val="a5"/>
    <w:rsid w:val="006D67EF"/>
    <w:pPr>
      <w:spacing w:line="360" w:lineRule="auto"/>
      <w:ind w:firstLine="720"/>
      <w:jc w:val="both"/>
    </w:pPr>
    <w:rPr>
      <w:rFonts w:ascii="Arial LatArm" w:hAnsi="Arial LatArm"/>
      <w:i/>
      <w:sz w:val="20"/>
      <w:szCs w:val="20"/>
      <w:lang w:val="en-GB" w:eastAsia="en-GB"/>
    </w:rPr>
  </w:style>
  <w:style w:type="character" w:customStyle="1" w:styleId="a5">
    <w:name w:val="Основной текст с отступом Знак"/>
    <w:aliases w:val=" Char Знак, Char Char Char Char Знак,Char Char Char Char Знак"/>
    <w:basedOn w:val="a0"/>
    <w:link w:val="a4"/>
    <w:rsid w:val="006D67EF"/>
    <w:rPr>
      <w:rFonts w:ascii="Arial LatArm" w:eastAsia="Times New Roman" w:hAnsi="Arial LatArm" w:cs="Times New Roman"/>
      <w:i/>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470</Words>
  <Characters>2685</Characters>
  <Application>Microsoft Office Word</Application>
  <DocSecurity>0</DocSecurity>
  <Lines>22</Lines>
  <Paragraphs>6</Paragraphs>
  <ScaleCrop>false</ScaleCrop>
  <Company>SPecialiST RePack</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dc:creator>
  <cp:keywords/>
  <dc:description/>
  <cp:lastModifiedBy>Master</cp:lastModifiedBy>
  <cp:revision>24</cp:revision>
  <dcterms:created xsi:type="dcterms:W3CDTF">2019-12-03T15:18:00Z</dcterms:created>
  <dcterms:modified xsi:type="dcterms:W3CDTF">2026-05-08T10:00:00Z</dcterms:modified>
</cp:coreProperties>
</file>