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1D463" w14:textId="77777777" w:rsidR="00C12792" w:rsidRDefault="00C12792" w:rsidP="00C12792">
      <w:pPr>
        <w:jc w:val="right"/>
        <w:rPr>
          <w:lang w:val="en-US"/>
        </w:rPr>
      </w:pPr>
      <w:r w:rsidRPr="00C12792">
        <w:rPr>
          <w:lang w:val="en-US"/>
        </w:rPr>
        <w:t>Appendix No. 3</w:t>
      </w:r>
    </w:p>
    <w:p w14:paraId="0E75E0F4" w14:textId="77777777" w:rsidR="00C12792" w:rsidRDefault="00C12792" w:rsidP="00C12792">
      <w:pPr>
        <w:jc w:val="right"/>
        <w:rPr>
          <w:lang w:val="en-US"/>
        </w:rPr>
      </w:pPr>
      <w:r w:rsidRPr="00C12792">
        <w:rPr>
          <w:lang w:val="en-US"/>
        </w:rPr>
        <w:t xml:space="preserve"> Minister of Finance of the Republic of Armenia </w:t>
      </w:r>
    </w:p>
    <w:p w14:paraId="4C04AFB1" w14:textId="77777777" w:rsidR="00C12792" w:rsidRDefault="00C12792" w:rsidP="00C12792">
      <w:pPr>
        <w:jc w:val="right"/>
        <w:rPr>
          <w:lang w:val="en-US"/>
        </w:rPr>
      </w:pPr>
      <w:r w:rsidRPr="00C12792">
        <w:rPr>
          <w:lang w:val="en-US"/>
        </w:rPr>
        <w:t xml:space="preserve">dated March 1, 2023 Order No. 87-a </w:t>
      </w:r>
    </w:p>
    <w:p w14:paraId="07CDEEC0" w14:textId="77777777" w:rsidR="00C12792" w:rsidRDefault="00C12792" w:rsidP="00C12792">
      <w:pPr>
        <w:jc w:val="center"/>
        <w:rPr>
          <w:lang w:val="en-US"/>
        </w:rPr>
      </w:pPr>
      <w:r w:rsidRPr="00C12792">
        <w:rPr>
          <w:lang w:val="en-US"/>
        </w:rPr>
        <w:t>Sample form Advertisement</w:t>
      </w:r>
    </w:p>
    <w:p w14:paraId="5F903290" w14:textId="77FB3FB6" w:rsidR="00C12792" w:rsidRDefault="00C12792" w:rsidP="00C12792">
      <w:pPr>
        <w:jc w:val="center"/>
        <w:rPr>
          <w:lang w:val="en-US"/>
        </w:rPr>
      </w:pPr>
      <w:r w:rsidRPr="00C12792">
        <w:rPr>
          <w:lang w:val="en-US"/>
        </w:rPr>
        <w:t>ABOUT THE QUOTATION REQUEST</w:t>
      </w:r>
    </w:p>
    <w:p w14:paraId="627685E3" w14:textId="55E385A3" w:rsidR="00C12792" w:rsidRDefault="00C12792" w:rsidP="00C12792">
      <w:pPr>
        <w:jc w:val="center"/>
        <w:rPr>
          <w:lang w:val="en-US"/>
        </w:rPr>
      </w:pPr>
      <w:r w:rsidRPr="00C12792">
        <w:rPr>
          <w:lang w:val="en-US"/>
        </w:rPr>
        <w:t xml:space="preserve">This statement text has been confirmed by the evaluation commission By decision " </w:t>
      </w:r>
      <w:r w:rsidR="004C5295">
        <w:rPr>
          <w:lang w:val="en-US"/>
        </w:rPr>
        <w:t>08</w:t>
      </w:r>
      <w:r w:rsidRPr="00C12792">
        <w:rPr>
          <w:lang w:val="en-US"/>
        </w:rPr>
        <w:t xml:space="preserve"> " of </w:t>
      </w:r>
      <w:r w:rsidR="004C5295">
        <w:rPr>
          <w:lang w:val="en-US"/>
        </w:rPr>
        <w:t>05</w:t>
      </w:r>
      <w:r w:rsidRPr="00C12792">
        <w:rPr>
          <w:lang w:val="en-US"/>
        </w:rPr>
        <w:t xml:space="preserve"> 2026 Procedure code " " VCM-EC-GCCDB-26/MDTTH"</w:t>
      </w:r>
    </w:p>
    <w:p w14:paraId="629F9479" w14:textId="77777777" w:rsidR="00C12792" w:rsidRDefault="00C12792" w:rsidP="00C12792">
      <w:pPr>
        <w:jc w:val="both"/>
        <w:rPr>
          <w:lang w:val="en-US"/>
        </w:rPr>
      </w:pPr>
      <w:r w:rsidRPr="00C12792">
        <w:rPr>
          <w:lang w:val="en-US"/>
        </w:rPr>
        <w:t xml:space="preserve"> 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an agreement "on the provision of consulting services for technical supervision during construction work on the roof of the PLA building of the Yeghegnadzor Community Children's and Youth Sports School" (hereinafter referred to as the agreement) to the participant selected as a result of this procedure.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 through the system before the date of publication of this announcement. Applications, in addition to Armenian, can also be submitted in English or Russian.: Applications will be opened electronically through the Armeps e-procurement system at 16:00 on the 11th day from the date of publication of this announcement. The appeal of this procedure is carried out in accordance with the procedure established by the Law of the Republic of Armenia "On Procurement" and the Civil Procedure Code of the Republic of Armenia.</w:t>
      </w:r>
    </w:p>
    <w:p w14:paraId="3DB5FED2" w14:textId="039C4179" w:rsidR="00C12792" w:rsidRDefault="00C12792" w:rsidP="00C12792">
      <w:pPr>
        <w:jc w:val="both"/>
        <w:rPr>
          <w:lang w:val="en-US"/>
        </w:rPr>
      </w:pPr>
      <w:r w:rsidRPr="00C12792">
        <w:rPr>
          <w:lang w:val="en-US"/>
        </w:rPr>
        <w:t xml:space="preserve"> For more information related to this announcement, you can contact the Secretary of the Evaluation Commission, Garik Sargsyan, on 028122020 093361016. Email address: mail yeghegnadzor@gmail.com </w:t>
      </w:r>
      <w:hyperlink r:id="rId4" w:history="1">
        <w:r w:rsidRPr="00B27942">
          <w:rPr>
            <w:rStyle w:val="a3"/>
            <w:lang w:val="en-US"/>
          </w:rPr>
          <w:t>sargsyangarik.g@mail.ru</w:t>
        </w:r>
      </w:hyperlink>
    </w:p>
    <w:p w14:paraId="3A22C5B0" w14:textId="77777777" w:rsidR="00C12792" w:rsidRDefault="00C12792" w:rsidP="00C12792">
      <w:pPr>
        <w:jc w:val="both"/>
        <w:rPr>
          <w:lang w:val="en-US"/>
        </w:rPr>
      </w:pPr>
    </w:p>
    <w:p w14:paraId="19ABC4E1" w14:textId="027ABFF5" w:rsidR="00FA3FFB" w:rsidRPr="00C12792" w:rsidRDefault="00C12792" w:rsidP="00C12792">
      <w:pPr>
        <w:jc w:val="both"/>
        <w:rPr>
          <w:lang w:val="en-US"/>
        </w:rPr>
      </w:pPr>
      <w:r w:rsidRPr="00C12792">
        <w:rPr>
          <w:lang w:val="en-US"/>
        </w:rPr>
        <w:t xml:space="preserve"> Customer Yeghegnadzor municipality</w:t>
      </w:r>
    </w:p>
    <w:sectPr w:rsidR="00FA3FFB" w:rsidRPr="00C12792" w:rsidSect="00CD10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F292B"/>
    <w:rsid w:val="00180FB7"/>
    <w:rsid w:val="002C0783"/>
    <w:rsid w:val="003A7971"/>
    <w:rsid w:val="004C5295"/>
    <w:rsid w:val="00523A14"/>
    <w:rsid w:val="00571322"/>
    <w:rsid w:val="006026A3"/>
    <w:rsid w:val="00624107"/>
    <w:rsid w:val="0071120E"/>
    <w:rsid w:val="007505AE"/>
    <w:rsid w:val="0076236E"/>
    <w:rsid w:val="007B0F47"/>
    <w:rsid w:val="007C3D00"/>
    <w:rsid w:val="007F292B"/>
    <w:rsid w:val="008254C1"/>
    <w:rsid w:val="00885A50"/>
    <w:rsid w:val="008E5FE9"/>
    <w:rsid w:val="009201E9"/>
    <w:rsid w:val="00BD2387"/>
    <w:rsid w:val="00C12792"/>
    <w:rsid w:val="00C26A9E"/>
    <w:rsid w:val="00C5523E"/>
    <w:rsid w:val="00CD1023"/>
    <w:rsid w:val="00D613CB"/>
    <w:rsid w:val="00E9607E"/>
    <w:rsid w:val="00F90206"/>
    <w:rsid w:val="00FA3FFB"/>
    <w:rsid w:val="00FB0C94"/>
    <w:rsid w:val="00FF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1518"/>
  <w15:docId w15:val="{CCA40BAB-FFA0-49BA-85E9-E88FFC175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 w:type="character" w:customStyle="1" w:styleId="ypks7kbdpwfgdykd3qb9">
    <w:name w:val="ypks7kbdpwfgdykd3qb9"/>
    <w:basedOn w:val="a0"/>
    <w:rsid w:val="0076236E"/>
  </w:style>
  <w:style w:type="character" w:styleId="a4">
    <w:name w:val="Unresolved Mention"/>
    <w:basedOn w:val="a0"/>
    <w:uiPriority w:val="99"/>
    <w:semiHidden/>
    <w:unhideWhenUsed/>
    <w:rsid w:val="00C12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407</Words>
  <Characters>2323</Characters>
  <Application>Microsoft Office Word</Application>
  <DocSecurity>0</DocSecurity>
  <Lines>19</Lines>
  <Paragraphs>5</Paragraphs>
  <ScaleCrop>false</ScaleCrop>
  <Company>Home</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dcterms:created xsi:type="dcterms:W3CDTF">2026-01-09T10:58:00Z</dcterms:created>
  <dcterms:modified xsi:type="dcterms:W3CDTF">2026-05-12T07:26:00Z</dcterms:modified>
</cp:coreProperties>
</file>