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95F" w14:textId="77777777" w:rsidR="002934E0" w:rsidRPr="002934E0" w:rsidRDefault="002934E0" w:rsidP="002934E0">
      <w:pPr>
        <w:jc w:val="center"/>
        <w:rPr>
          <w:rFonts w:ascii="GHEA Grapalat" w:hAnsi="GHEA Grapalat"/>
          <w:sz w:val="20"/>
          <w:szCs w:val="20"/>
          <w:lang w:val="af-ZA" w:eastAsia="en-GB" w:bidi="en-GB"/>
        </w:rPr>
      </w:pPr>
      <w:r w:rsidRPr="002934E0">
        <w:rPr>
          <w:rFonts w:ascii="GHEA Grapalat" w:hAnsi="GHEA Grapalat"/>
          <w:sz w:val="20"/>
          <w:szCs w:val="20"/>
          <w:lang w:val="af-ZA" w:eastAsia="en-GB" w:bidi="en-GB"/>
        </w:rPr>
        <w:t>ANNOUNCEMENT</w:t>
      </w:r>
    </w:p>
    <w:p w14:paraId="47A3A47F" w14:textId="66CA7874" w:rsidR="002934E0" w:rsidRPr="002934E0" w:rsidRDefault="002934E0" w:rsidP="002934E0">
      <w:pPr>
        <w:jc w:val="center"/>
        <w:rPr>
          <w:rFonts w:ascii="GHEA Grapalat" w:hAnsi="GHEA Grapalat"/>
          <w:sz w:val="20"/>
          <w:szCs w:val="20"/>
          <w:lang w:val="af-ZA" w:eastAsia="en-GB" w:bidi="en-GB"/>
        </w:rPr>
      </w:pPr>
      <w:r>
        <w:rPr>
          <w:rFonts w:ascii="GHEA Grapalat" w:hAnsi="GHEA Grapalat"/>
          <w:sz w:val="20"/>
          <w:szCs w:val="20"/>
          <w:lang w:val="af-ZA" w:eastAsia="en-GB" w:bidi="en-GB"/>
        </w:rPr>
        <w:t>ON THE QUOTATION REQUEST</w:t>
      </w:r>
      <w:bookmarkStart w:id="0" w:name="_GoBack"/>
      <w:bookmarkEnd w:id="0"/>
    </w:p>
    <w:p w14:paraId="6BEA84CF" w14:textId="77777777" w:rsidR="002934E0" w:rsidRPr="002934E0" w:rsidRDefault="002934E0" w:rsidP="002934E0">
      <w:pPr>
        <w:rPr>
          <w:rFonts w:ascii="GHEA Grapalat" w:hAnsi="GHEA Grapalat"/>
          <w:sz w:val="20"/>
          <w:szCs w:val="20"/>
          <w:lang w:val="af-ZA" w:eastAsia="en-GB" w:bidi="en-GB"/>
        </w:rPr>
      </w:pPr>
    </w:p>
    <w:p w14:paraId="1EF5EFE3" w14:textId="77777777" w:rsidR="002934E0" w:rsidRPr="002934E0" w:rsidRDefault="002934E0" w:rsidP="002934E0">
      <w:pPr>
        <w:jc w:val="center"/>
        <w:rPr>
          <w:rFonts w:ascii="GHEA Grapalat" w:hAnsi="GHEA Grapalat"/>
          <w:sz w:val="20"/>
          <w:szCs w:val="20"/>
          <w:lang w:val="af-ZA" w:eastAsia="en-GB" w:bidi="en-GB"/>
        </w:rPr>
      </w:pPr>
      <w:r w:rsidRPr="002934E0">
        <w:rPr>
          <w:rFonts w:ascii="GHEA Grapalat" w:hAnsi="GHEA Grapalat"/>
          <w:sz w:val="20"/>
          <w:szCs w:val="20"/>
          <w:lang w:val="af-ZA" w:eastAsia="en-GB" w:bidi="en-GB"/>
        </w:rPr>
        <w:t>This text of the announcement is approved by the decision of the evaluation committee</w:t>
      </w:r>
    </w:p>
    <w:p w14:paraId="5C00A683" w14:textId="77777777" w:rsidR="002934E0" w:rsidRPr="002934E0" w:rsidRDefault="002934E0" w:rsidP="002934E0">
      <w:pPr>
        <w:jc w:val="center"/>
        <w:rPr>
          <w:rFonts w:ascii="GHEA Grapalat" w:hAnsi="GHEA Grapalat"/>
          <w:sz w:val="20"/>
          <w:szCs w:val="20"/>
          <w:lang w:val="af-ZA" w:eastAsia="en-GB" w:bidi="en-GB"/>
        </w:rPr>
      </w:pPr>
      <w:r w:rsidRPr="002934E0">
        <w:rPr>
          <w:rFonts w:ascii="GHEA Grapalat" w:hAnsi="GHEA Grapalat"/>
          <w:sz w:val="20"/>
          <w:szCs w:val="20"/>
          <w:lang w:val="af-ZA" w:eastAsia="en-GB" w:bidi="en-GB"/>
        </w:rPr>
        <w:t>No. "1" dated June 4, 2026</w:t>
      </w:r>
    </w:p>
    <w:p w14:paraId="2000E1A2" w14:textId="77777777" w:rsidR="002934E0" w:rsidRPr="002934E0" w:rsidRDefault="002934E0" w:rsidP="002934E0">
      <w:pPr>
        <w:rPr>
          <w:rFonts w:ascii="GHEA Grapalat" w:hAnsi="GHEA Grapalat"/>
          <w:sz w:val="20"/>
          <w:szCs w:val="20"/>
          <w:lang w:val="af-ZA" w:eastAsia="en-GB" w:bidi="en-GB"/>
        </w:rPr>
      </w:pPr>
    </w:p>
    <w:p w14:paraId="1F325C5E" w14:textId="02A94E3A" w:rsidR="002934E0" w:rsidRPr="00A77E5A" w:rsidRDefault="002934E0" w:rsidP="002934E0">
      <w:pPr>
        <w:pStyle w:val="BodyTextIndent"/>
        <w:spacing w:line="240" w:lineRule="auto"/>
        <w:ind w:firstLine="0"/>
        <w:rPr>
          <w:rFonts w:ascii="GHEA Grapalat" w:hAnsi="GHEA Grapalat"/>
          <w:i w:val="0"/>
          <w:lang w:val="hy-AM"/>
        </w:rPr>
      </w:pPr>
      <w:r>
        <w:rPr>
          <w:rFonts w:ascii="GHEA Grapalat" w:hAnsi="GHEA Grapalat"/>
          <w:lang w:val="af-ZA" w:eastAsia="en-GB" w:bidi="en-GB"/>
        </w:rPr>
        <w:t xml:space="preserve">                                                        </w:t>
      </w:r>
      <w:r w:rsidRPr="002934E0">
        <w:rPr>
          <w:rFonts w:ascii="GHEA Grapalat" w:hAnsi="GHEA Grapalat"/>
          <w:lang w:val="af-ZA" w:eastAsia="en-GB" w:bidi="en-GB"/>
        </w:rPr>
        <w:t xml:space="preserve">Procedure code: </w:t>
      </w:r>
      <w:r>
        <w:rPr>
          <w:rFonts w:ascii="GHEA Grapalat" w:hAnsi="GHEA Grapalat"/>
          <w:b/>
          <w:bCs/>
          <w:i w:val="0"/>
          <w:lang w:val="hy-AM"/>
        </w:rPr>
        <w:t>ՍԱԲԿ-ԳՀԱՇՁԲ-26/41</w:t>
      </w:r>
    </w:p>
    <w:p w14:paraId="5CDCC8DC" w14:textId="1C1CFD69" w:rsidR="002934E0" w:rsidRPr="002934E0" w:rsidRDefault="002934E0" w:rsidP="002934E0">
      <w:pPr>
        <w:rPr>
          <w:rFonts w:ascii="GHEA Grapalat" w:hAnsi="GHEA Grapalat"/>
          <w:sz w:val="20"/>
          <w:szCs w:val="20"/>
          <w:lang w:val="af-ZA" w:eastAsia="en-GB" w:bidi="en-GB"/>
        </w:rPr>
      </w:pPr>
    </w:p>
    <w:p w14:paraId="1D1284ED" w14:textId="77777777" w:rsidR="002934E0" w:rsidRPr="002934E0" w:rsidRDefault="002934E0" w:rsidP="002934E0">
      <w:pPr>
        <w:rPr>
          <w:rFonts w:ascii="GHEA Grapalat" w:hAnsi="GHEA Grapalat"/>
          <w:sz w:val="20"/>
          <w:szCs w:val="20"/>
          <w:lang w:val="af-ZA" w:eastAsia="en-GB" w:bidi="en-GB"/>
        </w:rPr>
      </w:pPr>
    </w:p>
    <w:p w14:paraId="6A824C3D"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The customer, "Surb Astvatsamayr" MC CJSC, located at 46/1 Artashisyan St., Yerevan, RA, announces a request for quotation, which is carried out in one stage through the electronic procurement system Armeps (www.armeps.am).</w:t>
      </w:r>
    </w:p>
    <w:p w14:paraId="23B3BFB1"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As a result of this procedure, the selected participant will be offered to conclude a contract for the performance of current renovation works on the 2nd floor of the Part Building (hereinafter referred to as the contract) in accordance with the established procedure.</w:t>
      </w:r>
    </w:p>
    <w:p w14:paraId="41CDA29F"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According to Article 7 of the RA Law "On Procurement", any person, regardless of whether he is a foreign individual, organization or stateless person, has an equal right to participate in this procedure.</w:t>
      </w:r>
    </w:p>
    <w:p w14:paraId="08E485E2"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The conditions presented to persons who do not have the right to participate in this procedure, as well as to participants, are defined in the invitation to this procedure.</w:t>
      </w:r>
    </w:p>
    <w:p w14:paraId="41F0D398"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EF2334D"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In case of a request to provide an invitation in electronic form, the customer shall provide the invitation in electronic form free of charge within the working day following the day of receipt of the application.</w:t>
      </w:r>
    </w:p>
    <w:p w14:paraId="3CA6FCF2"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Applications for participation in this procedure must be submitted in electronic form, through the Armeps (www.armeps.am) electronic procurement system, until June 19, 2026, at 10:00, from the date of publication of this announcement. Applications, in addition to Armenian, may also be submitted in English or Russian.</w:t>
      </w:r>
    </w:p>
    <w:p w14:paraId="6D429FEF"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The opening of applications will take place in electronic form, through the Armeps electronic procurement system, until June 19, 2026, at 10:00, from the date of publication of this announcement.</w:t>
      </w:r>
    </w:p>
    <w:p w14:paraId="2FFE93BA"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The appeal regarding this procedure is carried out in accordance with the procedure established by the RA Law "On Procurement" and the RA Civil Procedure Code.</w:t>
      </w:r>
    </w:p>
    <w:p w14:paraId="547622CE" w14:textId="77777777" w:rsidR="002934E0" w:rsidRPr="002934E0" w:rsidRDefault="002934E0" w:rsidP="002934E0">
      <w:pPr>
        <w:jc w:val="both"/>
        <w:rPr>
          <w:rFonts w:ascii="GHEA Grapalat" w:hAnsi="GHEA Grapalat"/>
          <w:sz w:val="20"/>
          <w:szCs w:val="20"/>
          <w:lang w:val="af-ZA" w:eastAsia="en-GB" w:bidi="en-GB"/>
        </w:rPr>
      </w:pPr>
      <w:r w:rsidRPr="002934E0">
        <w:rPr>
          <w:rFonts w:ascii="GHEA Grapalat" w:hAnsi="GHEA Grapalat"/>
          <w:sz w:val="20"/>
          <w:szCs w:val="20"/>
          <w:lang w:val="af-ZA" w:eastAsia="en-GB" w:bidi="en-GB"/>
        </w:rPr>
        <w:t>For additional information regarding this announcement, you can contact the Secretary of the Evaluation Committee: V. Grigoryan.</w:t>
      </w:r>
    </w:p>
    <w:p w14:paraId="532229AD" w14:textId="77777777" w:rsidR="002934E0" w:rsidRPr="002934E0" w:rsidRDefault="002934E0" w:rsidP="002934E0">
      <w:pPr>
        <w:rPr>
          <w:rFonts w:ascii="GHEA Grapalat" w:hAnsi="GHEA Grapalat"/>
          <w:sz w:val="20"/>
          <w:szCs w:val="20"/>
          <w:lang w:val="af-ZA" w:eastAsia="en-GB" w:bidi="en-GB"/>
        </w:rPr>
      </w:pPr>
    </w:p>
    <w:p w14:paraId="60A5C0D1" w14:textId="77777777" w:rsidR="002934E0" w:rsidRPr="002934E0" w:rsidRDefault="002934E0" w:rsidP="002934E0">
      <w:pPr>
        <w:rPr>
          <w:rFonts w:ascii="GHEA Grapalat" w:hAnsi="GHEA Grapalat"/>
          <w:sz w:val="20"/>
          <w:szCs w:val="20"/>
          <w:lang w:val="af-ZA" w:eastAsia="en-GB" w:bidi="en-GB"/>
        </w:rPr>
      </w:pPr>
      <w:r w:rsidRPr="002934E0">
        <w:rPr>
          <w:rFonts w:ascii="GHEA Grapalat" w:hAnsi="GHEA Grapalat"/>
          <w:sz w:val="20"/>
          <w:szCs w:val="20"/>
          <w:lang w:val="af-ZA" w:eastAsia="en-GB" w:bidi="en-GB"/>
        </w:rPr>
        <w:t>Phone (010) 30 30 10 /4/</w:t>
      </w:r>
    </w:p>
    <w:p w14:paraId="51E2EC24" w14:textId="77777777" w:rsidR="002934E0" w:rsidRPr="002934E0" w:rsidRDefault="002934E0" w:rsidP="002934E0">
      <w:pPr>
        <w:rPr>
          <w:rFonts w:ascii="GHEA Grapalat" w:hAnsi="GHEA Grapalat"/>
          <w:sz w:val="20"/>
          <w:szCs w:val="20"/>
          <w:lang w:val="af-ZA" w:eastAsia="en-GB" w:bidi="en-GB"/>
        </w:rPr>
      </w:pPr>
      <w:r w:rsidRPr="002934E0">
        <w:rPr>
          <w:rFonts w:ascii="GHEA Grapalat" w:hAnsi="GHEA Grapalat"/>
          <w:sz w:val="20"/>
          <w:szCs w:val="20"/>
          <w:lang w:val="af-ZA" w:eastAsia="en-GB" w:bidi="en-GB"/>
        </w:rPr>
        <w:t>E-mail gnumnersabk@gmail.com</w:t>
      </w:r>
    </w:p>
    <w:p w14:paraId="0989EF3B" w14:textId="77777777" w:rsidR="002934E0" w:rsidRPr="002934E0" w:rsidRDefault="002934E0" w:rsidP="002934E0">
      <w:pPr>
        <w:rPr>
          <w:rFonts w:ascii="GHEA Grapalat" w:hAnsi="GHEA Grapalat"/>
          <w:sz w:val="20"/>
          <w:szCs w:val="20"/>
          <w:lang w:val="af-ZA" w:eastAsia="en-GB" w:bidi="en-GB"/>
        </w:rPr>
      </w:pPr>
      <w:r w:rsidRPr="002934E0">
        <w:rPr>
          <w:rFonts w:ascii="GHEA Grapalat" w:hAnsi="GHEA Grapalat"/>
          <w:sz w:val="20"/>
          <w:szCs w:val="20"/>
          <w:lang w:val="af-ZA" w:eastAsia="en-GB" w:bidi="en-GB"/>
        </w:rPr>
        <w:t>Client Surb Astvatsamayr MC CJSC</w:t>
      </w:r>
    </w:p>
    <w:p w14:paraId="0BAB6F39" w14:textId="77777777" w:rsidR="002934E0" w:rsidRPr="002934E0" w:rsidRDefault="002934E0" w:rsidP="002934E0">
      <w:pPr>
        <w:rPr>
          <w:rFonts w:ascii="GHEA Grapalat" w:hAnsi="GHEA Grapalat"/>
          <w:sz w:val="20"/>
          <w:szCs w:val="20"/>
          <w:lang w:val="af-ZA" w:eastAsia="en-GB" w:bidi="en-GB"/>
        </w:rPr>
      </w:pPr>
    </w:p>
    <w:p w14:paraId="5100434D" w14:textId="4AD68771" w:rsidR="0031240B" w:rsidRPr="002934E0" w:rsidRDefault="002934E0" w:rsidP="002934E0">
      <w:pPr>
        <w:jc w:val="center"/>
        <w:rPr>
          <w:rFonts w:ascii="GHEA Grapalat" w:hAnsi="GHEA Grapalat"/>
          <w:b/>
          <w:lang w:val="en-GB"/>
        </w:rPr>
      </w:pPr>
      <w:r w:rsidRPr="002934E0">
        <w:rPr>
          <w:rFonts w:ascii="GHEA Grapalat" w:hAnsi="GHEA Grapalat"/>
          <w:b/>
          <w:sz w:val="20"/>
          <w:szCs w:val="20"/>
          <w:lang w:val="af-ZA" w:eastAsia="en-GB" w:bidi="en-GB"/>
        </w:rPr>
        <w:t>This procurement process is organized in accordance with the requirements of Part 6 of Article 15 of the RA Law "On Procurement".</w:t>
      </w:r>
    </w:p>
    <w:p w14:paraId="57D04178" w14:textId="6B6C779A" w:rsidR="0031240B" w:rsidRPr="00AF3A24" w:rsidRDefault="0031240B">
      <w:pPr>
        <w:rPr>
          <w:rFonts w:ascii="GHEA Grapalat" w:hAnsi="GHEA Grapalat"/>
          <w:lang w:val="en-GB"/>
        </w:rPr>
      </w:pPr>
    </w:p>
    <w:p w14:paraId="3B353513" w14:textId="0341E390" w:rsidR="0031240B" w:rsidRPr="00AF3A24" w:rsidRDefault="0031240B">
      <w:pPr>
        <w:rPr>
          <w:rFonts w:ascii="GHEA Grapalat" w:hAnsi="GHEA Grapalat"/>
          <w:lang w:val="en-GB"/>
        </w:rPr>
      </w:pPr>
    </w:p>
    <w:sectPr w:rsidR="0031240B" w:rsidRPr="00AF3A24" w:rsidSect="00333BB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99"/>
    <w:rsid w:val="00015BCF"/>
    <w:rsid w:val="0005501F"/>
    <w:rsid w:val="000566CB"/>
    <w:rsid w:val="00084FE7"/>
    <w:rsid w:val="000B172B"/>
    <w:rsid w:val="000D775A"/>
    <w:rsid w:val="000E0AE8"/>
    <w:rsid w:val="000F25E5"/>
    <w:rsid w:val="00102A2D"/>
    <w:rsid w:val="00104FBD"/>
    <w:rsid w:val="00113BB4"/>
    <w:rsid w:val="001339C0"/>
    <w:rsid w:val="001502E9"/>
    <w:rsid w:val="0016348B"/>
    <w:rsid w:val="00164F0A"/>
    <w:rsid w:val="001D129A"/>
    <w:rsid w:val="001D3EEA"/>
    <w:rsid w:val="002075F4"/>
    <w:rsid w:val="00220A33"/>
    <w:rsid w:val="00231BDD"/>
    <w:rsid w:val="00273899"/>
    <w:rsid w:val="002811B5"/>
    <w:rsid w:val="002934E0"/>
    <w:rsid w:val="002D35EC"/>
    <w:rsid w:val="0031240B"/>
    <w:rsid w:val="00333BB0"/>
    <w:rsid w:val="003633F0"/>
    <w:rsid w:val="00366F88"/>
    <w:rsid w:val="00386236"/>
    <w:rsid w:val="003A2546"/>
    <w:rsid w:val="003C745F"/>
    <w:rsid w:val="004E455E"/>
    <w:rsid w:val="00515FB2"/>
    <w:rsid w:val="005232D0"/>
    <w:rsid w:val="00543387"/>
    <w:rsid w:val="005A2910"/>
    <w:rsid w:val="005B6452"/>
    <w:rsid w:val="005F5A7E"/>
    <w:rsid w:val="00622902"/>
    <w:rsid w:val="00692CE0"/>
    <w:rsid w:val="00706EA7"/>
    <w:rsid w:val="007345ED"/>
    <w:rsid w:val="007619C2"/>
    <w:rsid w:val="00771354"/>
    <w:rsid w:val="00810210"/>
    <w:rsid w:val="00844F7E"/>
    <w:rsid w:val="00853B92"/>
    <w:rsid w:val="00965505"/>
    <w:rsid w:val="00996C20"/>
    <w:rsid w:val="009A2390"/>
    <w:rsid w:val="009B25C4"/>
    <w:rsid w:val="009E0873"/>
    <w:rsid w:val="00A31022"/>
    <w:rsid w:val="00A4147F"/>
    <w:rsid w:val="00A93351"/>
    <w:rsid w:val="00A938F9"/>
    <w:rsid w:val="00AA1FEB"/>
    <w:rsid w:val="00AD0B20"/>
    <w:rsid w:val="00AE3D62"/>
    <w:rsid w:val="00AF3A24"/>
    <w:rsid w:val="00B55D90"/>
    <w:rsid w:val="00BB46BE"/>
    <w:rsid w:val="00C066D2"/>
    <w:rsid w:val="00C11AE3"/>
    <w:rsid w:val="00C21A77"/>
    <w:rsid w:val="00C40BA8"/>
    <w:rsid w:val="00C41A7C"/>
    <w:rsid w:val="00C72FB6"/>
    <w:rsid w:val="00C91F94"/>
    <w:rsid w:val="00CC5D86"/>
    <w:rsid w:val="00CD0A56"/>
    <w:rsid w:val="00D42586"/>
    <w:rsid w:val="00D90E39"/>
    <w:rsid w:val="00DA0283"/>
    <w:rsid w:val="00E07498"/>
    <w:rsid w:val="00E26A4C"/>
    <w:rsid w:val="00E2712B"/>
    <w:rsid w:val="00E31DDA"/>
    <w:rsid w:val="00E33426"/>
    <w:rsid w:val="00E57308"/>
    <w:rsid w:val="00E866A4"/>
    <w:rsid w:val="00ED5F41"/>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1">
    <w:name w:val="Неразрешенное упоминание1"/>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Body Text Indent Char, Char Char Char Char Char"/>
    <w:basedOn w:val="Normal"/>
    <w:link w:val="BodyTextIndentChar1"/>
    <w:rsid w:val="00AF3A24"/>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
    <w:basedOn w:val="DefaultParagraphFont"/>
    <w:link w:val="BodyTextIndent"/>
    <w:rsid w:val="00AF3A24"/>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390</Words>
  <Characters>2225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Arshalus Seyranyan</cp:lastModifiedBy>
  <cp:revision>75</cp:revision>
  <cp:lastPrinted>2022-06-16T11:27:00Z</cp:lastPrinted>
  <dcterms:created xsi:type="dcterms:W3CDTF">2020-03-13T17:17:00Z</dcterms:created>
  <dcterms:modified xsi:type="dcterms:W3CDTF">2026-06-04T14:28:00Z</dcterms:modified>
</cp:coreProperties>
</file>