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8D0941" w:rsidRPr="00240663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240663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C0218D" w:rsidRPr="00240663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240663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C0218D" w:rsidRPr="00240663">
        <w:rPr>
          <w:rFonts w:ascii="GHEA Grapalat" w:hAnsi="GHEA Grapalat"/>
          <w:i/>
          <w:sz w:val="20"/>
          <w:szCs w:val="20"/>
          <w:lang w:val="hy-AM"/>
        </w:rPr>
        <w:t>Ճամբարակ</w:t>
      </w:r>
      <w:r w:rsidR="00215BB2" w:rsidRPr="00240663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24066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8377E9" w:rsidRPr="00240663">
        <w:rPr>
          <w:rFonts w:ascii="GHEA Grapalat" w:hAnsi="GHEA Grapalat"/>
          <w:b/>
          <w:i/>
          <w:sz w:val="20"/>
          <w:szCs w:val="20"/>
          <w:lang w:val="hy-AM"/>
        </w:rPr>
        <w:t>գ</w:t>
      </w:r>
      <w:r w:rsidR="008377E9" w:rsidRPr="00240663">
        <w:rPr>
          <w:rFonts w:ascii="Cambria Math" w:hAnsi="Cambria Math"/>
          <w:b/>
          <w:i/>
          <w:sz w:val="20"/>
          <w:szCs w:val="20"/>
          <w:lang w:val="hy-AM"/>
        </w:rPr>
        <w:t>․</w:t>
      </w:r>
      <w:r w:rsidR="008377E9" w:rsidRPr="00240663">
        <w:rPr>
          <w:rFonts w:ascii="GHEA Grapalat" w:hAnsi="GHEA Grapalat"/>
          <w:b/>
          <w:i/>
          <w:sz w:val="20"/>
          <w:szCs w:val="20"/>
          <w:lang w:val="hy-AM"/>
        </w:rPr>
        <w:t>Մարտունի</w:t>
      </w:r>
      <w:r w:rsidR="004D58CB" w:rsidRPr="0024066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240663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240663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C0218D" w:rsidRPr="00240663">
        <w:rPr>
          <w:rFonts w:ascii="GHEA Grapalat" w:hAnsi="GHEA Grapalat"/>
          <w:b/>
          <w:i/>
          <w:sz w:val="20"/>
          <w:szCs w:val="20"/>
          <w:lang w:val="hy-AM"/>
        </w:rPr>
        <w:t>144+40</w:t>
      </w:r>
      <w:r w:rsidR="00977439" w:rsidRPr="00240663">
        <w:rPr>
          <w:rFonts w:ascii="GHEA Grapalat" w:hAnsi="GHEA Grapalat"/>
          <w:b/>
          <w:i/>
          <w:sz w:val="20"/>
          <w:szCs w:val="20"/>
          <w:lang w:val="hy-AM"/>
        </w:rPr>
        <w:t xml:space="preserve"> աշ/տեղ </w:t>
      </w:r>
      <w:r w:rsidR="00C0218D" w:rsidRPr="00240663">
        <w:rPr>
          <w:rFonts w:ascii="GHEA Grapalat" w:hAnsi="GHEA Grapalat"/>
          <w:i/>
          <w:sz w:val="20"/>
          <w:szCs w:val="20"/>
          <w:lang w:val="hy-AM"/>
        </w:rPr>
        <w:t>կրթահամալիրի</w:t>
      </w:r>
      <w:r w:rsidR="00CA3249" w:rsidRPr="00240663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240663">
        <w:rPr>
          <w:rFonts w:ascii="GHEA Grapalat" w:hAnsi="GHEA Grapalat"/>
          <w:i/>
          <w:sz w:val="20"/>
          <w:szCs w:val="20"/>
          <w:lang w:val="hy-AM"/>
        </w:rPr>
        <w:t xml:space="preserve">կառուցման </w:t>
      </w:r>
      <w:r w:rsidRPr="00240663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0218D" w:rsidRDefault="00153F4D" w:rsidP="00CF1EAD">
      <w:pPr>
        <w:rPr>
          <w:rFonts w:ascii="GHEA Grapalat" w:hAnsi="GHEA Grapalat"/>
          <w:i/>
          <w:color w:val="CC0099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AF4EA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240663" w:rsidRDefault="00797B41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24066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գ</w:t>
            </w:r>
            <w:r w:rsidRPr="00240663">
              <w:rPr>
                <w:rFonts w:ascii="Cambria Math" w:hAnsi="Cambria Math"/>
                <w:b/>
                <w:i/>
                <w:sz w:val="20"/>
                <w:szCs w:val="20"/>
                <w:lang w:val="hy-AM"/>
              </w:rPr>
              <w:t>․</w:t>
            </w:r>
            <w:r w:rsidRPr="0024066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Մարտունի բնակավայրի 144+40 աշ/տեղ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կրթահամալիրը </w:t>
            </w:r>
            <w:r w:rsidR="00CA3249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դպրոցի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տարածքում</w:t>
            </w:r>
            <w:r w:rsidR="00707D68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707D68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քանդվելու է</w:t>
            </w:r>
            <w:r w:rsidR="009732B7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240663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240663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Հասցե</w:t>
            </w:r>
            <w:r w:rsidR="00457FF3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</w:t>
            </w:r>
            <w:r w:rsidR="008E7AC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համայնք Ճամբարակ, </w:t>
            </w:r>
            <w:r w:rsidR="00457FF3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 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Մարտունի</w:t>
            </w:r>
            <w:r w:rsidR="00D3361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րդ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փողոց 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21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D58CB" w:rsidRPr="00240663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ծածկագիրը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05-0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63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-001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-001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  <w:p w:rsidR="00CA3249" w:rsidRPr="00240663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՝ </w:t>
            </w:r>
            <w:r w:rsidR="00CA3249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0</w:t>
            </w:r>
            <w:r w:rsidR="00AB6D8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72</w:t>
            </w:r>
            <w:r w:rsidR="00D3361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</w:t>
            </w:r>
          </w:p>
          <w:p w:rsidR="00AD7235" w:rsidRPr="00240663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1312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  <w:r w:rsidR="003074BA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-05-00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79</w:t>
            </w:r>
          </w:p>
          <w:p w:rsidR="00CA3249" w:rsidRPr="00240663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___</w:t>
            </w:r>
            <w:r w:rsidR="00AD7235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64</w:t>
            </w:r>
            <w:r w:rsidR="00F81E3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+</w:t>
            </w:r>
            <w:r w:rsidR="00797B41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  <w:r w:rsidR="00AB6D8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F81E3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="00AD7235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հզորությունը </w:t>
            </w:r>
            <w:r w:rsidR="00F81E3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144+40</w:t>
            </w:r>
            <w:r w:rsidR="00AD7235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</w:t>
            </w:r>
          </w:p>
          <w:p w:rsidR="00AB6D8F" w:rsidRPr="00240663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</w:t>
            </w:r>
            <w:r w:rsidR="00A91F6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մասնաշենք ՝ </w:t>
            </w:r>
            <w:r w:rsidR="004D58CB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2 վերգետնյա հարկ</w:t>
            </w:r>
            <w:r w:rsidR="00BE39B2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A91F6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փոքր </w:t>
            </w:r>
            <w:r w:rsidR="006F0026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նկուղ</w:t>
            </w:r>
            <w:r w:rsidR="00F960A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9732B7" w:rsidRPr="00240663" w:rsidRDefault="00AE58FA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Նախատեսվում է գոյություն ունեցող շենքը քանդել, տեղում կառուցել </w:t>
            </w:r>
            <w:r w:rsidR="00F960A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նոր շենք՝ </w:t>
            </w:r>
            <w:r w:rsidR="00F960A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144</w:t>
            </w:r>
            <w:r w:rsidR="004540FF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+</w:t>
            </w:r>
            <w:r w:rsidR="00F960A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40 </w:t>
            </w:r>
            <w:r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աշ/տեղ հզորությամբ</w:t>
            </w:r>
            <w:r w:rsidR="00F960AD" w:rsidRPr="00240663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  <w:p w:rsidR="00446609" w:rsidRPr="00CA3249" w:rsidRDefault="00446609" w:rsidP="00BE39B2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AF4EA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3C34E4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CA3249" w:rsidRDefault="00026D85" w:rsidP="00A465B8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CA3249" w:rsidRDefault="00026D85" w:rsidP="00A465B8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A465B8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A465B8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A465B8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A465B8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A465B8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A465B8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lastRenderedPageBreak/>
              <w:t>Նախագծման համար հիմք հանդիսացող նորմատիվային փաստաթղթեր՝</w:t>
            </w:r>
          </w:p>
          <w:p w:rsidR="00AE726D" w:rsidRPr="00E33379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A465B8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A465B8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A465B8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D0721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1D0721" w:rsidRPr="00C0728E" w:rsidRDefault="001D0721" w:rsidP="001D072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0728E">
              <w:rPr>
                <w:rFonts w:ascii="GHEA Grapalat" w:hAnsi="GHEA Grapalat" w:cs="Sylfaen"/>
                <w:sz w:val="20"/>
                <w:szCs w:val="20"/>
                <w:lang w:val="hy-AM"/>
              </w:rPr>
              <w:t>ՀՀ առողջապահության նախարարի 20.12.2002 թվականի &lt;Նախադպրոցական կազմակերպությունների /հիմնարկների/&gt; N  2.III.1 սանիտարական նորմերը և կանոնները հաստատելու մասին&gt; N 857 հրաման,</w:t>
            </w:r>
          </w:p>
          <w:p w:rsidR="001D0721" w:rsidRPr="00C0728E" w:rsidRDefault="001D0721" w:rsidP="001D072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0728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31-03.04-2022 &lt;Նախադպրոցական հաստատությունների շենքեր. Նախագծման նորմեր&gt;,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A465B8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A465B8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A465B8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ՀՀՇՆ IV-12.02.01-2004  Ջեռուցում, օդապոխություն և օդի </w:t>
            </w: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լավորակում,</w:t>
            </w:r>
          </w:p>
          <w:p w:rsidR="00AE726D" w:rsidRPr="006C629F" w:rsidRDefault="00AE726D" w:rsidP="00A465B8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E726D" w:rsidRPr="001E3ECE" w:rsidRDefault="00AE726D" w:rsidP="00A465B8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  <w:p w:rsidR="00412B7E" w:rsidRPr="00CA3249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AF4EA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E702BD" w:rsidRPr="00F93C9D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B276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E702BD" w:rsidRPr="00F86F91" w:rsidRDefault="00E702BD" w:rsidP="00E702BD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86F91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կազմում, առնվազն Մ1։500,</w:t>
            </w:r>
          </w:p>
          <w:p w:rsidR="00E702BD" w:rsidRPr="00F86F91" w:rsidRDefault="00E702BD" w:rsidP="00E702BD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86F91">
              <w:rPr>
                <w:rFonts w:ascii="GHEA Grapalat" w:hAnsi="GHEA Grapalat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E702BD" w:rsidRPr="00F86F91" w:rsidRDefault="00B52672" w:rsidP="00E702BD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52672">
              <w:rPr>
                <w:rFonts w:ascii="GHEA Grapalat" w:hAnsi="GHEA Grapalat"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B526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գ</w:t>
            </w:r>
            <w:r w:rsidRPr="00B52672">
              <w:rPr>
                <w:rFonts w:ascii="Cambria Math" w:hAnsi="Cambria Math"/>
                <w:b/>
                <w:sz w:val="20"/>
                <w:szCs w:val="20"/>
                <w:lang w:val="hy-AM"/>
              </w:rPr>
              <w:t>․</w:t>
            </w:r>
            <w:r w:rsidRPr="00B526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Մարտունի բնակավայրի 144+40 աշ/տեղ </w:t>
            </w:r>
            <w:r w:rsidRPr="00B52672">
              <w:rPr>
                <w:rFonts w:ascii="GHEA Grapalat" w:hAnsi="GHEA Grapalat"/>
                <w:sz w:val="20"/>
                <w:szCs w:val="20"/>
                <w:lang w:val="hy-AM"/>
              </w:rPr>
              <w:t>կրթահամալիրի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E702BD" w:rsidRPr="00F86F91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կառուցման </w:t>
            </w:r>
            <w:r w:rsidR="00E702BD" w:rsidRPr="00F86F9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="00E702BD" w:rsidRPr="00F86F91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="00E702BD" w:rsidRPr="00F86F9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="00E702BD" w:rsidRPr="00F86F9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E702BD" w:rsidRPr="007D5D27" w:rsidRDefault="00E702BD" w:rsidP="00E702BD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</w:t>
            </w:r>
            <w:r w:rsidRPr="00F86F9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E702BD" w:rsidRPr="007D5D27" w:rsidRDefault="00E702BD" w:rsidP="00E702BD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7D5D2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E702BD" w:rsidRPr="00AF4EA7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D77459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D77459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D7745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օրվանից </w:t>
            </w:r>
            <w:r w:rsidR="00AF4EA7"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45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օրացուցային օր։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  <w:r w:rsidRPr="00336AD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E702BD" w:rsidRPr="00A67CEA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FF0000"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AF4EA7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AF4EA7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օրվա ժամկետում։ Նշված ժամկետը ներառված է  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AF4EA7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45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 ժամկետում։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E702BD" w:rsidRPr="00F93C9D" w:rsidRDefault="00E702BD" w:rsidP="00E702BD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E702BD" w:rsidRPr="00A67CEA" w:rsidRDefault="00E702BD" w:rsidP="00E702BD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 w:rsidR="00904CF3" w:rsidRPr="00B52672">
              <w:rPr>
                <w:rFonts w:ascii="GHEA Grapalat" w:hAnsi="GHEA Grapalat"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="00904CF3" w:rsidRPr="00B526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գ</w:t>
            </w:r>
            <w:r w:rsidR="00904CF3" w:rsidRPr="00B52672">
              <w:rPr>
                <w:rFonts w:ascii="Cambria Math" w:hAnsi="Cambria Math"/>
                <w:b/>
                <w:sz w:val="20"/>
                <w:szCs w:val="20"/>
                <w:lang w:val="hy-AM"/>
              </w:rPr>
              <w:t>․</w:t>
            </w:r>
            <w:r w:rsidR="00904CF3" w:rsidRPr="00B526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Մարտունի բնակավայրի 144+40 աշ/տեղ </w:t>
            </w:r>
            <w:r w:rsidR="00904CF3" w:rsidRPr="00B52672">
              <w:rPr>
                <w:rFonts w:ascii="GHEA Grapalat" w:hAnsi="GHEA Grapalat"/>
                <w:sz w:val="20"/>
                <w:szCs w:val="20"/>
                <w:lang w:val="hy-AM"/>
              </w:rPr>
              <w:t>կրթահամալիրի</w:t>
            </w:r>
            <w:r w:rsidR="00904CF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904CF3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կառուցման </w:t>
            </w:r>
            <w:r w:rsidRPr="00904CF3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«Աշխատանքային նախագծի» մշակում, հրդեհային և տեխնիկական անվտանգության եզրակացությունների ստացում: 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F5C38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 փուլի կ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Պայմանագիրը ուժի մեջ մտնելու օրվան հաջորդող օրվանից</w:t>
            </w:r>
            <w:r w:rsidRPr="00336AD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</w:t>
            </w:r>
            <w:r w:rsidR="00AF4EA7"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0 օրացուցային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օր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/առանց 1-ին փուլի՝ 1</w:t>
            </w:r>
            <w:r w:rsidR="00AF4E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օր/։ *)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E702BD" w:rsidRPr="00DF5C38" w:rsidRDefault="00E702BD" w:rsidP="00E702BD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lastRenderedPageBreak/>
              <w:t>*) Աշխատանքը համարվում է  սահմանված ժամկետում կատարված, եթե նշված ժամկետում Խորհրդատուն ստացել է`</w:t>
            </w:r>
          </w:p>
          <w:p w:rsidR="00E702BD" w:rsidRPr="00DF5C38" w:rsidRDefault="00E702BD" w:rsidP="00E702BD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E702BD" w:rsidRPr="00DF5C38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E702BD" w:rsidRPr="00DF5C38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F5C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E702BD" w:rsidRPr="00DF5C38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</w:t>
            </w:r>
            <w:r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/</w:t>
            </w: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վերատեղադրման անհրաժեշտության դեպքում/,</w:t>
            </w: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B4218B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</w:t>
            </w:r>
            <w:r w:rsidRPr="00C0728E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Նշված ժամկետը ներառված է  </w:t>
            </w:r>
            <w:r w:rsidRPr="00C0728E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 w:rsidR="00AF4EA7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C0728E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օրյա ժամկետում։</w:t>
            </w:r>
            <w:r w:rsidRPr="00C0728E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E702BD" w:rsidRPr="00B4218B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B4218B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</w:t>
            </w:r>
            <w:r w:rsidRPr="00E702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.</w:t>
            </w:r>
            <w:r w:rsidRPr="00B4218B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 Համաձայնեցումների և փորձաքննությունների եզրակացությունների ստացում</w:t>
            </w:r>
          </w:p>
          <w:p w:rsidR="00E702BD" w:rsidRPr="00336AD2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E702BD" w:rsidRPr="00F93C9D" w:rsidRDefault="00E702BD" w:rsidP="00E702BD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E702BD" w:rsidRPr="00F93C9D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E702BD" w:rsidRPr="00F93C9D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E702BD" w:rsidRPr="00F93C9D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E702BD" w:rsidRPr="00F93C9D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E702BD" w:rsidRPr="00F93C9D" w:rsidRDefault="00E702BD" w:rsidP="00E702B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</w:t>
            </w: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 ընթացքում ստացված դիտողությունների հիման վրա։</w:t>
            </w:r>
          </w:p>
          <w:p w:rsidR="00E702BD" w:rsidRPr="00F93C9D" w:rsidRDefault="00E702BD" w:rsidP="00E702BD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702BD" w:rsidRPr="00F93C9D" w:rsidRDefault="00E702BD" w:rsidP="00E702BD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E702BD" w:rsidRPr="00336AD2" w:rsidRDefault="00E702BD" w:rsidP="00E702BD">
            <w:pPr>
              <w:tabs>
                <w:tab w:val="left" w:pos="-108"/>
              </w:tabs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օրվանից </w:t>
            </w:r>
            <w:r w:rsidR="00AF4EA7"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180</w:t>
            </w:r>
            <w:r w:rsidRPr="00AF4EA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օրացուցային օր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/առանց 1-ին և 2-րդ փուլերի՝ 30 օրացուցային օր/։</w:t>
            </w: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C0728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702BD" w:rsidRPr="00C0728E" w:rsidRDefault="00E702BD" w:rsidP="00E702BD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0728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</w:t>
            </w:r>
            <w:r w:rsidRPr="00C0728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 xml:space="preserve">ստանալուց հետո։ </w:t>
            </w:r>
          </w:p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AF4EA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58FA" w:rsidRPr="00240663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</w:t>
            </w:r>
            <w:r w:rsidR="00A91F6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գ.Մարտունու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</w:t>
            </w:r>
            <w:r w:rsidR="00A91F6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64 </w:t>
            </w:r>
            <w:r w:rsidR="00F960A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աշակերտ, նախակրթարան հաճախում են </w:t>
            </w:r>
            <w:r w:rsidR="00CB1EB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F960A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երեխա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գործում է 12 դասարան</w:t>
            </w:r>
            <w:r w:rsidR="00AC38C9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նախակրթարան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="00AE58FA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51F08" w:rsidRPr="00C0728E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</w:t>
            </w:r>
            <w:r w:rsidR="00360501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շենքը, տեղում, անհատական նախագծով, կառուցել </w:t>
            </w:r>
            <w:r w:rsidR="00AC38C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կրթահամալիրի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նոր շենք՝ </w:t>
            </w:r>
            <w:r w:rsidR="00AC38C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144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աշակերտ/տեղ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միջնակարգ դպրոցով</w:t>
            </w:r>
            <w:r w:rsidR="00AC38C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40 տեղ մանկապարտեզ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</w:t>
            </w:r>
            <w:r w:rsidR="009732B7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C38C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Անհրաժեշտ է նաև </w:t>
            </w:r>
            <w:r w:rsidR="00875C10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</w:t>
            </w:r>
            <w:r w:rsidR="00AC38C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բաց մարզադաշտ գոյություն ունեցող խոտածածկ ֆուտբոլի դաշտի տեղում։  Ո</w:t>
            </w:r>
            <w:r w:rsidR="00AE58F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ւսումնական մասնաշենքը կարող է ունենալ մինչև </w:t>
            </w:r>
            <w:r w:rsidR="00875C10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="00AE58F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մանկապարտեզի հատվածը/մասնաշենքը ՝ 1 կամ 2 հարկ։ </w:t>
            </w:r>
            <w:r w:rsidR="00AE58F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55F3" w:rsidRPr="00C0728E" w:rsidRDefault="00B723B2" w:rsidP="00B755F3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մասնաշենքի փոխարեն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կառուցել </w:t>
            </w:r>
            <w:r w:rsidR="000335E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</w:t>
            </w:r>
            <w:r w:rsidR="00905A10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335E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144</w:t>
            </w:r>
            <w:r w:rsidR="00241D22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905A10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 w:rsidR="000335E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միջնակարգ դպրոցով և </w:t>
            </w:r>
            <w:r w:rsidR="000335E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40 տեղ մանկապարտեզ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ով,</w:t>
            </w:r>
            <w:r w:rsidR="00241D22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նորմերով պահանջվող իրենց բոլոր գործառնական սենքերով, բաց մարզադաշտով և մանկական խաղահրապարակներով:</w:t>
            </w:r>
          </w:p>
          <w:p w:rsidR="00241D22" w:rsidRPr="00240663" w:rsidRDefault="00241D22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="000335E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</w:t>
            </w:r>
            <w:r w:rsidR="00F3605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240663" w:rsidRDefault="00F36058" w:rsidP="00A465B8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նախատեսել առանձին մուտք և ընդհանուր խաղերի սենյակ մոտ </w:t>
            </w:r>
            <w:r w:rsidR="000335E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40</w:t>
            </w:r>
            <w:r w:rsidR="007815A5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քմ մակերեսով,</w:t>
            </w:r>
          </w:p>
          <w:p w:rsidR="006C4F0C" w:rsidRDefault="00B755F3" w:rsidP="00A465B8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Մանկապարտեզի</w:t>
            </w:r>
            <w:r w:rsidR="006C4F0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հատվածը նախագծել առանձին մուտքով, սակայն հարմար ներքին կապով դպրոցի խոհանոցի և ճաշարանի հետ։ Նախակրթարանը նախագծել երկու խումբ հաշվարկով, երեխաների տարիքը 3-5 տարեկան, առաջնորդվելով ՀՀՇՆ 31-03.04-2022 &lt;Նախադպրոցական հաստատությունների շենքեր. Նախագծման նորմեր&gt;, այն տարբերությամբ, որ խոհանոցային բլոկը նախատեսվում է դպրոցի ճաշարանի հետ, նախակրթարանի երկու խմբ</w:t>
            </w:r>
            <w:r w:rsidR="00A577AF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ասենյակների մոտ </w:t>
            </w:r>
            <w:r w:rsidR="006C4F0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են սննդի բախշման </w:t>
            </w:r>
            <w:r w:rsidR="00A577AF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սենյակներ և հարմարավետ և հնարավորինս կարճ կապ դպրոցի խոհանոցի հետ։</w:t>
            </w:r>
          </w:p>
          <w:p w:rsidR="00B755F3" w:rsidRPr="00C0728E" w:rsidRDefault="00B755F3" w:rsidP="00B755F3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Մանկապարտեզի խաղահրապարակները, զրուցարանները  նախատեսել մանկապարտեզի հատվածին/մասնաշենքին մոտ, </w:t>
            </w:r>
          </w:p>
          <w:p w:rsidR="00F36058" w:rsidRPr="00240663" w:rsidRDefault="00F36058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D26F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467D8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FF5C5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="0052147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սնվողների հաշվարով /2 հերթով </w:t>
            </w:r>
            <w:r w:rsidR="00FF5C5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  <w:r w:rsidR="0052147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տեղի ապահովմամբ/</w:t>
            </w:r>
          </w:p>
          <w:p w:rsidR="00F36058" w:rsidRPr="00240663" w:rsidRDefault="00F36058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42EB9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</w:t>
            </w:r>
            <w:r w:rsidR="009732B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C0728E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F36058" w:rsidRPr="00240663" w:rsidRDefault="005F05C3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 1</w:t>
            </w:r>
            <w:r w:rsidR="00FF5C5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F3605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 տեղ</w:t>
            </w:r>
            <w:r w:rsidR="00C0728E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  <w:r w:rsidR="00F3605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55F3" w:rsidRPr="00C0728E" w:rsidRDefault="00B755F3" w:rsidP="00B755F3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Փակ մարզադահլիճը՝ 24x15մ չափերի դաշտով և 40-60 տեղ տրիբունաներով։ </w:t>
            </w:r>
          </w:p>
          <w:p w:rsidR="00F36058" w:rsidRPr="00C0728E" w:rsidRDefault="00B755F3" w:rsidP="00B755F3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Մարզադահլիճին կից հանդերձարանները 10 տղաների և 10 աղջիկների համար հաշվարկով, ցնցուղարանները  3-ական տղաների և աղջիկների համար, յուրաքանչյուրը իր առանձին նախամուտքով, սանհանգույցները՝ մեկական տղաների և աղջիկների համար, մարզիչի սենյակում ևս նախատեսել ս/հ և 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ցնցուղարան /մակերեսները՝ ՀՀՇՆ 31-03,01-2014, հավելված 7-ի թիվ 7 աղյուսակ/,</w:t>
            </w:r>
          </w:p>
          <w:p w:rsidR="005F05C3" w:rsidRPr="00240663" w:rsidRDefault="005F05C3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240663" w:rsidRDefault="005F05C3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240663" w:rsidRDefault="005F05C3" w:rsidP="00A465B8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240663" w:rsidRDefault="00B723B2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240663" w:rsidRDefault="005F05C3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մինի ֆուտբոլի դաշտի գծանշմամբ և կահավորմամբ, չափերը 20x40 և 5 մետր լայնությամբ արտաքին շերտ-վազքուղի/,</w:t>
            </w:r>
          </w:p>
          <w:p w:rsidR="00B755F3" w:rsidRPr="00C0728E" w:rsidRDefault="00B755F3" w:rsidP="00B755F3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Նոր մասնաշենքը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ինտերնետ, տեսահսկում, զանգ, հրդեհային ազդարարման համակարգ, հրդեհային ծորակներ /пожарные краны/, անհրաժեշտության և հնարավորության դեպքում նաև հրդեհային հիդրանտ և այլ, ըստ նորմատիվային պահանջների:</w:t>
            </w:r>
          </w:p>
          <w:p w:rsidR="005F05C3" w:rsidRPr="00C0728E" w:rsidRDefault="005F05C3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արևային ֆոտովոլտային կայան 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/առնվազն 20 կՎտ/, 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C0728E" w:rsidRDefault="005F05C3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C0728E" w:rsidRDefault="005F05C3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</w:t>
            </w:r>
            <w:r w:rsidR="009C4B69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/առկայության դեպքում/</w:t>
            </w:r>
            <w:r w:rsidR="003F5F44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բացակայության դեպքում վնասազերծված ջուրը հեռացնել դեպի ոռոգման համակարգ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1371B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C0728E" w:rsidRDefault="001371B8" w:rsidP="00A465B8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ֆոտովոլտային լուսատուներով։ 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5F05C3" w:rsidRPr="00240663" w:rsidRDefault="005F05C3" w:rsidP="001371B8">
            <w:pPr>
              <w:pStyle w:val="ListParagraph"/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240663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  <w:r w:rsidR="00981B0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23B2" w:rsidRPr="00240663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B723B2" w:rsidRPr="00240663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Բոլոր ինժեներական գծերը /խողովակներ, մալուխներ/ 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Կախովի </w:t>
            </w:r>
            <w:r w:rsidR="0062194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ՊՎՔ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 սանհանգույցներում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62194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խոհանոցում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</w:t>
            </w:r>
            <w:r w:rsidR="0062194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ճաշասրահում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240663" w:rsidRDefault="001371B8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240663" w:rsidRDefault="00F01A83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240663" w:rsidRDefault="00A46BA6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240663" w:rsidRDefault="001371B8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240663" w:rsidRDefault="00CF461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</w:t>
            </w:r>
            <w:r w:rsidR="001371B8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ներկառուցված առվակներով</w:t>
            </w:r>
            <w:r w:rsidR="00E713F7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</w:t>
            </w:r>
            <w:r w:rsidR="00B755F3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սալվածքը ասֆալտբետոնե կամ բազալտե բրեկչիա ծածկույթով, </w:t>
            </w:r>
            <w:r w:rsidR="00E713F7"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եզրաքարերը բազ</w:t>
            </w:r>
            <w:r w:rsidR="00E713F7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ալտե քարով 150*300 մմ</w:t>
            </w:r>
            <w:r w:rsidR="008C64D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240663" w:rsidRDefault="00CB49F4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3F5F44" w:rsidRPr="00240663" w:rsidRDefault="003F5F44" w:rsidP="00A465B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CB49F4" w:rsidRPr="00240663" w:rsidRDefault="00CB49F4" w:rsidP="003F5F44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  <w:r w:rsidR="00B755F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B755F3" w:rsidRPr="00C0728E" w:rsidRDefault="00B755F3" w:rsidP="00B755F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Պատերի, շեպերի և առաստաղների սվաղը նախատեսել գիպսոնիտով,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240663" w:rsidRDefault="00A46BA6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խոհանոցում կեռամիկական սալիկներով երեսապատումը </w:t>
            </w:r>
            <w:r w:rsidR="00D64D3B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1,8մ բարձրությամբ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Դասաասենյակներ, վարչական սենյակներ,  հանդիսությունների դահլիճ,– վինիլային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240663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240663" w:rsidRDefault="00D55C2B" w:rsidP="00A465B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</w:p>
          <w:p w:rsidR="006A2252" w:rsidRPr="00240663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240663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240663" w:rsidRDefault="006A2252" w:rsidP="00A465B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240663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240663" w:rsidRDefault="00D55C2B" w:rsidP="00A465B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240663" w:rsidRDefault="00D55C2B" w:rsidP="00A465B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240663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240663" w:rsidRDefault="00D55C2B" w:rsidP="00A465B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240663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240663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4753CE" w:rsidRPr="00241D22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D64D3B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64D3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3C5C67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color w:val="0000CC"/>
                <w:sz w:val="20"/>
                <w:szCs w:val="20"/>
                <w:lang w:val="hy-AM"/>
              </w:rPr>
            </w:pPr>
          </w:p>
          <w:p w:rsidR="00C725DC" w:rsidRPr="003C5C67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3C5C67" w:rsidRDefault="00664606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3C5C67" w:rsidRDefault="00C725DC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տեղագրական հանույթի կազմում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3C5C67" w:rsidRDefault="00C725DC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3C5C67" w:rsidRDefault="00664606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3C5C67" w:rsidRDefault="00C725DC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877BB7" w:rsidRDefault="00C725DC" w:rsidP="00A465B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877BB7" w:rsidRDefault="00664606" w:rsidP="00A465B8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877BB7" w:rsidRDefault="00664606" w:rsidP="00A465B8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877BB7" w:rsidRDefault="00943B8B" w:rsidP="00A465B8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877BB7" w:rsidRDefault="00C725DC" w:rsidP="00A465B8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877BB7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943B8B" w:rsidRPr="00241D22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877BB7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Խորհրդատուն պարտավոր է`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տեղում ստուգել ներկայացված տեխնիկական պայմանների և այլ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877BB7" w:rsidDel="00E22A7A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877BB7" w:rsidRDefault="00C725DC" w:rsidP="00A465B8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241D22" w:rsidRDefault="00153F4D" w:rsidP="00C725DC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</w:tc>
      </w:tr>
      <w:tr w:rsidR="00153F4D" w:rsidRPr="00AF4EA7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CA3249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CA3249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Pr="00CA3249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CA3249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8D1EF2" w:rsidRPr="00A421EA" w:rsidRDefault="002B234C" w:rsidP="008D1E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D1EF2" w:rsidTr="00F837E8">
              <w:tc>
                <w:tcPr>
                  <w:tcW w:w="673" w:type="dxa"/>
                </w:tcPr>
                <w:p w:rsidR="008D1EF2" w:rsidRPr="008D1EF2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2B234C" w:rsidRPr="00617DEB" w:rsidRDefault="002B234C" w:rsidP="00617DE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617DEB" w:rsidRPr="00617DEB" w:rsidRDefault="00617DEB" w:rsidP="00617DEB">
                  <w:pPr>
                    <w:pStyle w:val="ListParagraph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Քանդվող շենքի տեխնիկական վիճակի մասին </w:t>
                  </w: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եզրակացություն,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617DEB" w:rsidRPr="00617DEB" w:rsidRDefault="00617DEB" w:rsidP="00617DEB">
                  <w:pPr>
                    <w:ind w:left="36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17D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տեսապատճենը /scan/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D05346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CB0FD9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F837E8">
              <w:tc>
                <w:tcPr>
                  <w:tcW w:w="673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2B234C" w:rsidRPr="00CA3249" w:rsidTr="00F837E8">
              <w:tc>
                <w:tcPr>
                  <w:tcW w:w="673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AF4EA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AF4EA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AF4EA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AF4EA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AF4EA7" w:rsidTr="00F837E8">
              <w:tc>
                <w:tcPr>
                  <w:tcW w:w="673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AF4EA7" w:rsidTr="00F837E8">
              <w:tc>
                <w:tcPr>
                  <w:tcW w:w="673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AF4EA7" w:rsidTr="00F837E8">
              <w:tc>
                <w:tcPr>
                  <w:tcW w:w="673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AF4EA7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AF4EA7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F837E8">
              <w:tc>
                <w:tcPr>
                  <w:tcW w:w="673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F837E8">
              <w:tc>
                <w:tcPr>
                  <w:tcW w:w="673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F837E8">
              <w:tc>
                <w:tcPr>
                  <w:tcW w:w="673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F837E8">
              <w:tc>
                <w:tcPr>
                  <w:tcW w:w="673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F837E8" w:rsidTr="00F837E8">
              <w:tc>
                <w:tcPr>
                  <w:tcW w:w="673" w:type="dxa"/>
                </w:tcPr>
                <w:p w:rsidR="00A41755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CA3249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0728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Ծավալաթերթ - նախահաշիվ</w:t>
                  </w:r>
                  <w:r w:rsidR="006505B5" w:rsidRPr="00C0728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կազմված ՀՏԶՀ կողմից տրամադրվող ձևաչափին համապատասխան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AF4EA7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AF4EA7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AF4EA7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AF4EA7" w:rsidTr="00F837E8">
              <w:tc>
                <w:tcPr>
                  <w:tcW w:w="673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AF4EA7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</w:t>
            </w:r>
            <w:r w:rsidR="006505B5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6505B5" w:rsidRPr="00C0728E" w:rsidRDefault="006505B5" w:rsidP="006505B5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0728E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  <w:r w:rsidR="00C0728E" w:rsidRPr="00C0728E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6505B5" w:rsidRPr="00C0728E" w:rsidRDefault="006505B5" w:rsidP="006505B5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0728E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Սարքերի և սարքավորումների երաշխիքային ժամկետները /ամփոփ ցանկ/</w:t>
            </w:r>
            <w:r w:rsidR="00C0728E" w:rsidRPr="00C0728E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6505B5" w:rsidRPr="00CA3249" w:rsidRDefault="006505B5" w:rsidP="006505B5">
            <w:pPr>
              <w:pStyle w:val="ListParagraph"/>
              <w:spacing w:after="120" w:line="259" w:lineRule="auto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6505B5" w:rsidRPr="00C0728E" w:rsidRDefault="006505B5" w:rsidP="006505B5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AF4EA7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ժամ</w:t>
            </w:r>
            <w:r w:rsidR="00AF4EA7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նախատեսվում է պայմանագիրն (համաձայնագիրն) ուժի մեջ մտնելու օրվան հաջորդող օրվանից՝ </w:t>
            </w:r>
            <w:r w:rsidRPr="00C0728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AF4EA7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C0728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0 օրացուցային օր, </w:t>
            </w: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պարզ փորձաքննության եզրակացության ստացման հետ միասին՝ </w:t>
            </w:r>
            <w:r w:rsidR="00AF4EA7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180</w:t>
            </w:r>
            <w:r w:rsidRPr="00C0728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6505B5" w:rsidRDefault="006505B5" w:rsidP="006505B5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Վ բաժնի կողմից քննվելուց հետո,  ՀՏԶՀ-ի կողմից կներկայացվի Քաղաքաշինական պարզ փորձաքննության, իսկ դրական եզրակացություն ստանալուց հետո նաև </w:t>
            </w:r>
            <w:r w:rsidRPr="00901AA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Պետական համալիր </w:t>
            </w:r>
            <w:r w:rsidRPr="00901AA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փորձաքննության:</w:t>
            </w:r>
          </w:p>
          <w:p w:rsidR="006505B5" w:rsidRPr="00CA3249" w:rsidRDefault="006505B5" w:rsidP="006505B5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6505B5" w:rsidRPr="00CA3249" w:rsidRDefault="006505B5" w:rsidP="006505B5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6505B5" w:rsidRPr="00CA3249" w:rsidRDefault="006505B5" w:rsidP="006505B5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0728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նախագծի համաձայնեցման /այդ թվում Պատվիրատուի հետ/ ընթացքում, </w:t>
            </w:r>
            <w:r w:rsidRPr="00901AA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</w:t>
            </w:r>
            <w:r w:rsidRPr="00901AA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նախագծանախահաշվային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փաստաթղթերի լրամշակումն իրականացվում է առանց ֆինանսական փոխհատուցման՝ Պատվիրատուի կողմից նշված ժամկետում:</w:t>
            </w:r>
          </w:p>
          <w:p w:rsidR="00267E80" w:rsidRPr="00CA3249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CA3249" w:rsidRDefault="009858B4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CA3249" w:rsidRDefault="009858B4" w:rsidP="00A465B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CA3249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AF4EA7" w:rsidTr="000754A7">
        <w:tc>
          <w:tcPr>
            <w:tcW w:w="468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CA3249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CA3249" w:rsidRPr="00AF4EA7" w:rsidRDefault="00CA3249">
      <w:pPr>
        <w:rPr>
          <w:rFonts w:ascii="GHEA Grapalat" w:hAnsi="GHEA Grapalat"/>
          <w:sz w:val="20"/>
          <w:szCs w:val="20"/>
          <w:lang w:val="hy-AM"/>
        </w:rPr>
      </w:pPr>
    </w:p>
    <w:p w:rsidR="00C00F3F" w:rsidRDefault="00C00F3F" w:rsidP="00DD1E7B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:rsidR="00C00F3F" w:rsidRDefault="00C00F3F" w:rsidP="00DD1E7B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:rsidR="00C00F3F" w:rsidRDefault="00C00F3F" w:rsidP="00DD1E7B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:rsidR="00DD1E7B" w:rsidRPr="007B0FAE" w:rsidRDefault="00DD1E7B" w:rsidP="00DD1E7B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7B0FAE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lastRenderedPageBreak/>
        <w:t>Приложение 1.1</w:t>
      </w:r>
    </w:p>
    <w:p w:rsidR="00DD1E7B" w:rsidRPr="007B0FAE" w:rsidRDefault="00DD1E7B" w:rsidP="00DD1E7B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7B0FAE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DD1E7B" w:rsidRPr="007B0FAE" w:rsidRDefault="00DD1E7B" w:rsidP="00DD1E7B">
      <w:pPr>
        <w:spacing w:line="240" w:lineRule="auto"/>
        <w:jc w:val="center"/>
        <w:rPr>
          <w:rFonts w:ascii="GHEA Grapalat" w:hAnsi="GHEA Grapalat"/>
          <w:i/>
          <w:color w:val="0000FF"/>
          <w:sz w:val="20"/>
          <w:szCs w:val="20"/>
          <w:lang w:val="ru-RU"/>
        </w:rPr>
      </w:pPr>
      <w:r w:rsidRPr="007B0FAE">
        <w:rPr>
          <w:rFonts w:ascii="GHEA Grapalat" w:hAnsi="GHEA Grapalat"/>
          <w:sz w:val="20"/>
          <w:szCs w:val="20"/>
          <w:lang w:val="ru-RU"/>
        </w:rPr>
        <w:t xml:space="preserve">Работы по разработке проектно-сметной документации для строительства образовательного комплекса на 144+40 ученических мест в населённом пункте </w:t>
      </w:r>
      <w:r w:rsidRPr="00B04FC9">
        <w:rPr>
          <w:rFonts w:ascii="GHEA Grapalat" w:hAnsi="GHEA Grapalat"/>
          <w:sz w:val="20"/>
          <w:szCs w:val="20"/>
        </w:rPr>
        <w:t>Martuni</w:t>
      </w:r>
      <w:r w:rsidRPr="007B0FAE">
        <w:rPr>
          <w:rFonts w:ascii="GHEA Grapalat" w:hAnsi="GHEA Grapalat"/>
          <w:sz w:val="20"/>
          <w:szCs w:val="20"/>
          <w:lang w:val="ru-RU"/>
        </w:rPr>
        <w:t xml:space="preserve"> общины </w:t>
      </w:r>
      <w:r w:rsidRPr="00B04FC9">
        <w:rPr>
          <w:rFonts w:ascii="GHEA Grapalat" w:hAnsi="GHEA Grapalat"/>
          <w:sz w:val="20"/>
          <w:szCs w:val="20"/>
        </w:rPr>
        <w:t>Chambarak</w:t>
      </w:r>
      <w:r w:rsidRPr="007B0FAE">
        <w:rPr>
          <w:rFonts w:ascii="GHEA Grapalat" w:hAnsi="GHEA Grapalat"/>
          <w:sz w:val="20"/>
          <w:szCs w:val="20"/>
          <w:lang w:val="ru-RU"/>
        </w:rPr>
        <w:t xml:space="preserve"> Гегаркуникской области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Кампус (образовательный комплекс) на 144+40 ученических мест в населенном пункте Мартуни общины Чамбарак Гегаркуникской области РА будет построен на территории существующей школы. Существующее здание будет снесено.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Адрес: область Гегаркуник, община Чамбарак, село Мартуни, 3-я улица, 21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Кадастровый код: 05-063-0013-0019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Площадь земельного участка: 0,72 га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Свидетельство № 13122021-05-0079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Мощность школы / количество учащихся: ___ / 64+5 — проектируемая мощность образовательного комплекса: 144+40 ученических мест.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Этажность: одно здание — 2 надземных этажа, небольшой подвал.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Планируется снести существующее здание и на его месте построить новое здание образовательного комплекса на 144+40 ученических мест.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DD1E7B" w:rsidRPr="007B0FAE" w:rsidRDefault="00DD1E7B" w:rsidP="00DD1E7B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DD1E7B" w:rsidRPr="007B0FAE" w:rsidRDefault="00DD1E7B" w:rsidP="00DD1E7B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DD1E7B" w:rsidRPr="007B0FAE" w:rsidRDefault="00DD1E7B" w:rsidP="00DD1E7B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DD1E7B" w:rsidRPr="007B0FAE" w:rsidRDefault="00DD1E7B" w:rsidP="00DD1E7B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DD1E7B" w:rsidRPr="007B0FAE" w:rsidRDefault="00DD1E7B" w:rsidP="00DD1E7B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DD1E7B" w:rsidRPr="007B0FAE" w:rsidRDefault="00DD1E7B" w:rsidP="00DD1E7B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DD1E7B" w:rsidRPr="007B0FAE" w:rsidRDefault="00DD1E7B" w:rsidP="00DD1E7B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DD1E7B" w:rsidRPr="007B0FAE" w:rsidRDefault="00DD1E7B" w:rsidP="00DD1E7B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Нормативные документы, являющиеся основанием для проектирования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DD1E7B" w:rsidRPr="00B04FC9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DD1E7B" w:rsidRPr="00C0728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Приказ Министра здравоохранения Республики Армения от 20 декабря 2002 года № 857 «Об утверждении санитарных норм и правил № 2.III.1 „Дошкольные организации (учреждения)». </w:t>
            </w:r>
          </w:p>
          <w:p w:rsidR="00DD1E7B" w:rsidRPr="00C0728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 РА 31-03.04-2022 «Здания дошкольных учреждений. Нормы проектирования».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DD1E7B" w:rsidRPr="007B0FAE" w:rsidRDefault="00DD1E7B" w:rsidP="00DD1E7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:rsidR="00DD1E7B" w:rsidRPr="007B0FAE" w:rsidRDefault="00DD1E7B" w:rsidP="00C00F3F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DD1E7B" w:rsidRPr="00B04FC9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:rsidR="00DD1E7B" w:rsidRPr="00B04FC9" w:rsidRDefault="00DD1E7B" w:rsidP="00DD1E7B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:rsidR="00DD1E7B" w:rsidRPr="00B04FC9" w:rsidRDefault="00DD1E7B" w:rsidP="00DD1E7B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DD1E7B" w:rsidRPr="00B04FC9" w:rsidRDefault="00DD1E7B" w:rsidP="00DD1E7B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эскизного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образовательного комплекса на 144 ученических и 40 дошкольных мест в населенном пункте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населенном пункте Мартуни общины Чамбарак Гегаркуникской области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Республики Армения и его согласование с Заказчиком. </w:t>
            </w:r>
          </w:p>
          <w:p w:rsidR="00DD1E7B" w:rsidRPr="00B04FC9" w:rsidRDefault="00DD1E7B" w:rsidP="00DD1E7B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DD1E7B" w:rsidRPr="00B04FC9" w:rsidRDefault="00DD1E7B" w:rsidP="00DD1E7B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344597" w:rsidRPr="0034459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45</w:t>
            </w:r>
            <w:r w:rsidRPr="0034459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следующего за днем вступления Договора в силу.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Доработанный по замечаниям проект рассматривается дополнительно в течение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Указанный срок включается в предусмотренные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дней.</w:t>
            </w:r>
          </w:p>
          <w:p w:rsidR="00DD1E7B" w:rsidRPr="00B04FC9" w:rsidRDefault="00AF4EA7" w:rsidP="00C00F3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образовательного комплекса на 144 ученических и 40 дошкольных мест в населенном пункте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населенном пункте Мартуни общины Чамбарак Гегаркуникской области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Республики Армения, а также получение заключений по пожарной и технической безопасности.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34459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1</w:t>
            </w:r>
            <w:r w:rsidR="00344597" w:rsidRPr="0034459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</w:t>
            </w:r>
            <w:r w:rsidRPr="0034459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0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следующего за днем вступления Договора в силу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— 1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дней).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DD1E7B" w:rsidRPr="00B04FC9" w:rsidRDefault="00DD1E7B" w:rsidP="00DD1E7B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утверждение Заказчиком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рабочего проекта (полного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комплекта проектно-сметной документации); </w:t>
            </w:r>
          </w:p>
          <w:p w:rsidR="00DD1E7B" w:rsidRPr="00B04FC9" w:rsidRDefault="00DD1E7B" w:rsidP="00DD1E7B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DD1E7B" w:rsidRPr="00B04FC9" w:rsidRDefault="00DD1E7B" w:rsidP="00DD1E7B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1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-дневный срок.</w:t>
            </w:r>
          </w:p>
          <w:p w:rsidR="00DD1E7B" w:rsidRPr="00B04FC9" w:rsidRDefault="00AF4EA7" w:rsidP="00C00F3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 представляет проект на:</w:t>
            </w:r>
          </w:p>
          <w:p w:rsidR="00DD1E7B" w:rsidRPr="00B04FC9" w:rsidRDefault="00DD1E7B" w:rsidP="00DD1E7B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DD1E7B" w:rsidRPr="00B04FC9" w:rsidRDefault="00DD1E7B" w:rsidP="00DD1E7B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прохождение</w:t>
            </w:r>
            <w:proofErr w:type="gramEnd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Консультант:</w:t>
            </w:r>
          </w:p>
          <w:p w:rsidR="00DD1E7B" w:rsidRPr="00B04FC9" w:rsidRDefault="00DD1E7B" w:rsidP="00DD1E7B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DD1E7B" w:rsidRPr="00B04FC9" w:rsidRDefault="00DD1E7B" w:rsidP="00DD1E7B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210 календарных дней со дня, следующего за днем подписания Договора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Сейчас в средней школе с. Мартуни обучается 64 ученика, 5 детей посещают предшкольную группу, функционируют 12 классов и предшкольное отделение.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Планируется снести существующее здание и на его месте, по индивидуальному проекту, построить новое здание образовательного комплекса на 144 ученических места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средней школы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40 мест для детского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сада. Новое здание следует спроектировать с подвальным этажом, приспособленным в том числе для укрытия. Также необходимо предусмотреть открытую спортивную площадку на месте существующего травяного футбольного поля. Учебный корпус может иметь до 3 надземных этажей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часть/здание детского сада - 1 или 2 этажа.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Цель задания — на территории действующей школы, вместо существующего здания, построить образовательный комплекс на 144 ученических места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средней школы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40 мест детского сада с предусмотренными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них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нормам функциональными помещениями и открытой спортивной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детскими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площадк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ами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Классы проектировать из расчёта 12 учеников в классе.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Разделить пространства начальной школы и основной/старшей школы, предусмотреть отдельный вход и общий игровой зал площадью около 40 кв. м. </w:t>
            </w:r>
          </w:p>
          <w:p w:rsidR="00DD1E7B" w:rsidRPr="00B04FC9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Блок предшкольного образования предусмотреть с отдельным входом, но с удобной внутренней связью со школьной кухней и столовой. Предшкольное отделение спроектировать на две группы для детей 3–5 лет, руководствуясь СНРА 31-03.04-2022 «Здания дошкольных учреждений. Нормы проектирования», при этом кухонный блок предусматривается общий со школьной столовой. Рядом с двумя групповыми комнатами предшкольного отделения предусмотреть помещения для раздачи пищи и максимально удобную и короткую связь со школьной кухней. </w:t>
            </w:r>
          </w:p>
          <w:p w:rsidR="00DD1E7B" w:rsidRPr="00B04FC9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Обустроить игровые площадки и беседки для детского сада рядом с его корпусом/отделением.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Площадь столовой рассчитать из нормы 1 кв. м на 1 посадочное место при одновременной посадке 45 человек (в 2 смены — обеспечение 90 мест).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класса из расчёта 6 учеников. </w:t>
            </w:r>
          </w:p>
          <w:p w:rsidR="00DD1E7B" w:rsidRPr="00B04FC9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Актовый зал на 110 мест. </w:t>
            </w:r>
          </w:p>
          <w:p w:rsidR="00DD1E7B" w:rsidRPr="00C0728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Крытый спортивный зал с полем 24х15 м и трибунами на 40-60 мест.</w:t>
            </w:r>
          </w:p>
          <w:p w:rsidR="00DD1E7B" w:rsidRPr="00C0728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Раздевалки рядом со спортивным залом для 10 мальчиков и 10 девочек, душевые для 3 мальчиков и 3 девочек, каждая с отдельным входом, туалеты для одного мальчика и одной девочки, а также туалет и душевая в тренерской (зоны: 31-03,01-2014, Приложение 7, Таблица № 7),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проектировании школы в виде отдельных корпусов предусмотреть их соединение тёплыми переходами.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Обеспечить доступность для людей с инвалидностью, все этажи связать лифтом (включая подвальный этаж).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проектировать с выходом непосредственно наружу. </w:t>
            </w:r>
          </w:p>
          <w:p w:rsidR="00DD1E7B" w:rsidRPr="007B0FAE" w:rsidRDefault="00DD1E7B" w:rsidP="00DD1E7B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тир. </w:t>
            </w:r>
          </w:p>
          <w:p w:rsidR="00C0728E" w:rsidRPr="00C0728E" w:rsidRDefault="00DD1E7B" w:rsidP="00C00F3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Снаружи предусмотреть открытую спортивную площадку с разметкой мини-футбольного поля и оборудованием (размер 20×40 м и внешняя беговая дорожка шириной 5 м).</w:t>
            </w:r>
            <w:r w:rsidR="00C0728E"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DD1E7B" w:rsidRPr="00C0728E" w:rsidRDefault="00DD1E7B" w:rsidP="00C0728E">
            <w:pPr>
              <w:numPr>
                <w:ilvl w:val="0"/>
                <w:numId w:val="26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Новое здание необходимо обеспечить всеми требуемыми инженерными системами: электроснабжение и электроосвещение, водоснабжение, канализация, отопление, вентиляция, слаботочные системы (связь, интернет, видеонаблюдение, система звонков), 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система пожарной сигнализации, пожарные краны, при необходимости и если это возможно — также пожарный гидрант и другие системы согласно нормативным требованиям.</w:t>
            </w:r>
          </w:p>
          <w:p w:rsidR="00DD1E7B" w:rsidRPr="007B0FAE" w:rsidRDefault="00DD1E7B" w:rsidP="00C0728E">
            <w:pPr>
              <w:numPr>
                <w:ilvl w:val="0"/>
                <w:numId w:val="27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станцию; аккумуляторы разместить на крыше и/или на территории, а при размещении на участке — в отдельной огороженной зоне. </w:t>
            </w:r>
          </w:p>
          <w:p w:rsidR="00DD1E7B" w:rsidRPr="007B0FAE" w:rsidRDefault="00DD1E7B" w:rsidP="00C0728E">
            <w:pPr>
              <w:numPr>
                <w:ilvl w:val="0"/>
                <w:numId w:val="27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Систему отопления выполнить на газовом топливе, предусмотреть котельную. </w:t>
            </w:r>
          </w:p>
          <w:p w:rsidR="00DD1E7B" w:rsidRPr="007B0FAE" w:rsidRDefault="00DD1E7B" w:rsidP="00C0728E">
            <w:pPr>
              <w:numPr>
                <w:ilvl w:val="0"/>
                <w:numId w:val="27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Установить очистные сооружения сточных вод с последующим подключением к сельской канализации (при наличии), а при отсутствии — отвод очищенной воды в ирригационную систему. </w:t>
            </w:r>
          </w:p>
          <w:p w:rsidR="00DD1E7B" w:rsidRPr="007B0FAE" w:rsidRDefault="00DD1E7B" w:rsidP="00C0728E">
            <w:pPr>
              <w:numPr>
                <w:ilvl w:val="0"/>
                <w:numId w:val="27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Предусмотреть наружное освещение территории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в фотовольтовыми светильниками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C0728E" w:rsidRPr="00E05A39" w:rsidRDefault="00C0728E" w:rsidP="00C0728E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:rsidR="00DD1E7B" w:rsidRPr="007B0FAE" w:rsidRDefault="00DD1E7B" w:rsidP="00C0728E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генеральном плане участка должны быть показаны все сооружения, подъезды пожарных машин, открытая спортивная площадка, наружные инженерные сети, зона очистных сооружений, решения по благоустройству и отдельные элементы инфраструктуры в соответствии с техническими условиями.</w:t>
            </w:r>
          </w:p>
          <w:p w:rsidR="00C0728E" w:rsidRPr="00C0728E" w:rsidRDefault="00C0728E" w:rsidP="00C0728E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:rsidR="00DD1E7B" w:rsidRPr="007B0FAE" w:rsidRDefault="00DD1E7B" w:rsidP="00C0728E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проекте благоустройства территории обязательно представить все решения по открытой спортивной площадке, ограждение и освещение. Бортовой камень предусмотреть из базальта, покрытие — асфальтобетон. Разделить коммунальные и озеленённые зоны, обеспечить поливную систему для зелёных участков.</w:t>
            </w:r>
          </w:p>
          <w:p w:rsidR="00DD1E7B" w:rsidRPr="00C0728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C0728E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В здании школы: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Наружные двери и окна — алюминиевый профиль не менее 60 мм с терморазрывом.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Внутренние двери — МДФ толщиной не менее 40 мм, дверная коробка — не менее 60 мм; двери классов должны иметь остеклённую вставку (цвет и дизайн согласовать с Заказчиком).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Все инженерные сети (трубы, кабели) прокладывать скрыто в стенах, полах и потолках.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Подвесные ПВХ потолки — в санузлах, душевых и кухне; в актовом зале, столовой и коридорах допускаются потолки типа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Armstrong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Над досками предусмотреть линейные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LED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Актовый зал разместить на 1 или 2 этаже.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Проектировать здание с естественной вентиляцией; другие системы вентиляции предусматривать по нормативным требованиям.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по нормам пожарной безопасности должны иметь выход непосредственно наружу; из подвала предусмотреть не менее двух выходов наружу.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Конструкция здания — монолитный железобетон; крыша скатная, из профилированного окрашенного металла.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Отвод дождевой воды организовать, включая скрытые лотки в мощении.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Отмостка — асфальт или облицовка из базальтовых плит типа брекчия,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покрытие территории — асфальтобетон, бортовой камень — базальтовый 150×300 мм.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Проектом предусмотрена система пожарной сигнализации. Автоматическая система пожаротушения не предусматривается. </w:t>
            </w:r>
          </w:p>
          <w:p w:rsidR="00DD1E7B" w:rsidRPr="007B0FAE" w:rsidRDefault="00DD1E7B" w:rsidP="00DD1E7B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Планировку кухонной зоны согласовать с Министерством образования, науки, культуры и спорта РА с учётом закупаемого оборудования (его количества и размеров).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Внутренняя отделка: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Перегородки, стены, потолки:</w:t>
            </w:r>
          </w:p>
          <w:p w:rsidR="00DD1E7B" w:rsidRPr="00B04FC9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глухие перегородки из МДФ на металлическом каркасе. </w:t>
            </w:r>
          </w:p>
          <w:p w:rsidR="00DD1E7B" w:rsidRPr="00C0728E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Оштукатуривание стен, потолков и откосов  гипсовой штукатуркой /гипсонит/.</w:t>
            </w:r>
          </w:p>
          <w:p w:rsidR="00DD1E7B" w:rsidRPr="007B0FAE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Стены и потолки классов, административных помещений, коридоров и вестибюля — покрытие латексной краской. </w:t>
            </w:r>
          </w:p>
          <w:p w:rsidR="00DD1E7B" w:rsidRPr="007B0FAE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кухне, технических помещениях и санузлах — облицовка керамической плиткой. </w:t>
            </w:r>
          </w:p>
          <w:p w:rsidR="00DD1E7B" w:rsidRPr="007B0FAE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облицовка стен керамической плиткой до уровня подвесного потолка. </w:t>
            </w:r>
          </w:p>
          <w:p w:rsidR="00DD1E7B" w:rsidRPr="007B0FAE" w:rsidRDefault="00DD1E7B" w:rsidP="00DD1E7B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 — облицовка керамической плиткой не менее чем на высоту 1,8 м.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Полы:</w:t>
            </w:r>
          </w:p>
          <w:p w:rsidR="00DD1E7B" w:rsidRPr="007B0FAE" w:rsidRDefault="00DD1E7B" w:rsidP="00DD1E7B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классах, административных помещениях, актовом зале — виниловое покрытие толщиной 2 мм. </w:t>
            </w:r>
          </w:p>
          <w:p w:rsidR="00DD1E7B" w:rsidRPr="007B0FAE" w:rsidRDefault="00DD1E7B" w:rsidP="00DD1E7B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Вестибюли, коридоры, рекреации, столовая, кухня, технические помещения, санузлы — керамогранит. </w:t>
            </w:r>
          </w:p>
          <w:p w:rsidR="00DD1E7B" w:rsidRPr="007B0FAE" w:rsidRDefault="00DD1E7B" w:rsidP="00DD1E7B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Сцена — деревянное покрытие с антисептической обработкой и матовым лаком.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Плинтусы высотой 8–10 см:</w:t>
            </w:r>
          </w:p>
          <w:p w:rsidR="00DD1E7B" w:rsidRPr="007B0FAE" w:rsidRDefault="00DD1E7B" w:rsidP="00DD1E7B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виниловых полов — из МДФ, </w:t>
            </w:r>
          </w:p>
          <w:p w:rsidR="00DD1E7B" w:rsidRPr="007B0FAE" w:rsidRDefault="00DD1E7B" w:rsidP="00DD1E7B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керамогранитных полов — из керамогранита.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Лестницы:</w:t>
            </w:r>
          </w:p>
          <w:p w:rsidR="00DD1E7B" w:rsidRPr="007B0FAE" w:rsidRDefault="00DD1E7B" w:rsidP="00DD1E7B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ступени</w:t>
            </w:r>
            <w:proofErr w:type="gramEnd"/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облицовываются керамогранитными плитами.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Лифт:</w:t>
            </w:r>
          </w:p>
          <w:p w:rsidR="00DD1E7B" w:rsidRPr="007B0FAE" w:rsidRDefault="00DD1E7B" w:rsidP="00DD1E7B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размеры кабины для маломобильных пользователей: внутренняя ширина 1,10 м, глубина 1,40 м.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Розетки, выключатели, светильники и другое электрооборудование:</w:t>
            </w:r>
          </w:p>
          <w:p w:rsidR="00DD1E7B" w:rsidRPr="007B0FAE" w:rsidRDefault="00DD1E7B" w:rsidP="00DD1E7B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Выключатели устанавливаются на высоте 1,8 м. </w:t>
            </w:r>
          </w:p>
          <w:p w:rsidR="00DD1E7B" w:rsidRPr="007B0FAE" w:rsidRDefault="00DD1E7B" w:rsidP="00DD1E7B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Обязательно предусмотреть розетки: </w:t>
            </w:r>
          </w:p>
          <w:p w:rsidR="00DD1E7B" w:rsidRPr="007B0FAE" w:rsidRDefault="00DD1E7B" w:rsidP="00DD1E7B">
            <w:pPr>
              <w:numPr>
                <w:ilvl w:val="1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сцене — по одной однопостовой с каждой стороны (горизонтально), </w:t>
            </w:r>
          </w:p>
          <w:p w:rsidR="00DD1E7B" w:rsidRPr="007B0FAE" w:rsidRDefault="00DD1E7B" w:rsidP="00DD1E7B">
            <w:pPr>
              <w:numPr>
                <w:ilvl w:val="1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задней стене сцены — трёхместные, по одной с каждой стороны, </w:t>
            </w:r>
          </w:p>
          <w:p w:rsidR="00DD1E7B" w:rsidRPr="007B0FAE" w:rsidRDefault="00DD1E7B" w:rsidP="00DD1E7B">
            <w:pPr>
              <w:numPr>
                <w:ilvl w:val="1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в классах — по одной двухместной розетке у стола учителя.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:rsidR="00DD1E7B" w:rsidRPr="007B0FAE" w:rsidRDefault="00DD1E7B" w:rsidP="00DD1E7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рулонные шторы, </w:t>
            </w:r>
          </w:p>
          <w:p w:rsidR="00DD1E7B" w:rsidRPr="007B0FAE" w:rsidRDefault="00DD1E7B" w:rsidP="00DD1E7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одному окну с усиленным замком и противомоскитной сеткой.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кухне на всех открывающихся окнах предусмотреть противомоскитные сетки.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путях эвакуации установить указатели направления выхода, а на выходах — знаки «Выход».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ходе выполнения задания консультант обязуется выполнить следующие обязанности.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Основные направления деятельности консультанта: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Изучение территории, в частности: 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подготовка топографической съёмки с указанием надземных и подземных инженерных сетей и сооружений на участке (точная информация должна быть получена от обслуживающих организаций); 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проведение инженерно-геологических и гидрогеологических исследований и получение соответствующего отчёта; 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зданий/сооружений на участке (если применимо); 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РА, нормативно-техническими документами, техническим заданием и архитектурно-планировочным заданием; </w:t>
            </w:r>
          </w:p>
          <w:p w:rsidR="00DD1E7B" w:rsidRPr="007B0FAE" w:rsidRDefault="00DD1E7B" w:rsidP="00DD1E7B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проекта со всеми заинтересованными органами и организациями в порядке, установленном законодательством РА, в частности: </w:t>
            </w:r>
          </w:p>
          <w:p w:rsidR="00DD1E7B" w:rsidRPr="007B0FAE" w:rsidRDefault="00DD1E7B" w:rsidP="00DD1E7B">
            <w:pPr>
              <w:numPr>
                <w:ilvl w:val="1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заключений по пожарной и технической безопасности, </w:t>
            </w:r>
          </w:p>
          <w:p w:rsidR="00DD1E7B" w:rsidRPr="007B0FAE" w:rsidRDefault="00DD1E7B" w:rsidP="00DD1E7B">
            <w:pPr>
              <w:numPr>
                <w:ilvl w:val="1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предварительное согласование проектов наружных инженерных сетей и их переноса с соответствующими обслуживающими организациями, </w:t>
            </w:r>
          </w:p>
          <w:p w:rsidR="00DD1E7B" w:rsidRPr="007B0FAE" w:rsidRDefault="00DD1E7B" w:rsidP="00DD1E7B">
            <w:pPr>
              <w:numPr>
                <w:ilvl w:val="1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необходимости — согласования с другими профильными органами и организациями, </w:t>
            </w:r>
          </w:p>
          <w:p w:rsidR="00DD1E7B" w:rsidRPr="007B0FAE" w:rsidRDefault="00DD1E7B" w:rsidP="00DD1E7B">
            <w:pPr>
              <w:numPr>
                <w:ilvl w:val="1"/>
                <w:numId w:val="3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предусмотренных законом случаях — представление проекта на экологическую оценку воздействия на окружающую среду и экспертизу с получением положительного заключения.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Пакет проектной документации представляется Заказчиком на градостроительную и государственную комплексную экспертизу. В ходе экспертиз консультант дорабатывает проект на основании замечаний в сроки, указанные Заказчиком.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 обязан: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технического задания оказывать поддержку специалистам Заказчика и предоставлять необходимую информацию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о нормативных требованиях к проектируемым работам;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содействовать в проведении общественных слушаний по проекту в соответствии с законодательством РА;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сотрудничать с организациями, эксплуатирующими инженерные сети, согласовывать с ними проектные предложения по переносу или подземной переукладке существующих сетей, при необходимости — при поддержке Заказчика получать технические условия;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проверять на месте соответствие предоставленных технических условий и исходных данных реальному положению и проектным требованиям, при выявлении несоответствий уведомлять Заказчика;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разработки рабочих чертежей согласовывать все проектные решения с Заказчиком, представляя эскизные варианты решений;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проект; </w:t>
            </w:r>
          </w:p>
          <w:p w:rsidR="00DD1E7B" w:rsidRPr="007B0FAE" w:rsidRDefault="00DD1E7B" w:rsidP="00DD1E7B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учитывать замечания и предложения по результатам экспертизы (градостроительной, экологической, технической безопасности и др.) и вносить соответствующие корректировки в проект. 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DD1E7B" w:rsidRPr="007B0FAE" w:rsidRDefault="00DD1E7B" w:rsidP="00C00F3F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ahoma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Том 0. «Исходные данные»</w:t>
            </w:r>
          </w:p>
          <w:p w:rsidR="00DD1E7B" w:rsidRPr="007B0FAE" w:rsidRDefault="00DD1E7B" w:rsidP="00C00F3F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DD1E7B" w:rsidRPr="007B0FAE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DD1E7B" w:rsidRDefault="00DD1E7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617DEB" w:rsidRPr="007B0FAE" w:rsidRDefault="00617DEB" w:rsidP="00DD1E7B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DD1E7B" w:rsidRPr="007B0FAE" w:rsidRDefault="00DD1E7B" w:rsidP="00C00F3F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Общая пояснительная записка</w:t>
            </w:r>
          </w:p>
          <w:p w:rsidR="00DD1E7B" w:rsidRPr="007B0FAE" w:rsidRDefault="00DD1E7B" w:rsidP="00C00F3F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lastRenderedPageBreak/>
              <w:t xml:space="preserve">применение LED-светильников; </w:t>
            </w:r>
          </w:p>
          <w:p w:rsidR="00DD1E7B" w:rsidRPr="007B0FAE" w:rsidRDefault="00DD1E7B" w:rsidP="00DD1E7B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7B0FAE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7B0FAE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1.1. Генеральный план</w:t>
            </w:r>
          </w:p>
          <w:p w:rsidR="00DD1E7B" w:rsidRPr="007B0FAE" w:rsidRDefault="00DD1E7B" w:rsidP="00DD1E7B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DD1E7B" w:rsidRPr="007B0FAE" w:rsidRDefault="00DD1E7B" w:rsidP="00DD1E7B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DD1E7B" w:rsidRPr="007B0FAE" w:rsidRDefault="00DD1E7B" w:rsidP="00DD1E7B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DD1E7B" w:rsidRPr="007B0FAE" w:rsidRDefault="00DD1E7B" w:rsidP="00DD1E7B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1.2. Проект благоустройства территории</w:t>
            </w:r>
          </w:p>
          <w:p w:rsidR="00DD1E7B" w:rsidRPr="007B0FAE" w:rsidRDefault="00DD1E7B" w:rsidP="00DD1E7B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DD1E7B" w:rsidRPr="007B0FAE" w:rsidRDefault="00DD1E7B" w:rsidP="00DD1E7B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DD1E7B" w:rsidRPr="007B0FAE" w:rsidRDefault="00DD1E7B" w:rsidP="00DD1E7B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DD1E7B" w:rsidRPr="007B0FAE" w:rsidRDefault="00DD1E7B" w:rsidP="00DD1E7B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2.1. Архитектурная часть</w:t>
            </w:r>
          </w:p>
          <w:p w:rsidR="00DD1E7B" w:rsidRPr="007B0FAE" w:rsidRDefault="00DD1E7B" w:rsidP="00DD1E7B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DD1E7B" w:rsidRPr="007B0FAE" w:rsidRDefault="00DD1E7B" w:rsidP="00DD1E7B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DD1E7B" w:rsidRPr="007B0FAE" w:rsidRDefault="00DD1E7B" w:rsidP="00DD1E7B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DD1E7B" w:rsidRPr="007B0FAE" w:rsidRDefault="00DD1E7B" w:rsidP="00DD1E7B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DD1E7B" w:rsidRPr="007B0FAE" w:rsidRDefault="00DD1E7B" w:rsidP="00DD1E7B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DD1E7B" w:rsidRPr="007B0FAE" w:rsidRDefault="00DD1E7B" w:rsidP="00DD1E7B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DD1E7B" w:rsidRPr="007B0FAE" w:rsidRDefault="00DD1E7B" w:rsidP="00DD1E7B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DD1E7B" w:rsidRPr="007B0FAE" w:rsidRDefault="00DD1E7B" w:rsidP="00DD1E7B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7B0FAE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7B0FAE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2.2. Технологическая часть</w:t>
            </w:r>
          </w:p>
          <w:p w:rsidR="00DD1E7B" w:rsidRPr="007B0FAE" w:rsidRDefault="00DD1E7B" w:rsidP="00DD1E7B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DD1E7B" w:rsidRPr="007B0FAE" w:rsidRDefault="00DD1E7B" w:rsidP="00DD1E7B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DD1E7B" w:rsidRPr="007B0FAE" w:rsidRDefault="00DD1E7B" w:rsidP="00DD1E7B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DD1E7B" w:rsidRPr="007B0FAE" w:rsidRDefault="00DD1E7B" w:rsidP="00DD1E7B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3.1.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3.2.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3.3.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LIRA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и расчётный отчёт.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4. «Инженерные сети»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4.1. Электротехническая часть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lastRenderedPageBreak/>
              <w:t>4.1.1.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4.1.2.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4.1.3.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4.2.1.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4.2.2.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4.3. Отопление и вентиляция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4.3.1.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4.3.2.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Система вентиляции.</w:t>
            </w:r>
          </w:p>
          <w:p w:rsidR="00DD1E7B" w:rsidRPr="007B0FAE" w:rsidRDefault="00DD1E7B" w:rsidP="00C00F3F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4.4. Слаботочные сети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4.4.1.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4.4.2.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  <w:lang w:val="ru-RU"/>
              </w:rPr>
              <w:t>4.4.3.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DD1E7B" w:rsidRPr="00C0728E" w:rsidRDefault="00DD1E7B" w:rsidP="00C0728E">
            <w:pPr>
              <w:keepNext/>
              <w:keepLines/>
              <w:outlineLvl w:val="3"/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i/>
                <w:iCs/>
                <w:color w:val="4F81BD" w:themeColor="accent1"/>
                <w:sz w:val="20"/>
                <w:szCs w:val="20"/>
              </w:rPr>
              <w:t>4.4.4.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Компьютерная сеть.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5.1.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5.2.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6.1.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6.2.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Смета.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6.3.</w:t>
            </w:r>
            <w:r w:rsidR="00C0728E" w:rsidRPr="00C0728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0728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Ведомость объёмов работ со сметными расчётами, в соответствии с формой, предоставляемой Заказчиком.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outlineLvl w:val="0"/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kern w:val="36"/>
                <w:sz w:val="20"/>
                <w:szCs w:val="20"/>
                <w:lang w:val="ru-RU"/>
              </w:rPr>
              <w:t>Том 7. «Экспертизы»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7.1.</w:t>
            </w:r>
            <w:r w:rsidR="00C0728E" w:rsidRPr="00C0728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DD1E7B" w:rsidRPr="00C0728E" w:rsidRDefault="00DD1E7B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7.2.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В том числе:</w:t>
            </w:r>
          </w:p>
          <w:p w:rsidR="00DD1E7B" w:rsidRPr="007B0FAE" w:rsidRDefault="00DD1E7B" w:rsidP="00DD1E7B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7B0FAE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DD1E7B" w:rsidRPr="007B0FAE" w:rsidRDefault="00DD1E7B" w:rsidP="00DD1E7B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7B0FAE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7B0FAE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DD1E7B" w:rsidRPr="00E05A39" w:rsidRDefault="00DD1E7B" w:rsidP="00C0728E">
            <w:pPr>
              <w:outlineLvl w:val="2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0728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7.3.</w:t>
            </w:r>
            <w:r w:rsidR="00C0728E" w:rsidRPr="00C0728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C0728E" w:rsidRPr="00E05A39" w:rsidRDefault="00C0728E" w:rsidP="00C0728E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</w:p>
          <w:p w:rsidR="00DD1E7B" w:rsidRPr="007B0FAE" w:rsidRDefault="00DD1E7B" w:rsidP="00C00F3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DD1E7B" w:rsidRPr="00E05A39" w:rsidRDefault="00DD1E7B" w:rsidP="00C00F3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DD1E7B" w:rsidRPr="007B0FAE" w:rsidRDefault="00DD1E7B" w:rsidP="00DD1E7B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DD1E7B" w:rsidRPr="007B0FAE" w:rsidRDefault="00DD1E7B" w:rsidP="00DD1E7B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</w:t>
            </w:r>
            <w:r w:rsidRPr="00C0728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слова </w:t>
            </w:r>
            <w:r w:rsidRPr="00C0728E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«или эквивалент»</w:t>
            </w:r>
            <w:r w:rsidRPr="00C0728E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:rsidR="00DD1E7B" w:rsidRPr="00B04FC9" w:rsidRDefault="00DD1E7B" w:rsidP="00DD1E7B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DD1E7B" w:rsidRPr="00C0728E" w:rsidRDefault="00DD1E7B" w:rsidP="00DD1E7B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728E">
              <w:rPr>
                <w:rFonts w:ascii="GHEA Grapalat" w:hAnsi="GHEA Grapalat"/>
                <w:sz w:val="20"/>
                <w:szCs w:val="20"/>
                <w:lang w:val="ru-RU"/>
              </w:rPr>
              <w:t>Срок службы используемых материалов, устройств и оборудования /сводный список/</w:t>
            </w:r>
          </w:p>
          <w:p w:rsidR="00DD1E7B" w:rsidRPr="00C0728E" w:rsidRDefault="00DD1E7B" w:rsidP="00DD1E7B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728E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Гарантийные сроки на устройства и оборудование /сводный список/</w:t>
            </w:r>
          </w:p>
          <w:p w:rsidR="00DD1E7B" w:rsidRPr="007B0FAE" w:rsidRDefault="00AF4EA7" w:rsidP="00C00F3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keepNext/>
              <w:keepLines/>
              <w:spacing w:before="200"/>
              <w:outlineLvl w:val="1"/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Срок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сдачи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проектно-сметной документации составляет 1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0 календарных дней со дня вступления в силу договора (соглашения) и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180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включая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получения разрешений и заключения экспертной</w:t>
            </w:r>
            <w:r w:rsidR="0034459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комиссии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bookmarkStart w:id="0" w:name="_GoBack"/>
            <w:bookmarkEnd w:id="0"/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:rsidR="00DD1E7B" w:rsidRPr="00B04FC9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Доработка проекта</w:t>
            </w:r>
          </w:p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без финансового вознаграждения в срок</w:t>
            </w:r>
            <w:r w:rsidR="00C0728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и</w:t>
            </w: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, указанн</w:t>
            </w:r>
            <w:r w:rsidR="00C0728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ые</w:t>
            </w: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Заказчиком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="00AF4EA7"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DD1E7B" w:rsidRPr="007B0FAE" w:rsidRDefault="00DD1E7B" w:rsidP="00C00F3F">
            <w:pPr>
              <w:keepNext/>
              <w:keepLines/>
              <w:spacing w:before="200"/>
              <w:outlineLvl w:val="1"/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AutoCAD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ArchiCAD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Excel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</w:rPr>
              <w:t>Word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др.).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Представление документации на бумажном носителе</w:t>
            </w:r>
          </w:p>
          <w:p w:rsidR="00DD1E7B" w:rsidRPr="007B0FAE" w:rsidRDefault="00DD1E7B" w:rsidP="00DD1E7B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4 экземпляра на бумажном носителе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DD1E7B" w:rsidRPr="007B0FAE" w:rsidRDefault="00DD1E7B" w:rsidP="00DD1E7B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по 2 экземпляра на бумажном носителе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Представление документации в электронном виде</w:t>
            </w:r>
          </w:p>
          <w:p w:rsidR="00DD1E7B" w:rsidRPr="007B0FAE" w:rsidRDefault="00DD1E7B" w:rsidP="00DD1E7B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1 экземпляр на электронном носителе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DD1E7B" w:rsidRPr="007B0FAE" w:rsidRDefault="00DD1E7B" w:rsidP="00DD1E7B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Word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AutoCAD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PDF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DD1E7B" w:rsidRPr="007B0FAE" w:rsidRDefault="00DD1E7B" w:rsidP="00DD1E7B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Excel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PDF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DD1E7B" w:rsidRPr="007B0FAE" w:rsidRDefault="00DD1E7B" w:rsidP="00DD1E7B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B04FC9">
              <w:rPr>
                <w:rFonts w:ascii="GHEA Grapalat" w:hAnsi="GHEA Grapalat"/>
                <w:b/>
                <w:bCs/>
                <w:sz w:val="20"/>
                <w:szCs w:val="20"/>
              </w:rPr>
              <w:t>LIRA</w:t>
            </w: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Важное требование</w:t>
            </w:r>
          </w:p>
          <w:p w:rsidR="00DD1E7B" w:rsidRPr="007B0FAE" w:rsidRDefault="00DD1E7B" w:rsidP="00C00F3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❗</w:t>
            </w:r>
            <w:r w:rsidRPr="007B0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B04FC9">
              <w:rPr>
                <w:rFonts w:ascii="GHEA Grapalat" w:eastAsiaTheme="minorEastAsia" w:hAnsi="GHEA Grapalat" w:cs="Times New Roman"/>
                <w:b/>
                <w:bCs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DD1E7B" w:rsidRPr="00AF4EA7" w:rsidTr="00C00F3F">
        <w:tc>
          <w:tcPr>
            <w:tcW w:w="468" w:type="dxa"/>
          </w:tcPr>
          <w:p w:rsidR="00DD1E7B" w:rsidRPr="007B0FAE" w:rsidRDefault="00DD1E7B" w:rsidP="00C00F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DD1E7B" w:rsidRPr="007B0FAE" w:rsidRDefault="00DD1E7B" w:rsidP="00C00F3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B0F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DD1E7B" w:rsidRPr="007B0FAE" w:rsidRDefault="00DD1E7B" w:rsidP="00C00F3F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7B0FAE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DD1E7B" w:rsidRPr="007B0FAE" w:rsidRDefault="00DD1E7B" w:rsidP="00DD1E7B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A465B8" w:rsidRDefault="00A465B8">
      <w:pPr>
        <w:rPr>
          <w:rFonts w:ascii="GHEA Grapalat" w:hAnsi="GHEA Grapalat"/>
          <w:sz w:val="20"/>
          <w:szCs w:val="20"/>
          <w:lang w:val="ru-RU"/>
        </w:rPr>
      </w:pPr>
    </w:p>
    <w:p w:rsidR="00A465B8" w:rsidRDefault="00A465B8">
      <w:pPr>
        <w:rPr>
          <w:rFonts w:ascii="GHEA Grapalat" w:hAnsi="GHEA Grapalat"/>
          <w:sz w:val="20"/>
          <w:szCs w:val="20"/>
          <w:lang w:val="ru-RU"/>
        </w:rPr>
      </w:pPr>
    </w:p>
    <w:p w:rsidR="00A465B8" w:rsidRPr="00F62989" w:rsidRDefault="00A465B8" w:rsidP="00A465B8">
      <w:pPr>
        <w:spacing w:line="240" w:lineRule="auto"/>
        <w:jc w:val="right"/>
        <w:rPr>
          <w:rFonts w:ascii="GHEA Grapalat" w:hAnsi="GHEA Grapalat"/>
          <w:sz w:val="20"/>
          <w:szCs w:val="20"/>
          <w:lang w:val="ru-RU"/>
        </w:rPr>
      </w:pPr>
    </w:p>
    <w:p w:rsidR="00A465B8" w:rsidRPr="00F62989" w:rsidRDefault="00A465B8" w:rsidP="00A465B8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A465B8" w:rsidRPr="00A465B8" w:rsidRDefault="00A465B8">
      <w:pPr>
        <w:rPr>
          <w:rFonts w:ascii="GHEA Grapalat" w:hAnsi="GHEA Grapalat"/>
          <w:sz w:val="20"/>
          <w:szCs w:val="20"/>
          <w:lang w:val="ru-RU"/>
        </w:rPr>
      </w:pPr>
    </w:p>
    <w:sectPr w:rsidR="00A465B8" w:rsidRPr="00A465B8" w:rsidSect="00C0728E">
      <w:pgSz w:w="12240" w:h="15840"/>
      <w:pgMar w:top="90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C25DE"/>
    <w:multiLevelType w:val="multilevel"/>
    <w:tmpl w:val="C688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173518"/>
    <w:multiLevelType w:val="multilevel"/>
    <w:tmpl w:val="443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B4CC9"/>
    <w:multiLevelType w:val="multilevel"/>
    <w:tmpl w:val="0CD0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AF49AC"/>
    <w:multiLevelType w:val="multilevel"/>
    <w:tmpl w:val="0D60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B783752"/>
    <w:multiLevelType w:val="hybridMultilevel"/>
    <w:tmpl w:val="E3BC5934"/>
    <w:lvl w:ilvl="0" w:tplc="DE9C87F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C9609A6"/>
    <w:multiLevelType w:val="multilevel"/>
    <w:tmpl w:val="889C2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D3C57"/>
    <w:multiLevelType w:val="multilevel"/>
    <w:tmpl w:val="48B6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D82549"/>
    <w:multiLevelType w:val="multilevel"/>
    <w:tmpl w:val="104A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D45720"/>
    <w:multiLevelType w:val="multilevel"/>
    <w:tmpl w:val="6452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707D8"/>
    <w:multiLevelType w:val="multilevel"/>
    <w:tmpl w:val="2054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C6C40D3"/>
    <w:multiLevelType w:val="multilevel"/>
    <w:tmpl w:val="5BA4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5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341DB0"/>
    <w:multiLevelType w:val="multilevel"/>
    <w:tmpl w:val="4670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92B1DD7"/>
    <w:multiLevelType w:val="multilevel"/>
    <w:tmpl w:val="14AA1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52F63"/>
    <w:multiLevelType w:val="multilevel"/>
    <w:tmpl w:val="3542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5"/>
  </w:num>
  <w:num w:numId="3">
    <w:abstractNumId w:val="32"/>
  </w:num>
  <w:num w:numId="4">
    <w:abstractNumId w:val="21"/>
  </w:num>
  <w:num w:numId="5">
    <w:abstractNumId w:val="33"/>
  </w:num>
  <w:num w:numId="6">
    <w:abstractNumId w:val="10"/>
  </w:num>
  <w:num w:numId="7">
    <w:abstractNumId w:val="7"/>
  </w:num>
  <w:num w:numId="8">
    <w:abstractNumId w:val="24"/>
  </w:num>
  <w:num w:numId="9">
    <w:abstractNumId w:val="29"/>
  </w:num>
  <w:num w:numId="10">
    <w:abstractNumId w:val="8"/>
  </w:num>
  <w:num w:numId="11">
    <w:abstractNumId w:val="15"/>
  </w:num>
  <w:num w:numId="12">
    <w:abstractNumId w:val="34"/>
  </w:num>
  <w:num w:numId="13">
    <w:abstractNumId w:val="6"/>
  </w:num>
  <w:num w:numId="14">
    <w:abstractNumId w:val="26"/>
  </w:num>
  <w:num w:numId="15">
    <w:abstractNumId w:val="1"/>
  </w:num>
  <w:num w:numId="16">
    <w:abstractNumId w:val="17"/>
  </w:num>
  <w:num w:numId="17">
    <w:abstractNumId w:val="23"/>
  </w:num>
  <w:num w:numId="18">
    <w:abstractNumId w:val="40"/>
  </w:num>
  <w:num w:numId="19">
    <w:abstractNumId w:val="20"/>
  </w:num>
  <w:num w:numId="20">
    <w:abstractNumId w:val="27"/>
  </w:num>
  <w:num w:numId="21">
    <w:abstractNumId w:val="37"/>
  </w:num>
  <w:num w:numId="22">
    <w:abstractNumId w:val="25"/>
  </w:num>
  <w:num w:numId="23">
    <w:abstractNumId w:val="0"/>
  </w:num>
  <w:num w:numId="24">
    <w:abstractNumId w:val="39"/>
  </w:num>
  <w:num w:numId="25">
    <w:abstractNumId w:val="38"/>
  </w:num>
  <w:num w:numId="26">
    <w:abstractNumId w:val="16"/>
  </w:num>
  <w:num w:numId="27">
    <w:abstractNumId w:val="4"/>
  </w:num>
  <w:num w:numId="28">
    <w:abstractNumId w:val="9"/>
  </w:num>
  <w:num w:numId="29">
    <w:abstractNumId w:val="18"/>
  </w:num>
  <w:num w:numId="30">
    <w:abstractNumId w:val="30"/>
  </w:num>
  <w:num w:numId="31">
    <w:abstractNumId w:val="2"/>
  </w:num>
  <w:num w:numId="32">
    <w:abstractNumId w:val="14"/>
  </w:num>
  <w:num w:numId="33">
    <w:abstractNumId w:val="36"/>
  </w:num>
  <w:num w:numId="34">
    <w:abstractNumId w:val="28"/>
  </w:num>
  <w:num w:numId="35">
    <w:abstractNumId w:val="22"/>
  </w:num>
  <w:num w:numId="36">
    <w:abstractNumId w:val="11"/>
  </w:num>
  <w:num w:numId="37">
    <w:abstractNumId w:val="5"/>
  </w:num>
  <w:num w:numId="38">
    <w:abstractNumId w:val="3"/>
  </w:num>
  <w:num w:numId="39">
    <w:abstractNumId w:val="13"/>
  </w:num>
  <w:num w:numId="40">
    <w:abstractNumId w:val="12"/>
  </w:num>
  <w:num w:numId="41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335E8"/>
    <w:rsid w:val="000414D3"/>
    <w:rsid w:val="00042EB9"/>
    <w:rsid w:val="00070403"/>
    <w:rsid w:val="000754A7"/>
    <w:rsid w:val="00081F3A"/>
    <w:rsid w:val="0009480B"/>
    <w:rsid w:val="000A14E5"/>
    <w:rsid w:val="00117D47"/>
    <w:rsid w:val="001354AE"/>
    <w:rsid w:val="001371B8"/>
    <w:rsid w:val="00153F4D"/>
    <w:rsid w:val="0016099E"/>
    <w:rsid w:val="001731B0"/>
    <w:rsid w:val="00175427"/>
    <w:rsid w:val="001939F8"/>
    <w:rsid w:val="001B382E"/>
    <w:rsid w:val="001D0721"/>
    <w:rsid w:val="001D15BB"/>
    <w:rsid w:val="001D32D6"/>
    <w:rsid w:val="00215B02"/>
    <w:rsid w:val="00215BB2"/>
    <w:rsid w:val="00232287"/>
    <w:rsid w:val="00240663"/>
    <w:rsid w:val="00241D22"/>
    <w:rsid w:val="00261D66"/>
    <w:rsid w:val="00267E80"/>
    <w:rsid w:val="002939B7"/>
    <w:rsid w:val="002A0FA1"/>
    <w:rsid w:val="002B234C"/>
    <w:rsid w:val="0030180C"/>
    <w:rsid w:val="003074BA"/>
    <w:rsid w:val="00344597"/>
    <w:rsid w:val="003523B2"/>
    <w:rsid w:val="00360501"/>
    <w:rsid w:val="00361E60"/>
    <w:rsid w:val="003C4E96"/>
    <w:rsid w:val="003C5C67"/>
    <w:rsid w:val="003F5F44"/>
    <w:rsid w:val="00412B7E"/>
    <w:rsid w:val="00444D52"/>
    <w:rsid w:val="00446609"/>
    <w:rsid w:val="00451554"/>
    <w:rsid w:val="004540FF"/>
    <w:rsid w:val="00457FF3"/>
    <w:rsid w:val="00467D86"/>
    <w:rsid w:val="004753CE"/>
    <w:rsid w:val="00475A3D"/>
    <w:rsid w:val="00476DDD"/>
    <w:rsid w:val="004B19E4"/>
    <w:rsid w:val="004D58CB"/>
    <w:rsid w:val="004E08CA"/>
    <w:rsid w:val="00516AB0"/>
    <w:rsid w:val="00516E32"/>
    <w:rsid w:val="0052147D"/>
    <w:rsid w:val="005237AB"/>
    <w:rsid w:val="0054006F"/>
    <w:rsid w:val="00553ADE"/>
    <w:rsid w:val="00557327"/>
    <w:rsid w:val="005F05C3"/>
    <w:rsid w:val="005F216E"/>
    <w:rsid w:val="00617DEB"/>
    <w:rsid w:val="0062057F"/>
    <w:rsid w:val="00621946"/>
    <w:rsid w:val="00625E36"/>
    <w:rsid w:val="006505B5"/>
    <w:rsid w:val="00664606"/>
    <w:rsid w:val="00664AEF"/>
    <w:rsid w:val="00672238"/>
    <w:rsid w:val="006A2252"/>
    <w:rsid w:val="006A4E18"/>
    <w:rsid w:val="006C4F0C"/>
    <w:rsid w:val="006E4098"/>
    <w:rsid w:val="006E5379"/>
    <w:rsid w:val="006F0026"/>
    <w:rsid w:val="006F0E54"/>
    <w:rsid w:val="00707D68"/>
    <w:rsid w:val="00715DBD"/>
    <w:rsid w:val="007312BD"/>
    <w:rsid w:val="007472AA"/>
    <w:rsid w:val="00775C06"/>
    <w:rsid w:val="007815A5"/>
    <w:rsid w:val="00797B41"/>
    <w:rsid w:val="007A4B1B"/>
    <w:rsid w:val="007A51B8"/>
    <w:rsid w:val="007A5EB3"/>
    <w:rsid w:val="007C06FF"/>
    <w:rsid w:val="007C26C1"/>
    <w:rsid w:val="007C482D"/>
    <w:rsid w:val="007E2FE2"/>
    <w:rsid w:val="008131ED"/>
    <w:rsid w:val="008377E9"/>
    <w:rsid w:val="00837DE2"/>
    <w:rsid w:val="00856797"/>
    <w:rsid w:val="00874E79"/>
    <w:rsid w:val="00875C10"/>
    <w:rsid w:val="00877BB7"/>
    <w:rsid w:val="00886E65"/>
    <w:rsid w:val="0089709A"/>
    <w:rsid w:val="008C64D6"/>
    <w:rsid w:val="008C6689"/>
    <w:rsid w:val="008D0941"/>
    <w:rsid w:val="008D1EF2"/>
    <w:rsid w:val="008E7AC1"/>
    <w:rsid w:val="00904CF3"/>
    <w:rsid w:val="00905A10"/>
    <w:rsid w:val="00937BF7"/>
    <w:rsid w:val="00943B8B"/>
    <w:rsid w:val="0095060B"/>
    <w:rsid w:val="009732B7"/>
    <w:rsid w:val="00977439"/>
    <w:rsid w:val="00981017"/>
    <w:rsid w:val="00981B0B"/>
    <w:rsid w:val="009858B4"/>
    <w:rsid w:val="009C31B7"/>
    <w:rsid w:val="009C4B69"/>
    <w:rsid w:val="00A34E72"/>
    <w:rsid w:val="00A41755"/>
    <w:rsid w:val="00A421EA"/>
    <w:rsid w:val="00A465B8"/>
    <w:rsid w:val="00A46BA6"/>
    <w:rsid w:val="00A577AF"/>
    <w:rsid w:val="00A816A6"/>
    <w:rsid w:val="00A847EE"/>
    <w:rsid w:val="00A91F6D"/>
    <w:rsid w:val="00AB6D8F"/>
    <w:rsid w:val="00AC38C9"/>
    <w:rsid w:val="00AD7235"/>
    <w:rsid w:val="00AE58FA"/>
    <w:rsid w:val="00AE726D"/>
    <w:rsid w:val="00AF4EA7"/>
    <w:rsid w:val="00B0591D"/>
    <w:rsid w:val="00B32938"/>
    <w:rsid w:val="00B52672"/>
    <w:rsid w:val="00B65AC4"/>
    <w:rsid w:val="00B723B2"/>
    <w:rsid w:val="00B755F3"/>
    <w:rsid w:val="00B75CC6"/>
    <w:rsid w:val="00B84CBC"/>
    <w:rsid w:val="00BD2136"/>
    <w:rsid w:val="00BD26FD"/>
    <w:rsid w:val="00BD53D6"/>
    <w:rsid w:val="00BD59D0"/>
    <w:rsid w:val="00BE39B2"/>
    <w:rsid w:val="00BE7566"/>
    <w:rsid w:val="00C00F3F"/>
    <w:rsid w:val="00C0218D"/>
    <w:rsid w:val="00C0728E"/>
    <w:rsid w:val="00C22EEA"/>
    <w:rsid w:val="00C3535D"/>
    <w:rsid w:val="00C402E9"/>
    <w:rsid w:val="00C45834"/>
    <w:rsid w:val="00C51F08"/>
    <w:rsid w:val="00C725DC"/>
    <w:rsid w:val="00C7604E"/>
    <w:rsid w:val="00CA3249"/>
    <w:rsid w:val="00CB0A81"/>
    <w:rsid w:val="00CB0FD9"/>
    <w:rsid w:val="00CB1EB3"/>
    <w:rsid w:val="00CB49F4"/>
    <w:rsid w:val="00CB7161"/>
    <w:rsid w:val="00CE368C"/>
    <w:rsid w:val="00CF1EAD"/>
    <w:rsid w:val="00CF461B"/>
    <w:rsid w:val="00D02AB8"/>
    <w:rsid w:val="00D05346"/>
    <w:rsid w:val="00D147C7"/>
    <w:rsid w:val="00D15212"/>
    <w:rsid w:val="00D3270B"/>
    <w:rsid w:val="00D3361F"/>
    <w:rsid w:val="00D44619"/>
    <w:rsid w:val="00D514EF"/>
    <w:rsid w:val="00D5259C"/>
    <w:rsid w:val="00D55C2B"/>
    <w:rsid w:val="00D64D3B"/>
    <w:rsid w:val="00DA6BC2"/>
    <w:rsid w:val="00DB3080"/>
    <w:rsid w:val="00DC3C0C"/>
    <w:rsid w:val="00DD1E7B"/>
    <w:rsid w:val="00DD70A5"/>
    <w:rsid w:val="00E05A39"/>
    <w:rsid w:val="00E16DD1"/>
    <w:rsid w:val="00E34334"/>
    <w:rsid w:val="00E46B46"/>
    <w:rsid w:val="00E546CA"/>
    <w:rsid w:val="00E67DDA"/>
    <w:rsid w:val="00E702BD"/>
    <w:rsid w:val="00E713F7"/>
    <w:rsid w:val="00E7459B"/>
    <w:rsid w:val="00EB08C4"/>
    <w:rsid w:val="00EB1973"/>
    <w:rsid w:val="00EC0190"/>
    <w:rsid w:val="00F01A83"/>
    <w:rsid w:val="00F16F4E"/>
    <w:rsid w:val="00F17648"/>
    <w:rsid w:val="00F36058"/>
    <w:rsid w:val="00F56371"/>
    <w:rsid w:val="00F81E3B"/>
    <w:rsid w:val="00F837E8"/>
    <w:rsid w:val="00F927D6"/>
    <w:rsid w:val="00F960AD"/>
    <w:rsid w:val="00FA0DBA"/>
    <w:rsid w:val="00FA4007"/>
    <w:rsid w:val="00FB43C4"/>
    <w:rsid w:val="00FC2B36"/>
    <w:rsid w:val="00FE24AF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6F"/>
  </w:style>
  <w:style w:type="paragraph" w:styleId="Heading1">
    <w:name w:val="heading 1"/>
    <w:basedOn w:val="Normal"/>
    <w:link w:val="Heading1Char"/>
    <w:uiPriority w:val="9"/>
    <w:qFormat/>
    <w:rsid w:val="00A465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6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46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65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65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6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65B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465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A46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6F"/>
  </w:style>
  <w:style w:type="paragraph" w:styleId="Heading1">
    <w:name w:val="heading 1"/>
    <w:basedOn w:val="Normal"/>
    <w:link w:val="Heading1Char"/>
    <w:uiPriority w:val="9"/>
    <w:qFormat/>
    <w:rsid w:val="00A465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6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46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65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65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6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65B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465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A46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27</Pages>
  <Words>7901</Words>
  <Characters>45036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82</cp:revision>
  <dcterms:created xsi:type="dcterms:W3CDTF">2025-10-31T06:26:00Z</dcterms:created>
  <dcterms:modified xsi:type="dcterms:W3CDTF">2026-06-12T13:11:00Z</dcterms:modified>
</cp:coreProperties>
</file>