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4D" w:rsidRPr="00CA3249" w:rsidRDefault="00153F4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53F4D" w:rsidRPr="00CA3249" w:rsidRDefault="00153F4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CF1EAD" w:rsidRPr="00CA3249" w:rsidRDefault="00CF1EAD" w:rsidP="00CF1EA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CA3249">
        <w:rPr>
          <w:rFonts w:ascii="GHEA Grapalat" w:hAnsi="GHEA Grapalat"/>
          <w:sz w:val="20"/>
          <w:szCs w:val="20"/>
          <w:lang w:val="hy-AM"/>
        </w:rPr>
        <w:t>Հավելված 1.1</w:t>
      </w:r>
    </w:p>
    <w:p w:rsidR="00CF1EAD" w:rsidRPr="00CA3249" w:rsidRDefault="00CF1EAD" w:rsidP="00CF1EA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3249">
        <w:rPr>
          <w:rFonts w:ascii="GHEA Grapalat" w:hAnsi="GHEA Grapalat"/>
          <w:b/>
          <w:sz w:val="24"/>
          <w:szCs w:val="24"/>
          <w:lang w:val="hy-AM"/>
        </w:rPr>
        <w:t>Տեխնիկական բնութագիր</w:t>
      </w:r>
    </w:p>
    <w:p w:rsidR="008D0941" w:rsidRPr="00C96ABD" w:rsidRDefault="008D0941" w:rsidP="00CA3249">
      <w:pPr>
        <w:jc w:val="center"/>
        <w:rPr>
          <w:rFonts w:ascii="GHEA Grapalat" w:hAnsi="GHEA Grapalat"/>
          <w:i/>
          <w:sz w:val="20"/>
          <w:szCs w:val="20"/>
          <w:lang w:val="hy-AM"/>
        </w:rPr>
      </w:pPr>
      <w:r w:rsidRPr="00C96ABD">
        <w:rPr>
          <w:rFonts w:ascii="GHEA Grapalat" w:hAnsi="GHEA Grapalat"/>
          <w:i/>
          <w:sz w:val="20"/>
          <w:szCs w:val="20"/>
          <w:lang w:val="hy-AM"/>
        </w:rPr>
        <w:t xml:space="preserve">ՀՀ </w:t>
      </w:r>
      <w:r w:rsidR="00672238" w:rsidRPr="00C96ABD">
        <w:rPr>
          <w:rFonts w:ascii="GHEA Grapalat" w:hAnsi="GHEA Grapalat"/>
          <w:i/>
          <w:sz w:val="20"/>
          <w:szCs w:val="20"/>
          <w:lang w:val="hy-AM"/>
        </w:rPr>
        <w:t>Տավուշի</w:t>
      </w:r>
      <w:r w:rsidRPr="00C96ABD">
        <w:rPr>
          <w:rFonts w:ascii="GHEA Grapalat" w:hAnsi="GHEA Grapalat"/>
          <w:i/>
          <w:sz w:val="20"/>
          <w:szCs w:val="20"/>
          <w:lang w:val="hy-AM"/>
        </w:rPr>
        <w:t xml:space="preserve"> մարզի </w:t>
      </w:r>
      <w:r w:rsidR="00672238" w:rsidRPr="00C96ABD">
        <w:rPr>
          <w:rFonts w:ascii="GHEA Grapalat" w:hAnsi="GHEA Grapalat"/>
          <w:i/>
          <w:sz w:val="20"/>
          <w:szCs w:val="20"/>
          <w:lang w:val="hy-AM"/>
        </w:rPr>
        <w:t>Նոյեմբերյան</w:t>
      </w:r>
      <w:r w:rsidR="00215BB2" w:rsidRPr="00C96ABD">
        <w:rPr>
          <w:rFonts w:ascii="GHEA Grapalat" w:hAnsi="GHEA Grapalat"/>
          <w:i/>
          <w:sz w:val="20"/>
          <w:szCs w:val="20"/>
          <w:lang w:val="hy-AM"/>
        </w:rPr>
        <w:t xml:space="preserve"> համայնքի</w:t>
      </w:r>
      <w:r w:rsidR="00215BB2" w:rsidRPr="00C96ABD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="00672238" w:rsidRPr="00C96ABD">
        <w:rPr>
          <w:rFonts w:ascii="GHEA Grapalat" w:hAnsi="GHEA Grapalat"/>
          <w:b/>
          <w:i/>
          <w:sz w:val="20"/>
          <w:szCs w:val="20"/>
          <w:lang w:val="hy-AM"/>
        </w:rPr>
        <w:t>Ոսկեվան</w:t>
      </w:r>
      <w:r w:rsidR="004D58CB" w:rsidRPr="00C96ABD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 w:rsidRPr="00C96ABD">
        <w:rPr>
          <w:rFonts w:ascii="GHEA Grapalat" w:hAnsi="GHEA Grapalat"/>
          <w:b/>
          <w:i/>
          <w:sz w:val="20"/>
          <w:szCs w:val="20"/>
          <w:lang w:val="hy-AM"/>
        </w:rPr>
        <w:t>բնակավայր</w:t>
      </w:r>
      <w:r w:rsidR="004D58CB" w:rsidRPr="00C96ABD">
        <w:rPr>
          <w:rFonts w:ascii="GHEA Grapalat" w:hAnsi="GHEA Grapalat"/>
          <w:b/>
          <w:i/>
          <w:sz w:val="20"/>
          <w:szCs w:val="20"/>
          <w:lang w:val="hy-AM"/>
        </w:rPr>
        <w:t xml:space="preserve">ի </w:t>
      </w:r>
      <w:r w:rsidR="00F16DDE" w:rsidRPr="00C96ABD">
        <w:rPr>
          <w:rFonts w:ascii="GHEA Grapalat" w:hAnsi="GHEA Grapalat"/>
          <w:b/>
          <w:i/>
          <w:sz w:val="20"/>
          <w:szCs w:val="20"/>
          <w:lang w:val="hy-AM"/>
        </w:rPr>
        <w:t xml:space="preserve">240 աշ/տեղ </w:t>
      </w:r>
      <w:r w:rsidR="00CA3249" w:rsidRPr="00C96ABD">
        <w:rPr>
          <w:rFonts w:ascii="GHEA Grapalat" w:hAnsi="GHEA Grapalat"/>
          <w:i/>
          <w:sz w:val="20"/>
          <w:szCs w:val="20"/>
          <w:lang w:val="hy-AM"/>
        </w:rPr>
        <w:t>միջնակարգ դպրոցի</w:t>
      </w:r>
      <w:r w:rsidRPr="00C96ABD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="004D58CB" w:rsidRPr="00C96ABD">
        <w:rPr>
          <w:rFonts w:ascii="GHEA Grapalat" w:hAnsi="GHEA Grapalat"/>
          <w:i/>
          <w:sz w:val="20"/>
          <w:szCs w:val="20"/>
          <w:lang w:val="hy-AM"/>
        </w:rPr>
        <w:t xml:space="preserve">նոր շենքի կառուցման </w:t>
      </w:r>
      <w:r w:rsidRPr="00C96ABD">
        <w:rPr>
          <w:rFonts w:ascii="GHEA Grapalat" w:hAnsi="GHEA Grapalat"/>
          <w:i/>
          <w:sz w:val="20"/>
          <w:szCs w:val="20"/>
          <w:lang w:val="hy-AM"/>
        </w:rPr>
        <w:t>նախագծանախահաշվային փաստաթղթերի մշակման աշխատանքներ</w:t>
      </w:r>
    </w:p>
    <w:p w:rsidR="00153F4D" w:rsidRPr="00CA3249" w:rsidRDefault="00153F4D" w:rsidP="00CF1EAD">
      <w:pPr>
        <w:rPr>
          <w:rFonts w:ascii="GHEA Grapalat" w:hAnsi="GHEA Grapalat"/>
          <w:i/>
          <w:color w:val="0000FF"/>
          <w:sz w:val="20"/>
          <w:szCs w:val="2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2790"/>
        <w:gridCol w:w="7308"/>
      </w:tblGrid>
      <w:tr w:rsidR="00153F4D" w:rsidRPr="00893080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90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Օբյեկտի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համառոտ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նկարագիրը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(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փաստացի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վիճակը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),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տեղակայման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վայրը</w:t>
            </w:r>
          </w:p>
        </w:tc>
        <w:tc>
          <w:tcPr>
            <w:tcW w:w="7308" w:type="dxa"/>
          </w:tcPr>
          <w:p w:rsidR="009732B7" w:rsidRPr="006F04E0" w:rsidRDefault="00707D68" w:rsidP="00707D68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Տավուշի մարզի Նոյեմբերյան համայնքի</w:t>
            </w:r>
            <w:r w:rsidRPr="006F04E0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Ոսկեվան բնակավայրի </w:t>
            </w:r>
            <w:r w:rsidR="00F16DDE" w:rsidRPr="006F04E0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240 աշ/տեղ </w:t>
            </w:r>
            <w:r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միջնակարգ դպրոցի նոր շենքը </w:t>
            </w:r>
            <w:r w:rsidR="00CA3249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կառուցվելու է </w:t>
            </w:r>
            <w:r w:rsidR="004D58CB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CA3249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գոյություն ունեցող դպրոցի տարածքում</w:t>
            </w:r>
            <w:r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, գոյություն ունեցող շենքը քանդվելու է</w:t>
            </w:r>
            <w:r w:rsidR="009732B7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։ </w:t>
            </w:r>
          </w:p>
          <w:p w:rsidR="00CA3249" w:rsidRPr="006F04E0" w:rsidRDefault="00CA3249" w:rsidP="00707D68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</w:p>
          <w:p w:rsidR="00E34334" w:rsidRPr="006F04E0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Հասցե </w:t>
            </w:r>
            <w:r w:rsidR="004D58CB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Մարզ </w:t>
            </w:r>
            <w:r w:rsidR="008E7AC1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Տավուշ,</w:t>
            </w:r>
            <w:r w:rsidR="004D58CB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համայնք </w:t>
            </w:r>
            <w:r w:rsidR="00AD7235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Ոսկեվան, միջնակարգ դպրոց</w:t>
            </w:r>
          </w:p>
          <w:p w:rsidR="004D58CB" w:rsidRPr="006F04E0" w:rsidRDefault="00AD7235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Կադաստրային համարը</w:t>
            </w:r>
            <w:r w:rsidR="004D58CB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՝</w:t>
            </w:r>
            <w:r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11050</w:t>
            </w:r>
            <w:r w:rsidR="00CA3249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</w:p>
          <w:p w:rsidR="00CA3249" w:rsidRPr="006F04E0" w:rsidRDefault="004D58CB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Հողամասի մ</w:t>
            </w:r>
            <w:r w:rsidR="00CA3249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ակերես</w:t>
            </w:r>
            <w:r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, հա՝ </w:t>
            </w:r>
            <w:r w:rsidR="00CA3249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AD7235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2</w:t>
            </w:r>
            <w:r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,</w:t>
            </w:r>
            <w:r w:rsidR="00AD7235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0</w:t>
            </w:r>
          </w:p>
          <w:p w:rsidR="00AD7235" w:rsidRPr="006F04E0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Վկայական N </w:t>
            </w:r>
          </w:p>
          <w:p w:rsidR="00CA3249" w:rsidRPr="006F04E0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Դպրոցի հզորությունը</w:t>
            </w:r>
            <w:r w:rsidR="003523B2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/</w:t>
            </w:r>
            <w:r w:rsidR="004D58CB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աշակերտների թիվը</w:t>
            </w:r>
            <w:r w:rsidR="00AD7235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՝  </w:t>
            </w:r>
            <w:r w:rsidR="004D58CB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AD7235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640/</w:t>
            </w:r>
            <w:r w:rsidR="004D58CB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1</w:t>
            </w:r>
            <w:r w:rsidR="00AD7235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53</w:t>
            </w:r>
            <w:r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="00AD7235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– նախագծվող </w:t>
            </w:r>
            <w:r w:rsidR="003523B2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միջնակարգ </w:t>
            </w:r>
            <w:r w:rsidR="00AD7235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դպրոցի հզորությունը 240 աշ/տեղ</w:t>
            </w:r>
          </w:p>
          <w:p w:rsidR="009732B7" w:rsidRPr="006F04E0" w:rsidRDefault="00CA3249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Հարկերի քանակը –  </w:t>
            </w:r>
            <w:r w:rsidR="004D58CB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2 վերգետնյա հարկ</w:t>
            </w:r>
            <w:r w:rsidR="00AD7235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</w:p>
          <w:p w:rsidR="009732B7" w:rsidRPr="006F04E0" w:rsidRDefault="009732B7" w:rsidP="009732B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Շենքը կառուցվել է 1970-ական թթ-ին։ Ջուր կա, կոյուղին միացված է գյուղի կոյուղագծին, ճաշարանի մասնաշենքի տանիքին տեղադրված է ջրատաքացուցիչ,  գազի գծին միացված չէ /գազի գիծը անցնում է դպրոցի մուտքի կողքով/</w:t>
            </w:r>
            <w:r w:rsidR="002A0FA1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։</w:t>
            </w:r>
          </w:p>
          <w:p w:rsidR="00446609" w:rsidRPr="006F04E0" w:rsidRDefault="00446609" w:rsidP="00446609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Գյուղում կա գործող մեծ մանկապարտեզ</w:t>
            </w:r>
            <w:r w:rsidR="007815A5" w:rsidRPr="006F04E0">
              <w:rPr>
                <w:rFonts w:ascii="GHEA Grapalat" w:hAnsi="GHEA Grapalat"/>
                <w:i/>
                <w:sz w:val="20"/>
                <w:szCs w:val="20"/>
                <w:lang w:val="hy-AM"/>
              </w:rPr>
              <w:t>։</w:t>
            </w:r>
          </w:p>
        </w:tc>
      </w:tr>
      <w:tr w:rsidR="00153F4D" w:rsidRPr="00893080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90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հիմնավորում և նորմատիվային պահանջներ</w:t>
            </w:r>
          </w:p>
        </w:tc>
        <w:tc>
          <w:tcPr>
            <w:tcW w:w="7308" w:type="dxa"/>
          </w:tcPr>
          <w:p w:rsidR="00AE726D" w:rsidRPr="003C34E4" w:rsidRDefault="00AE726D" w:rsidP="00AE726D">
            <w:pPr>
              <w:spacing w:after="120"/>
              <w:ind w:left="73" w:right="432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Ծրագիրն իրականացվում է թվով 300 դպրոցների (կրթահամալիր) և 500 մանկապարտեզների կառուցման, վերակառուցմնան և հիմնանորոգման ՀՀ կառավարության ծրագրի շրջանակներում։</w:t>
            </w:r>
          </w:p>
          <w:p w:rsidR="00026D85" w:rsidRPr="00CA3249" w:rsidRDefault="00026D85" w:rsidP="00026D85">
            <w:pPr>
              <w:pStyle w:val="ListParagraph"/>
              <w:shd w:val="clear" w:color="auto" w:fill="FFFFFF"/>
              <w:ind w:left="348" w:hanging="142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026D85" w:rsidRPr="00CA3249" w:rsidRDefault="00026D85" w:rsidP="00026D85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փաստաթղթեր /տրամադրում է Պատվիրատուն/</w:t>
            </w:r>
          </w:p>
          <w:p w:rsidR="00026D85" w:rsidRPr="00CA3249" w:rsidRDefault="00026D85" w:rsidP="00C11127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Հողամասի վկայական,</w:t>
            </w:r>
          </w:p>
          <w:p w:rsidR="00026D85" w:rsidRPr="00CA3249" w:rsidRDefault="00026D85" w:rsidP="00C11127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Ճ</w:t>
            </w:r>
            <w:r w:rsidRPr="00CA3249">
              <w:rPr>
                <w:rFonts w:ascii="GHEA Grapalat" w:hAnsi="GHEA Grapalat" w:cs="Sylfaen"/>
                <w:sz w:val="20"/>
                <w:szCs w:val="20"/>
              </w:rPr>
              <w:t>արտարապետահատակագծային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sz w:val="20"/>
                <w:szCs w:val="20"/>
              </w:rPr>
              <w:t>առաջադրանք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/ՃՀԱ/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026D85" w:rsidRPr="00CA3249" w:rsidRDefault="00026D85" w:rsidP="00C11127">
            <w:pPr>
              <w:pStyle w:val="ListParagraph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 պայմաններ /ՏՊ/</w:t>
            </w:r>
          </w:p>
          <w:p w:rsidR="00026D85" w:rsidRPr="00CA3249" w:rsidRDefault="00026D85" w:rsidP="00026D85">
            <w:pPr>
              <w:pStyle w:val="ListParagraph"/>
              <w:shd w:val="clear" w:color="auto" w:fill="FFFFFF"/>
              <w:ind w:left="348"/>
              <w:jc w:val="both"/>
              <w:rPr>
                <w:rFonts w:ascii="GHEA Grapalat" w:hAnsi="GHEA Grapalat" w:cs="Sylfaen"/>
                <w:color w:val="0000FF"/>
                <w:sz w:val="20"/>
                <w:szCs w:val="20"/>
                <w:lang w:val="hy-AM"/>
              </w:rPr>
            </w:pPr>
          </w:p>
          <w:p w:rsidR="00026D85" w:rsidRPr="00CA3249" w:rsidRDefault="00026D85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 ելակետային տվյալներ /ձեռք է բերում Խորհրդատուն/</w:t>
            </w:r>
          </w:p>
          <w:p w:rsidR="00F927D6" w:rsidRPr="00CA3249" w:rsidRDefault="00026D85" w:rsidP="00C11127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հանույթ, առնվազն Մ 1։500</w:t>
            </w:r>
            <w:r w:rsidR="00D02AB8" w:rsidRPr="00CA3249">
              <w:rPr>
                <w:rFonts w:ascii="GHEA Grapalat" w:hAnsi="GHEA Grapalat"/>
                <w:sz w:val="20"/>
                <w:szCs w:val="20"/>
                <w:lang w:val="hy-AM"/>
              </w:rPr>
              <w:t>, հողամասի սահմանների և կոորդինատների ճշտում</w:t>
            </w:r>
            <w:r w:rsidR="00F927D6"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r w:rsidR="007A4B1B" w:rsidRPr="00CA3249">
              <w:rPr>
                <w:rFonts w:ascii="GHEA Grapalat" w:hAnsi="GHEA Grapalat"/>
                <w:sz w:val="20"/>
                <w:szCs w:val="20"/>
                <w:lang w:val="hy-AM"/>
              </w:rPr>
              <w:t>ճ</w:t>
            </w:r>
            <w:r w:rsidR="00F927D6" w:rsidRPr="00CA3249">
              <w:rPr>
                <w:rFonts w:ascii="GHEA Grapalat" w:hAnsi="GHEA Grapalat"/>
                <w:sz w:val="20"/>
                <w:szCs w:val="20"/>
                <w:lang w:val="hy-AM"/>
              </w:rPr>
              <w:t>շտել հատկացված հողամասի սահմանները և կոորդինատները, անհամապատասխանության դեպքում ներկայացնել Պատվիրատուին</w:t>
            </w:r>
            <w:r w:rsidR="00A847EE" w:rsidRPr="00CA3249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="00DB3080" w:rsidRPr="00CA324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CA3249" w:rsidRDefault="00026D85" w:rsidP="00C11127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</w:t>
            </w:r>
            <w:r w:rsidR="00C725DC" w:rsidRPr="00CA3249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հիդրոերկրաբանական </w:t>
            </w: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ուսումնասիրությունների հաշվետվություն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8C6689" w:rsidRDefault="00026D85" w:rsidP="00C11127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C6689">
              <w:rPr>
                <w:rFonts w:ascii="GHEA Grapalat" w:hAnsi="GHEA Grapalat"/>
                <w:sz w:val="20"/>
                <w:szCs w:val="20"/>
                <w:lang w:val="hy-AM"/>
              </w:rPr>
              <w:t>Քանդվող շենքի տեխնիկական վիճակի մասին եզրակացություն</w:t>
            </w:r>
            <w:r w:rsidR="00215BB2" w:rsidRPr="008C668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95060B" w:rsidRPr="00CA3249" w:rsidRDefault="0095060B" w:rsidP="00C11127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Մատակարար կազմակերպությունների կողմից տրված տեղեկանքներ՝ տարածքով կամ տարածքի հարևանությամբ անցնող վերգետնյա և ստորգետնյա ինժեներական գծերի մասին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026D85" w:rsidRPr="00CA3249" w:rsidRDefault="00026D85" w:rsidP="00C11127">
            <w:pPr>
              <w:pStyle w:val="ListParagraph"/>
              <w:numPr>
                <w:ilvl w:val="0"/>
                <w:numId w:val="3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Այլ տվյալներ՝ ըստ անհրաժեշտության</w:t>
            </w:r>
            <w:r w:rsidR="00215BB2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026D85" w:rsidRPr="00CA3249" w:rsidRDefault="00026D85" w:rsidP="00026D85">
            <w:pPr>
              <w:pStyle w:val="ListParagraph"/>
              <w:ind w:left="934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557327" w:rsidRPr="00CA3249" w:rsidRDefault="00557327" w:rsidP="0055732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համար հիմք հանդիսացող նորմատիվային փաստաթղթեր՝</w:t>
            </w:r>
          </w:p>
          <w:p w:rsidR="00AE726D" w:rsidRPr="00E33379" w:rsidRDefault="00AE726D" w:rsidP="00AE726D">
            <w:pPr>
              <w:spacing w:after="120"/>
              <w:ind w:right="432" w:firstLine="514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Փաստաթուղթը մշակվելու է ՀՀ օրենսդրության և նորմատիվատեխնիկական փաստաթղթերի պահանջներին համապատասխան, մասնավորապես ապահովելով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հետևյալ փաստաթղթերի պահանջները</w:t>
            </w: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՝</w:t>
            </w:r>
          </w:p>
          <w:p w:rsidR="00AE726D" w:rsidRPr="001E3ECE" w:rsidRDefault="00AE726D" w:rsidP="00C11127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19.03.2015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596-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կառուցապատման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նպատակով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թույլտվությունների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այլ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փաստաթղթերի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տրամադրման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շարք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որոշումներ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</w:t>
            </w:r>
            <w:r w:rsidRPr="001E3ECE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  <w:p w:rsidR="00AE726D" w:rsidRPr="001E3ECE" w:rsidRDefault="00AE726D" w:rsidP="00C11127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04.05.2017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Գնումների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գործընթացի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կազմակերպման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10.02.2011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168-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526-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33-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կետի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ենթակետի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պահանջներ</w:t>
            </w:r>
          </w:p>
          <w:p w:rsidR="00AE726D" w:rsidRPr="001E3ECE" w:rsidRDefault="00AE726D" w:rsidP="00C11127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</w:pP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ՀՀՇՆ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30-01-2023 «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Քաղաքաշինություն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.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Քաղաքային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գյուղական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բնակավայրերի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հատակագծում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կառուցապատում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>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II-7.01-2011 «Շինարարական կլիմայաբանություն»,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30-02-2022 «Տարածքի բարեկարգում»,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20-04-2020   «Երկրաշարժադիմացկուն շինարարություն. Նախագծման նորմեր»,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52-01-2021 «Բետոնե և երկաթբետոնե կոնստրուկցիաներ»,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53-01-2020 «Պողպատե կոնստրուկցիաներ,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31-03-2020 «Հասարակական շենքեր և շինություններ»,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31-03.01-2014 «Հանրակրթական նշանակության շենքեր»,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21-01-2014 «Շենքերի և շինությունների հրդեհային անվտանգություն» շինարարական նորմեր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/վերջին խմբագրությամբ/</w:t>
            </w: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IV-11.07.01-2006 «Շենքերի և շինությունների մատչելիությունը բնակչության սակավաշարժուն խմբերի համար»,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22-03-2017 «Արհեստական և բնական լուսավորում»,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40-01.02-2020 «Ջրամատակարարում.Արտաքին ցանցեր և կառուցվածքներ»,</w:t>
            </w:r>
          </w:p>
          <w:p w:rsidR="00AE726D" w:rsidRDefault="00AE726D" w:rsidP="00C11127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40-01.03- &lt;Կոյուղի. արտաքին ցանցեր և կառուցվածքներ&gt;</w:t>
            </w:r>
          </w:p>
          <w:p w:rsidR="00AE726D" w:rsidRDefault="00AE726D" w:rsidP="00C11127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40-01.01-2014 «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Շ</w:t>
            </w: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ենքերի ներքին ջրամատակարարում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և</w:t>
            </w: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ջրահեռացում»</w:t>
            </w:r>
          </w:p>
          <w:p w:rsidR="00AE726D" w:rsidRDefault="00AE726D" w:rsidP="00C11127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570D4A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IV-12.02.01-2004  Ջեռուցում, օդապոխություն և օդի լավորակում,</w:t>
            </w:r>
          </w:p>
          <w:p w:rsidR="00AE726D" w:rsidRPr="006C629F" w:rsidRDefault="00AE726D" w:rsidP="00C11127">
            <w:pPr>
              <w:numPr>
                <w:ilvl w:val="0"/>
                <w:numId w:val="7"/>
              </w:numPr>
              <w:tabs>
                <w:tab w:val="left" w:pos="431"/>
              </w:tabs>
              <w:ind w:right="85"/>
              <w:rPr>
                <w:lang w:val="hy-AM"/>
              </w:rPr>
            </w:pP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t>N 2.2.4-016-17 «Հանրակրթական ծրագրեր իրականացնող ուսումնական հաստատություններին ներկայացվող պահանջներ» սանիտարական կանոններ և նորմեր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</w:t>
            </w:r>
          </w:p>
          <w:p w:rsidR="00AE726D" w:rsidRPr="001E3ECE" w:rsidRDefault="00AE726D" w:rsidP="00C11127">
            <w:pPr>
              <w:numPr>
                <w:ilvl w:val="0"/>
                <w:numId w:val="7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Պարտադիր այլ նորմատիվա-տեխնիկական փաստաթղթեր, կանոնակարգեր, կանոններ</w:t>
            </w:r>
          </w:p>
          <w:p w:rsidR="00412B7E" w:rsidRPr="00CA3249" w:rsidRDefault="00412B7E" w:rsidP="00AE726D">
            <w:pPr>
              <w:tabs>
                <w:tab w:val="left" w:pos="-108"/>
              </w:tabs>
              <w:ind w:left="432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</w:tc>
      </w:tr>
      <w:tr w:rsidR="00153F4D" w:rsidRPr="00893080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90" w:type="dxa"/>
          </w:tcPr>
          <w:p w:rsidR="00153F4D" w:rsidRPr="00CA3249" w:rsidRDefault="009F1FC8" w:rsidP="009F1FC8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Նախագծային աշխատանքների կատարման փուլերը</w:t>
            </w:r>
          </w:p>
        </w:tc>
        <w:tc>
          <w:tcPr>
            <w:tcW w:w="7308" w:type="dxa"/>
          </w:tcPr>
          <w:p w:rsidR="007D5D27" w:rsidRPr="00F93C9D" w:rsidRDefault="005B276C" w:rsidP="005B276C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5B276C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 xml:space="preserve">I փուլ </w:t>
            </w:r>
            <w:r w:rsidR="007D5D27" w:rsidRPr="00F93C9D">
              <w:rPr>
                <w:rFonts w:ascii="Cambria Math" w:hAnsi="Cambria Math" w:cs="Sylfaen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F93C9D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="00F93C9D" w:rsidRPr="00F93C9D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Ելակետային տվյալների հավաքագրում և էսքիզային նախագծի մշակում</w:t>
            </w:r>
          </w:p>
          <w:p w:rsidR="00B4218B" w:rsidRPr="00883109" w:rsidRDefault="00B4218B" w:rsidP="007D5D27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83109">
              <w:rPr>
                <w:rFonts w:ascii="GHEA Grapalat" w:hAnsi="GHEA Grapalat"/>
                <w:sz w:val="20"/>
                <w:szCs w:val="20"/>
                <w:lang w:val="hy-AM"/>
              </w:rPr>
              <w:t>Տարածքի տեղագրական հանույթի կազմում</w:t>
            </w:r>
            <w:r w:rsidR="006F04E0" w:rsidRPr="00883109">
              <w:rPr>
                <w:rFonts w:ascii="GHEA Grapalat" w:hAnsi="GHEA Grapalat"/>
                <w:sz w:val="20"/>
                <w:szCs w:val="20"/>
                <w:lang w:val="hy-AM"/>
              </w:rPr>
              <w:t>, առնվազն Մ1։500,</w:t>
            </w:r>
          </w:p>
          <w:p w:rsidR="00B4218B" w:rsidRPr="00883109" w:rsidRDefault="00B4218B" w:rsidP="007D5D27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83109">
              <w:rPr>
                <w:rFonts w:ascii="GHEA Grapalat" w:hAnsi="GHEA Grapalat"/>
                <w:sz w:val="20"/>
                <w:szCs w:val="20"/>
                <w:lang w:val="hy-AM"/>
              </w:rPr>
              <w:t xml:space="preserve">Գոյություն ունեցող շենքի տեխնիկական վիճակի </w:t>
            </w:r>
            <w:r w:rsidR="006F04E0" w:rsidRPr="00883109">
              <w:rPr>
                <w:rFonts w:ascii="GHEA Grapalat" w:hAnsi="GHEA Grapalat"/>
                <w:sz w:val="20"/>
                <w:szCs w:val="20"/>
                <w:lang w:val="hy-AM"/>
              </w:rPr>
              <w:t xml:space="preserve">և սեյսմիկ խոցելիության </w:t>
            </w:r>
            <w:r w:rsidRPr="00883109">
              <w:rPr>
                <w:rFonts w:ascii="GHEA Grapalat" w:hAnsi="GHEA Grapalat"/>
                <w:sz w:val="20"/>
                <w:szCs w:val="20"/>
                <w:lang w:val="hy-AM"/>
              </w:rPr>
              <w:t>մասին եզրակացության ստացում</w:t>
            </w:r>
            <w:r w:rsidR="006F04E0" w:rsidRPr="0088310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5B276C" w:rsidRPr="00883109" w:rsidRDefault="005B276C" w:rsidP="007D5D27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83109">
              <w:rPr>
                <w:rFonts w:ascii="GHEA Grapalat" w:hAnsi="GHEA Grapalat"/>
                <w:sz w:val="20"/>
                <w:szCs w:val="20"/>
                <w:lang w:val="hy-AM"/>
              </w:rPr>
              <w:t>ՀՀ Տավուշի մարզի Նոյեմբերյան համայնքի</w:t>
            </w:r>
            <w:r w:rsidRPr="00883109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Ոսկեվան բնակավայրի 240 աշ/տեղ </w:t>
            </w:r>
            <w:r w:rsidRPr="00883109">
              <w:rPr>
                <w:rFonts w:ascii="GHEA Grapalat" w:hAnsi="GHEA Grapalat"/>
                <w:sz w:val="20"/>
                <w:szCs w:val="20"/>
                <w:lang w:val="hy-AM"/>
              </w:rPr>
              <w:t>միջնակարգ դպրոցի նոր շենքի կառուցման</w:t>
            </w:r>
            <w:r w:rsidR="007D5D27" w:rsidRPr="0088310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8310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88310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&lt;Էսքիզային նախագծի&gt; մշակում և </w:t>
            </w:r>
            <w:r w:rsidRPr="00883109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Պատվի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րատուի հետ</w:t>
            </w:r>
            <w:r w:rsidRPr="0088310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համաձայնեցում։</w:t>
            </w:r>
          </w:p>
          <w:p w:rsidR="00B4218B" w:rsidRPr="00883109" w:rsidRDefault="00B4218B" w:rsidP="007D5D27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83109">
              <w:rPr>
                <w:rFonts w:ascii="GHEA Grapalat" w:hAnsi="GHEA Grapalat"/>
                <w:sz w:val="20"/>
                <w:szCs w:val="20"/>
                <w:lang w:val="hy-AM"/>
              </w:rPr>
              <w:t>Համաձայնեցված էսքիզային նախագծի հիման վրա Ինժեներաերկրաբանական ուսումասիրությունների</w:t>
            </w:r>
            <w:r w:rsidR="006F04E0" w:rsidRPr="00883109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իրականացում, հաշվետվության կազմում</w:t>
            </w:r>
          </w:p>
          <w:p w:rsidR="005B276C" w:rsidRPr="00883109" w:rsidRDefault="005B276C" w:rsidP="007D5D27">
            <w:pPr>
              <w:pStyle w:val="ListParagraph"/>
              <w:numPr>
                <w:ilvl w:val="0"/>
                <w:numId w:val="7"/>
              </w:num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8310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Նախագիծը ՇՄԱԳ փորձաքննության ենթակա լինելու դեպքում</w:t>
            </w:r>
            <w:r w:rsidR="007D5D27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</w:t>
            </w:r>
            <w:r w:rsidRPr="0088310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ախագիծը ՇՄԱԳ փորձաքննության ներկայացնելու նպատակով  1-ին հանրային լսումների կազմակերպում։</w:t>
            </w:r>
          </w:p>
          <w:p w:rsidR="005B276C" w:rsidRPr="00883109" w:rsidRDefault="005B276C" w:rsidP="005B276C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</w:pPr>
          </w:p>
          <w:p w:rsidR="005B276C" w:rsidRPr="00883109" w:rsidRDefault="005B276C" w:rsidP="005B276C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83109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I փուլի կ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>ատարման ժամկետ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Պայմանագիրը ուժի մեջ մտնելու օրվան հաջորդող օրվանից </w:t>
            </w:r>
            <w:r w:rsidR="00893080" w:rsidRPr="0089308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45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օրացուցային օր։</w:t>
            </w:r>
          </w:p>
          <w:p w:rsidR="005B276C" w:rsidRPr="00336AD2" w:rsidRDefault="005B276C" w:rsidP="005B276C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  <w:r w:rsidRPr="00336AD2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  <w:t xml:space="preserve"> </w:t>
            </w:r>
          </w:p>
          <w:p w:rsidR="005B276C" w:rsidRPr="00A67CEA" w:rsidRDefault="005B276C" w:rsidP="005B276C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*) Աշխատանքը համարվում է  սահմանված ժամկետում կատարված, եթե նշված ժամկետում Խորհրդատուն ստացել է էսքիզային նախագծի վերաբերյալ Պատվիրատուի /ՀՏԶՀ/ հաստատումը։ </w:t>
            </w:r>
          </w:p>
          <w:p w:rsidR="005B276C" w:rsidRPr="00336AD2" w:rsidRDefault="005B276C" w:rsidP="005B276C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color w:val="FF0000"/>
                <w:sz w:val="20"/>
                <w:szCs w:val="20"/>
                <w:lang w:val="hy-AM"/>
              </w:rPr>
            </w:pP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**) Համաձայնեցման ներկայացված էսքիզային նախագիծը ՀՏԶՀ կողմից ուսումնասիրվում  և հաստատվում է  կամ դիտողություններով վերադարձվում է </w:t>
            </w:r>
            <w:r w:rsidR="00893080" w:rsidRPr="00893080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3</w:t>
            </w: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աշխատանքային օրվա ընթացքում։ Դիտողությունների հիման վրա լրամշակված նախագիծը ուսումնասիրվում է ևս </w:t>
            </w:r>
            <w:r w:rsidR="00893080" w:rsidRPr="00893080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3</w:t>
            </w: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օրվա ժամկետում։ Նշված ժամկետը ներառված է  </w:t>
            </w:r>
            <w:r w:rsidRPr="00A67CEA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I փուլի համար նախատեսված </w:t>
            </w:r>
            <w:r w:rsidR="00893080" w:rsidRPr="00893080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>45</w:t>
            </w:r>
            <w:r w:rsidRPr="00A67CEA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 օր ժամկետում։</w:t>
            </w:r>
            <w:r w:rsidRPr="00A67CEA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</w:t>
            </w:r>
          </w:p>
          <w:p w:rsidR="005B276C" w:rsidRPr="00336AD2" w:rsidRDefault="005B276C" w:rsidP="005B276C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color w:val="FF0000"/>
                <w:sz w:val="20"/>
                <w:szCs w:val="20"/>
                <w:u w:val="single"/>
                <w:lang w:val="hy-AM" w:eastAsia="ru-RU"/>
              </w:rPr>
            </w:pPr>
          </w:p>
          <w:p w:rsidR="00A67CEA" w:rsidRPr="00F93C9D" w:rsidRDefault="005B276C" w:rsidP="00A67CEA">
            <w:pPr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A67CEA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II փուլ</w:t>
            </w:r>
            <w:r w:rsidR="00A67CEA" w:rsidRPr="00F93C9D">
              <w:rPr>
                <w:rFonts w:ascii="Cambria Math" w:hAnsi="Cambria Math" w:cs="Sylfaen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F93C9D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="00F93C9D" w:rsidRPr="00F93C9D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>Նախագծա-նախահաշվային փաստաթղթերի ամբողջական փաթեթի մշակում</w:t>
            </w:r>
          </w:p>
          <w:p w:rsidR="00A67CEA" w:rsidRPr="00A67CEA" w:rsidRDefault="005B276C" w:rsidP="00A67CEA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67CEA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Պատվիրատուի հետ համաձայնեցված &lt;Էսքիզային նախագծի</w:t>
            </w:r>
            <w:r w:rsidR="00A67CEA" w:rsidRPr="00A67CEA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&gt; </w:t>
            </w:r>
            <w:r w:rsidRPr="00A67CEA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հիման վրա </w:t>
            </w:r>
            <w:r w:rsidR="00A67CEA" w:rsidRPr="00A67CEA">
              <w:rPr>
                <w:rFonts w:ascii="GHEA Grapalat" w:hAnsi="GHEA Grapalat"/>
                <w:i/>
                <w:sz w:val="20"/>
                <w:szCs w:val="20"/>
                <w:lang w:val="hy-AM"/>
              </w:rPr>
              <w:t>ՀՀ Տավուշի մարզի Նոյեմբերյան համայնքի</w:t>
            </w:r>
            <w:r w:rsidR="00A67CEA" w:rsidRPr="00A67CEA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Ոսկեվան բնակավայրի 240 աշ/տեղ </w:t>
            </w:r>
            <w:r w:rsidR="00A67CEA" w:rsidRPr="00A67CEA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միջնակարգ դպրոցի նոր շենքի կառուցման </w:t>
            </w:r>
          </w:p>
          <w:p w:rsidR="005B276C" w:rsidRPr="00A67CEA" w:rsidRDefault="005B276C" w:rsidP="005B276C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A67CEA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«Աշխատանքային նախագծի» մշակում, հրդեհային և տեխնիկական անվտանգության եզրակացությունների ստացում: </w:t>
            </w:r>
          </w:p>
          <w:p w:rsidR="005B276C" w:rsidRPr="00336AD2" w:rsidRDefault="005B276C" w:rsidP="005B276C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FF0000"/>
                <w:sz w:val="20"/>
                <w:szCs w:val="20"/>
                <w:lang w:val="hy-AM" w:eastAsia="ru-RU"/>
              </w:rPr>
            </w:pPr>
          </w:p>
          <w:p w:rsidR="005B276C" w:rsidRPr="00883109" w:rsidRDefault="005B276C" w:rsidP="005B276C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83109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II փուլի կ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>ատարման ժամկետը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Պայմանագիրը ուժի մեջ մտնելու օրվան հաջորդող օրվանից 1</w:t>
            </w:r>
            <w:r w:rsidR="00893080" w:rsidRPr="0089308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  <w:r w:rsidR="00DF5C38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օրացուցային օր /առանց 1-ին փուլի՝ </w:t>
            </w:r>
            <w:r w:rsidR="00DF5C38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</w:t>
            </w:r>
            <w:r w:rsidR="00893080" w:rsidRPr="0089308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05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օրացուցային օր/։ </w:t>
            </w:r>
            <w:r w:rsidR="00DF5C38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*)</w:t>
            </w:r>
          </w:p>
          <w:p w:rsidR="005B276C" w:rsidRPr="00336AD2" w:rsidRDefault="005B276C" w:rsidP="005B276C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</w:p>
          <w:p w:rsidR="005B276C" w:rsidRPr="00DF5C38" w:rsidRDefault="005B276C" w:rsidP="005B276C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*) Աշխատանքը համարվում է  սահմանված ժամկետում կատարված, եթե նշված ժամկետում Խորհրդատուն ստացել է`</w:t>
            </w:r>
          </w:p>
          <w:p w:rsidR="005B276C" w:rsidRPr="00DF5C38" w:rsidRDefault="005B276C" w:rsidP="005B276C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</w:t>
            </w:r>
          </w:p>
          <w:p w:rsidR="005B276C" w:rsidRPr="00DF5C38" w:rsidRDefault="005B276C" w:rsidP="005B276C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Աշխատանքային նախագծի վերաբերյալ </w:t>
            </w:r>
            <w:r w:rsidR="00953C8D"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/նախագծա-նախահաշվային փաստաթղթերի ամբողջական փաթեթ/ </w:t>
            </w: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lastRenderedPageBreak/>
              <w:t xml:space="preserve">Պատվիրատուի /ՀՏԶՀ/ հաստատումը, </w:t>
            </w:r>
          </w:p>
          <w:p w:rsidR="005B276C" w:rsidRPr="00DF5C38" w:rsidRDefault="005B276C" w:rsidP="005B276C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Հրդեհային և տեխնիկական անվտանգության վերաբերյալ եզրակացությունները,</w:t>
            </w:r>
            <w:r w:rsidRPr="00DF5C38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</w:p>
          <w:p w:rsidR="005B276C" w:rsidRPr="00DF5C38" w:rsidRDefault="005B276C" w:rsidP="005B276C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Ինժեներական բաժինների վերաբերյալ </w:t>
            </w:r>
            <w:r w:rsidR="00DF5C38"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մատակարար կազմակերպությունների </w:t>
            </w:r>
            <w:r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նախնական համաձայնությունները </w:t>
            </w:r>
            <w:r w:rsidR="00DF5C38"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/գոյություն ունեցող գծերի տեղափոխման</w:t>
            </w:r>
            <w:r w:rsidR="00F93C9D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/</w:t>
            </w:r>
            <w:r w:rsidR="00DF5C38" w:rsidRPr="00DF5C38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>վերատեղադրման անհրաժեշտության դեպքում/,</w:t>
            </w:r>
          </w:p>
          <w:p w:rsidR="005B276C" w:rsidRPr="00883109" w:rsidRDefault="005B276C" w:rsidP="005B276C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</w:pPr>
            <w:r w:rsidRPr="00B4218B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**) Պատվիրատուի համաձայնեցմանը ներկայացված աշխատանքային </w:t>
            </w:r>
            <w:r w:rsidRPr="00883109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նախագիծը ՀՏԶՀ կողմից ուսումնասիրվում  և հաստատվում է  կամ դիտողություններով վերադարձվում է 5 աշխատանքային օրվա ընթացքում։ Դիտողությունների հիման վրա լրամշակված նախագիծը ուսումնասիրվում է ևս 5 աշխատանքային օրվա ժամկետում։ Նշված ժամկետը ներառված է  </w:t>
            </w:r>
            <w:r w:rsidRPr="00883109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II փուլի համար նախատեսված </w:t>
            </w:r>
            <w:r w:rsidR="00F93C9D" w:rsidRPr="00883109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>1</w:t>
            </w:r>
            <w:r w:rsidR="00893080" w:rsidRPr="00893080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>05</w:t>
            </w:r>
            <w:r w:rsidRPr="00883109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 օր</w:t>
            </w:r>
            <w:r w:rsidR="00F93C9D" w:rsidRPr="00883109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>յա</w:t>
            </w:r>
            <w:r w:rsidRPr="00883109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  <w:t xml:space="preserve"> ժամկետում։</w:t>
            </w:r>
            <w:r w:rsidRPr="00883109">
              <w:rPr>
                <w:rFonts w:ascii="GHEA Grapalat" w:eastAsia="Times New Roman" w:hAnsi="GHEA Grapalat" w:cs="Times New Roman"/>
                <w:i/>
                <w:sz w:val="20"/>
                <w:szCs w:val="20"/>
                <w:lang w:val="hy-AM"/>
              </w:rPr>
              <w:t xml:space="preserve"> </w:t>
            </w:r>
          </w:p>
          <w:p w:rsidR="005B276C" w:rsidRPr="00336AD2" w:rsidRDefault="005B276C" w:rsidP="005B276C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</w:p>
          <w:p w:rsidR="005B276C" w:rsidRPr="00336AD2" w:rsidRDefault="005B276C" w:rsidP="005B276C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/>
              </w:rPr>
            </w:pPr>
          </w:p>
          <w:p w:rsidR="005B276C" w:rsidRPr="00B4218B" w:rsidRDefault="005B276C" w:rsidP="005B276C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B4218B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III փուլ՝ Համաձայնեցումների և փորձաքննությունների եզրակացությունների ստացում</w:t>
            </w:r>
          </w:p>
          <w:p w:rsidR="005B276C" w:rsidRPr="00336AD2" w:rsidRDefault="005B276C" w:rsidP="005B276C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color w:val="FF0000"/>
                <w:sz w:val="20"/>
                <w:szCs w:val="20"/>
                <w:u w:val="single"/>
                <w:lang w:val="hy-AM" w:eastAsia="ru-RU"/>
              </w:rPr>
            </w:pPr>
          </w:p>
          <w:p w:rsidR="005B276C" w:rsidRPr="00F93C9D" w:rsidRDefault="005B276C" w:rsidP="005B276C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Պատվիրատուն նախագիծը ներկայացնում է </w:t>
            </w:r>
          </w:p>
          <w:p w:rsidR="005B276C" w:rsidRPr="00F93C9D" w:rsidRDefault="005B276C" w:rsidP="005B276C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ՀՀ ԿԳՄՍՆ համաձայնեցմանը։</w:t>
            </w:r>
          </w:p>
          <w:p w:rsidR="005B276C" w:rsidRPr="00F93C9D" w:rsidRDefault="005B276C" w:rsidP="005B276C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Քաղաքաշինական պարզ փորձաքննության </w:t>
            </w:r>
          </w:p>
          <w:p w:rsidR="005B276C" w:rsidRPr="00F93C9D" w:rsidRDefault="005B276C" w:rsidP="005B276C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Խորհրդատուն ՝</w:t>
            </w:r>
          </w:p>
          <w:p w:rsidR="005B276C" w:rsidRPr="00F93C9D" w:rsidRDefault="00F93C9D" w:rsidP="005B276C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Ստանում և հանձնում է Պատվիրատուին </w:t>
            </w:r>
            <w:r w:rsidR="005B276C"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ՇՄԱԳ փորձաքննության եզրակացությունը</w:t>
            </w: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/նախագիծը ՇՄԱԳ փորձաքննության ենթակա լինելու դեպքում/</w:t>
            </w:r>
            <w:r w:rsidR="005B276C"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։</w:t>
            </w:r>
          </w:p>
          <w:p w:rsidR="00F93C9D" w:rsidRPr="00F93C9D" w:rsidRDefault="00F93C9D" w:rsidP="00F93C9D">
            <w:pPr>
              <w:pStyle w:val="ListParagraph"/>
              <w:numPr>
                <w:ilvl w:val="0"/>
                <w:numId w:val="3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Լրամշակում է նախագիծը՝ համաձայնեցման և փորձաքննությ</w:t>
            </w:r>
            <w:r w:rsidR="002C7E5E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ա</w:t>
            </w: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ն ընթացքում ստացված դիտողությունների հիման վրա։</w:t>
            </w:r>
          </w:p>
          <w:p w:rsidR="005B276C" w:rsidRPr="00F93C9D" w:rsidRDefault="005B276C" w:rsidP="005B276C">
            <w:pPr>
              <w:pStyle w:val="ListParagraph"/>
              <w:tabs>
                <w:tab w:val="left" w:pos="-108"/>
              </w:tabs>
              <w:ind w:left="1068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5B276C" w:rsidRPr="00883109" w:rsidRDefault="005B276C" w:rsidP="005B276C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F93C9D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*) </w:t>
            </w:r>
            <w:r w:rsidRPr="0088310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Համաձայնեցման և փորձաքննության ընթացքում ստացված դիտողությունները փոխանցվում են Խորհրդատուին, Պատվիրատուի նշված ժամկետում նախագծում թերությունները վերացնելու համար։</w:t>
            </w:r>
          </w:p>
          <w:p w:rsidR="005B276C" w:rsidRPr="00883109" w:rsidRDefault="005B276C" w:rsidP="005B276C">
            <w:pPr>
              <w:tabs>
                <w:tab w:val="left" w:pos="-108"/>
              </w:tabs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5B276C" w:rsidRPr="00883109" w:rsidRDefault="005B276C" w:rsidP="005B276C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83109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>III փուլի կ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hy-AM"/>
              </w:rPr>
              <w:t>ատարման ժամկետը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Պայմանագիրը ստորագրելու օրվան հաջորդող օրվանից </w:t>
            </w:r>
            <w:r w:rsidR="00893080" w:rsidRPr="00893080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180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օրացուցային օր*) /առանց 1-ին և 2-րդ փուլերի՝ 30 օրացուցային օր/։</w:t>
            </w:r>
          </w:p>
          <w:p w:rsidR="002C7E5E" w:rsidRPr="00883109" w:rsidRDefault="002C7E5E" w:rsidP="005B276C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2C7E5E" w:rsidRPr="00883109" w:rsidRDefault="002C7E5E" w:rsidP="002C7E5E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i/>
                <w:sz w:val="20"/>
                <w:szCs w:val="20"/>
                <w:lang w:val="hy-AM" w:eastAsia="ru-RU"/>
              </w:rPr>
            </w:pPr>
            <w:r w:rsidRPr="0088310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Քաղաքաշինական պարզ փորձաքննության դրական եզրակացություն ստանալուց հետո Պատվիրատուն նախագծային փաստաթղթերի փաթեթը ներկայացնում է Պետական համալիր փորձաքննության։</w:t>
            </w:r>
          </w:p>
          <w:p w:rsidR="002C7E5E" w:rsidRPr="00883109" w:rsidRDefault="002C7E5E" w:rsidP="00E16DD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2C7E5E" w:rsidRPr="00883109" w:rsidRDefault="002C7E5E" w:rsidP="00E16DD1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8310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Պատվիրատուի կողմից աշխատանքը ընդունվում է և վճարումը կատարվում է Պետական համալիր փորձաքննության դրական եզրակացությունը ստանալուց հետո։ </w:t>
            </w:r>
          </w:p>
          <w:p w:rsidR="00153F4D" w:rsidRPr="00CA3249" w:rsidRDefault="00153F4D" w:rsidP="006652A8">
            <w:pPr>
              <w:tabs>
                <w:tab w:val="left" w:pos="-108"/>
              </w:tabs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893080" w:rsidTr="000754A7">
        <w:tc>
          <w:tcPr>
            <w:tcW w:w="468" w:type="dxa"/>
          </w:tcPr>
          <w:p w:rsidR="00153F4D" w:rsidRPr="00CA3249" w:rsidRDefault="00153F4D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90" w:type="dxa"/>
          </w:tcPr>
          <w:p w:rsidR="00D3270B" w:rsidRPr="00CA3249" w:rsidRDefault="00AE726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Իրավիճակի նկարագիրը և կ</w:t>
            </w:r>
            <w:r w:rsidR="00D3270B"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ատարման ենթակա </w:t>
            </w:r>
            <w:r w:rsidR="00D3270B"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(նախատեսվող) աշխատանքների համառոտ բնութագիրը</w:t>
            </w:r>
          </w:p>
          <w:p w:rsidR="00153F4D" w:rsidRPr="00CA3249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AE726D" w:rsidRPr="00C96ABD" w:rsidRDefault="00AE726D" w:rsidP="00AE726D">
            <w:p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Ներկայումս </w:t>
            </w:r>
            <w:r w:rsidR="00C51F0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Ոսկեվանի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միջնակարգ դպրոցում սովորում է 1</w:t>
            </w:r>
            <w:r w:rsidR="00C51F0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53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աշակերտ, գործում է 12 դասարան: </w:t>
            </w:r>
            <w:r w:rsidR="00C51F0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Դպրոցի գործող շենքի </w:t>
            </w:r>
            <w:r w:rsidR="00C51F0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նախագծային հզորությունը եղել է 640 աշ/տեղ, մասնաշենքերը վատ վիճակում են, տարածքների մի մասը չի օգտագործվում, շենքը չունի նկուղ, թաքստոցը հարմարեցված է 1-ին հարկում։ </w:t>
            </w:r>
          </w:p>
          <w:p w:rsidR="00C51F08" w:rsidRPr="00C96ABD" w:rsidRDefault="00C51F08" w:rsidP="00AE726D">
            <w:p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Նախատեսվում է քանդել գոյություն ունեցող շենքը, տեղում, անհատական նախագծով, կառուցել դպրոցի նոր շենք՝ 240 աշակերտ/տեղ</w:t>
            </w:r>
            <w:r w:rsidR="00E26F81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հզորությամբ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 Նոր շենքը նախագծել նկուղային հարկով՝ հարմարեցված թաքստոցի համար։</w:t>
            </w:r>
            <w:r w:rsidR="009732B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Վերգետնյա հարկերը մինչև 3 հարկ։</w:t>
            </w:r>
          </w:p>
          <w:p w:rsidR="00241D22" w:rsidRPr="00C96ABD" w:rsidRDefault="00C51F08" w:rsidP="00241D22">
            <w:p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Տարածքը ունի խիստ ռելիեֆ, գոյություն ունեցող մասնաշենքերը նիշերով </w:t>
            </w:r>
            <w:r w:rsidR="00241D2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մեկ հարկի տարբերությամբ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241D2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հարթակ</w:t>
            </w:r>
            <w:r w:rsidR="008C6689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ների</w:t>
            </w:r>
            <w:r w:rsidR="00241D2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վրա են։ Նոր շենքը առաջարկվում է տեղադրել, օգտագործելով </w:t>
            </w:r>
            <w:r w:rsidR="00905A10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առկա</w:t>
            </w:r>
            <w:r w:rsidR="00241D2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հարթակները՝ հողային աշխատանքները և նոր հենապատերի կառուցումը նվազագույնի հասցնելու նպատակով։</w:t>
            </w:r>
            <w:r w:rsidR="00905A10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081F3A" w:rsidRPr="00C96ABD" w:rsidRDefault="00B723B2" w:rsidP="00081F3A">
            <w:pPr>
              <w:spacing w:before="240" w:after="240"/>
              <w:ind w:left="99" w:right="85" w:firstLine="415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Առաջադրանքի նպատակն է՝ գործող </w:t>
            </w:r>
            <w:r w:rsidR="00081F3A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դպրոցի տարածքում</w:t>
            </w:r>
            <w:r w:rsidR="00241D2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գոյություն ունեցող մասնաշենքերի փոխարեն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081F3A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կառուցել նոր</w:t>
            </w:r>
            <w:r w:rsidR="00905A10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081F3A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241D2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240 </w:t>
            </w:r>
            <w:r w:rsidR="00905A10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աշ/</w:t>
            </w:r>
            <w:r w:rsidR="00241D2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տեղ հզորությամբ դպրոցի </w:t>
            </w:r>
            <w:r w:rsidR="00081F3A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շենք</w:t>
            </w:r>
            <w:r w:rsidR="00241D2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նորմերով պահանջվող իր բոլոր գործառնական տարածքներով և բաց մարզադաշտով</w:t>
            </w:r>
            <w:r w:rsidR="00081F3A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:</w:t>
            </w:r>
          </w:p>
          <w:p w:rsidR="00241D22" w:rsidRPr="00C96ABD" w:rsidRDefault="00241D22" w:rsidP="00C11127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Դասարանները նախագծել 20 աշակերտ</w:t>
            </w:r>
            <w:r w:rsidR="00F3605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հաշվարկով</w:t>
            </w:r>
            <w:r w:rsidR="00A34E7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F36058" w:rsidRPr="00C96ABD" w:rsidRDefault="00F36058" w:rsidP="00C11127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Առանձնացնել տարրական դպրոցի տարածքները հիմնական և ավագ դպրոցի տարածքներից</w:t>
            </w:r>
            <w:r w:rsidR="007815A5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նախատեսել առանձին մուտք և ընդհանուր խաղերի սենյակ մոտ 70 քմ մակերեսով,</w:t>
            </w:r>
          </w:p>
          <w:p w:rsidR="00F36058" w:rsidRPr="00C96ABD" w:rsidRDefault="00F36058" w:rsidP="00C11127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Ճաշարասրահի մակերեսը հաշվարկել</w:t>
            </w:r>
            <w:r w:rsidR="00467D8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1 նստատեղին 1քմ</w:t>
            </w:r>
            <w:r w:rsidR="00B16D85" w:rsidRPr="00B16D85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="00467D8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միաժամանակ </w:t>
            </w:r>
            <w:r w:rsidR="0052147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70 սնվողների հաշվարով /2 հերթով 140 տեղի ապահովմամբ/</w:t>
            </w:r>
          </w:p>
          <w:p w:rsidR="00F36058" w:rsidRPr="00C96ABD" w:rsidRDefault="00F36058" w:rsidP="00C11127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Ավագ դպրոցի համար նախատեսել լրացուցիչ </w:t>
            </w:r>
            <w:r w:rsidR="007815A5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3-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 դասա</w:t>
            </w:r>
            <w:r w:rsidR="009732B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սենյակ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10 աշ</w:t>
            </w:r>
            <w:r w:rsidR="009732B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/տեղ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հաշվարկով</w:t>
            </w:r>
          </w:p>
          <w:p w:rsidR="00F36058" w:rsidRPr="00245DCB" w:rsidRDefault="005F05C3" w:rsidP="00C11127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245DC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F36058" w:rsidRPr="00245DC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անդիսությունների դահլիճը 170 տեղ </w:t>
            </w:r>
          </w:p>
          <w:p w:rsidR="000B72DB" w:rsidRPr="00883109" w:rsidRDefault="005F05C3" w:rsidP="00C11127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Փ</w:t>
            </w:r>
            <w:r w:rsidR="00F36058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ակ մարզադահլիճը՝ </w:t>
            </w:r>
            <w:r w:rsidR="00E7459B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24x15մ</w:t>
            </w:r>
            <w:r w:rsidR="00B16D85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չափերի դաշտով և 40-60 տեղ տրիբունաներով</w:t>
            </w:r>
            <w:r w:rsidR="00E7459B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="00B16D85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F36058" w:rsidRPr="00883109" w:rsidRDefault="00B16D85" w:rsidP="00C11127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Մարզադահլիճին կից հանդերձարաններ</w:t>
            </w:r>
            <w:r w:rsidR="000B72DB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 10 տղաների և 10 աղջիկների համար հաշվարկով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="000B72DB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ցնցուղարանները  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3-ական</w:t>
            </w:r>
            <w:r w:rsidR="000B72DB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տղաների և աղջիկների համար, յուրաքանչյուրը իր առանձին նախամուտքով, սանհանգույցները՝ մեկական տղաների և աղջիկների համար</w:t>
            </w:r>
            <w:r w:rsidR="00E92DEA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="00852085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մարզիչի սենյակում ևս նախատեսել ս/հ և ցնցուղարան /մակերեսները՝ ՀՀՇՆ 31-03,01-2014, հավելված 7-ի թիվ 7 աղյուսակ/,</w:t>
            </w:r>
          </w:p>
          <w:p w:rsidR="005F05C3" w:rsidRPr="00C96ABD" w:rsidRDefault="005F05C3" w:rsidP="00C11127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Դպրոցը ա</w:t>
            </w:r>
            <w:r w:rsidR="00A34E7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ռանձին մասնաշենքերով նախագծելու դեպքում, բոլոր մասնաշենքերը միացնել տաք անցումներով։ </w:t>
            </w:r>
          </w:p>
          <w:p w:rsidR="005F05C3" w:rsidRPr="00C96ABD" w:rsidRDefault="005F05C3" w:rsidP="00C11127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պահովել մատչելիությունը հաշմանդամների համար, բոլոր հարկերը կապել վերելակով</w:t>
            </w:r>
            <w:r w:rsidR="00A34E7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/այդ թվում նկուղային հարկը/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EB08C4" w:rsidRPr="00C96ABD" w:rsidRDefault="005F05C3" w:rsidP="00C11127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արհանման աստիճանները </w:t>
            </w:r>
            <w:r w:rsidR="00A34E7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նախագծել 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անմիջապես դուրս ելքով: </w:t>
            </w:r>
          </w:p>
          <w:p w:rsidR="00B723B2" w:rsidRPr="00C96ABD" w:rsidRDefault="00B723B2" w:rsidP="00C11127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Նկուղային հարկում</w:t>
            </w:r>
            <w:r w:rsidR="005F05C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նախատեսել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թագստոց</w:t>
            </w:r>
            <w:r w:rsidR="005F05C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տեխնիկական ու պահեստային տարածքներ, </w:t>
            </w:r>
            <w:r w:rsidR="005F05C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ուսումնական հրաձգարան</w:t>
            </w:r>
          </w:p>
          <w:p w:rsidR="005F05C3" w:rsidRPr="00C96ABD" w:rsidRDefault="005F05C3" w:rsidP="00C11127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Դուրսը 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նախատեսել բաց մարցադաշտ</w:t>
            </w:r>
            <w:r w:rsidR="00E92DE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25</w:t>
            </w:r>
            <w:r w:rsidR="00E92DEA" w:rsidRPr="00E92DE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x45</w:t>
            </w:r>
            <w:r w:rsidR="00E92DE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 չափերի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մինի ֆուտբոլի </w:t>
            </w:r>
            <w:r w:rsidR="00E92DE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համար 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գծանշմամբ և կահավորմամբ, </w:t>
            </w:r>
            <w:r w:rsidR="00E92DE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նշագծման չափերը 20x40</w:t>
            </w:r>
            <w:r w:rsidR="00B723B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B723B2" w:rsidRPr="00883109" w:rsidRDefault="00B723B2" w:rsidP="00B723B2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Նոր մասնաշենքը ապահովել ինժեներական բոլոր անհրաժեշտ համակարգերով /էլեկտրամատակարարում և էլեկտրալուսավորում, 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ջրամատակարարում, կոյուղի, ջեռուցում, օդափոխություն, թույլ հոսանքներ՝ կապ, </w:t>
            </w:r>
            <w:r w:rsidR="00E92DEA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ինտերնետ, 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տեսահսկում, զանգ, հրդեհային ազդարարման համակարգ, հրդեհային ծորակներ /пожарные краны/, անհրաժեշտության </w:t>
            </w:r>
            <w:r w:rsidR="00E92DEA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և հնարավորության </w:t>
            </w:r>
            <w:r w:rsidR="005F05C3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դեպքում 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նաև հրդեհային հիդրանտ և այլ, ըստ նորմատիվային պահանջների:</w:t>
            </w:r>
          </w:p>
          <w:p w:rsidR="005F05C3" w:rsidRPr="00883109" w:rsidRDefault="005F05C3" w:rsidP="00C11127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</w:t>
            </w:r>
            <w:r w:rsidR="0058398F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եսել արևային ֆոտովոլտային կայան</w:t>
            </w:r>
            <w:r w:rsidR="00E92DEA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/առնվազն 20 կՎտ/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մարտկոցները տեղադրելով տանիքում և/կամ տարածքում, տարածքում տեղադրելու դեպքում՝ ցանկապատով առանձնացված հատվածում:</w:t>
            </w:r>
          </w:p>
          <w:p w:rsidR="001371B8" w:rsidRPr="00883109" w:rsidRDefault="005F05C3" w:rsidP="00C11127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Ջեռուցումը նախագծել գազով /նախատեսել կաթսայատուն/</w:t>
            </w:r>
          </w:p>
          <w:p w:rsidR="001371B8" w:rsidRPr="00883109" w:rsidRDefault="005F05C3" w:rsidP="00C11127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Տեղադրել կոյուղու մաքրման սարքավորումներ, որից հետո միացնել գյուղի կոյուղու գծին։</w:t>
            </w:r>
            <w:r w:rsidR="001371B8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1371B8" w:rsidRPr="00883109" w:rsidRDefault="001371B8" w:rsidP="00C11127">
            <w:pPr>
              <w:pStyle w:val="ListParagraph"/>
              <w:numPr>
                <w:ilvl w:val="0"/>
                <w:numId w:val="8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Նախատեսել արտաքին լուսավորություն</w:t>
            </w:r>
            <w:r w:rsidR="00901AA4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ֆոտովոլտային լուսատուներով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։ </w:t>
            </w:r>
          </w:p>
          <w:p w:rsidR="005F05C3" w:rsidRPr="00C96ABD" w:rsidRDefault="00CE01EE" w:rsidP="00CE01EE">
            <w:pPr>
              <w:pStyle w:val="ListParagraph"/>
              <w:tabs>
                <w:tab w:val="left" w:pos="2304"/>
              </w:tabs>
              <w:spacing w:after="120"/>
              <w:ind w:left="874"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</w:p>
          <w:p w:rsidR="00B723B2" w:rsidRPr="00C96ABD" w:rsidRDefault="00B723B2" w:rsidP="00B723B2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Տարածքի գլխավոր հատակագծում պետք է նշվեն 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բոլոր կառույցները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 հրդեհային մեքենայի 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մոտեցումները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բաց մարզադաշտը, արտաքին ինժեներական գծերը,  կոյուղու 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մաքրման սարքավորումների հատվածը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բարեկարգման լուծումները և առանձին տարրերը, այլ անհրաժեշտ ենթակառուցվածք՝ տեխնիկական պայմաններին համապատասխան:</w:t>
            </w:r>
          </w:p>
          <w:p w:rsidR="00B723B2" w:rsidRPr="00C96ABD" w:rsidRDefault="00B723B2" w:rsidP="00B723B2">
            <w:pPr>
              <w:spacing w:after="120"/>
              <w:ind w:right="432" w:firstLine="51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Տարածքի բարեկարգման նախագծում պարտադիր ներկայացնել բաց մարզադաշտի կառուցման բոլոր լուծումները, ցանկապատը և լուսավորությունը․ եզրաքարերը նախատեսել բազալտից, սալվածքը ասֆալտապատ, առանձնացնել կոմունալ և կանաչապատ գոտիները, կանաչապատ հատվածները ապահովել ոռոգման ցանցով:</w:t>
            </w:r>
          </w:p>
          <w:p w:rsidR="001371B8" w:rsidRPr="00C96ABD" w:rsidRDefault="001371B8" w:rsidP="00B723B2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Կառույցների տեղադիրքն ընտրել գոյություն ունեցող ծառերին հնարավորինս քիչ վնաս տալու սկզբունքով։ </w:t>
            </w:r>
          </w:p>
          <w:p w:rsidR="00B723B2" w:rsidRPr="00C96ABD" w:rsidRDefault="00B723B2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B723B2" w:rsidRPr="00C96ABD" w:rsidRDefault="001371B8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Դպրոցի շենքում</w:t>
            </w:r>
          </w:p>
          <w:p w:rsidR="00B75CC6" w:rsidRPr="00C96ABD" w:rsidRDefault="00CF461B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Արտաքին դռները և պատուհանները</w:t>
            </w:r>
            <w:r w:rsidR="00B75CC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B75CC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առնվազն 60մմ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ալյումինե պրոֆիլներով</w:t>
            </w:r>
            <w:r w:rsidR="00B75CC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ջերմակամրջակով, </w:t>
            </w:r>
          </w:p>
          <w:p w:rsidR="00CF461B" w:rsidRPr="00C96ABD" w:rsidRDefault="00CF461B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ներքին դռները ՄԴՖ-ից՝ </w:t>
            </w:r>
            <w:r w:rsidR="00D55C2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ոչ պակաս 40մմ հաստությամբ, </w:t>
            </w:r>
            <w:r w:rsidR="00FA0DBA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դռան </w:t>
            </w:r>
            <w:r w:rsidR="00D55C2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շրջանակը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  <w:r w:rsidR="00D55C2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ոչ պակաս 60մմ-ից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դասասենյակների դռները պետք է ունենան ապակեպատ հատված /գույնը,տեսքը համաձայնեցնել Պատվիրատուի հետ/; </w:t>
            </w:r>
          </w:p>
          <w:p w:rsidR="00CF461B" w:rsidRPr="00C96ABD" w:rsidRDefault="00CF461B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Բոլոր ինժեներական գծերը /խողովակներ, մալուխներ/ 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անցկացնել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թաքնված պատերի, հատակների, առաստաղի մեջ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F461B" w:rsidRPr="00C96ABD" w:rsidRDefault="00CF461B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Կախովի առաստաղներ սանհանգույցներում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ցնցուղարաններում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անդիսությունների դահլիճում և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միջանցքներում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կարելի է նախատեսել 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ամստրոնգ տիպի առաստա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ղ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F461B" w:rsidRPr="00C96ABD" w:rsidRDefault="00CF461B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Գրատախտակների վերևը գծային LED լուսատու</w:t>
            </w:r>
            <w:r w:rsidR="00F01A8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CF461B" w:rsidRPr="00C96ABD" w:rsidRDefault="001371B8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CF461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անդիսությունների դահլիճը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տեղակայել </w:t>
            </w:r>
            <w:r w:rsidR="00CF461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1-ին կամ 2-րդ հարկում,</w:t>
            </w:r>
          </w:p>
          <w:p w:rsidR="00F01A83" w:rsidRPr="00C96ABD" w:rsidRDefault="00F01A83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Շենքը նախագծել բնական օդափոխության համակարգով, օդափոխության այլ համակարգերը նախագծել ըստ նորմատիվային պահանջների,</w:t>
            </w:r>
          </w:p>
          <w:p w:rsidR="00E713F7" w:rsidRPr="00C96ABD" w:rsidRDefault="00A46BA6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րդեհային անվտանգության նորմերով պահանջվող էվակուացիոն աստիճանավանդակները 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անմիջապես դուրս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ելք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նկուղային 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հարկից նախատեսել առնվազն երկու ելք դեպի դուրս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E713F7" w:rsidRPr="00C96ABD" w:rsidRDefault="001371B8" w:rsidP="00C1112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անդիսությունների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և Մարզա - 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դահլիճ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ից ապահովել ելք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եր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անմիջապես դեպի դուրս;</w:t>
            </w:r>
          </w:p>
          <w:p w:rsidR="00CF461B" w:rsidRPr="00C96ABD" w:rsidRDefault="00CF461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Շենքի կոնստրուկցիան – մոնոլիտ ե/բ, տանիքը լանջավոր՝ փոշեներկված գունավոր պրոֆիլավոր թիթեղից, 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անձրևաջրերի 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եռացումը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կազմակերպված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նաև հեռացնելով սալվածքից ներկառուցված առվակներով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գետնախարիսխը բազալտե սալերով, 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շենքի </w:t>
            </w:r>
            <w:r w:rsidR="00E713F7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սալվածքը ասֆալտբետոնե </w:t>
            </w:r>
            <w:r w:rsidR="00852085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կամ բազալտե բրեկչիա </w:t>
            </w:r>
            <w:r w:rsidR="00E713F7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ծածկույթով, եզրաքարերը </w:t>
            </w:r>
            <w:r w:rsidR="00E713F7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բազալտե քարով 150*300 մմ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B49F4" w:rsidRPr="00C96ABD" w:rsidRDefault="00CB49F4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Առաջադրանքով </w:t>
            </w:r>
            <w:r w:rsidR="00070403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նախատեսվում է հրդեհային ազդարարման համակարգ։ Ա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վտոմատ հրդեհաշիջման համակարգ չի նախատեսվում,</w:t>
            </w:r>
          </w:p>
          <w:p w:rsidR="00CB49F4" w:rsidRPr="00C96ABD" w:rsidRDefault="00CB49F4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խոհանոցային հատված</w:t>
            </w:r>
            <w:r w:rsidR="00D1521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 հատակագծումը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13604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համաձայնեցնել ՀՀ ԿԳՄՍՆ հետ՝ վերջինիս կողմից ձեռք բերվող 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</w:t>
            </w:r>
            <w:r w:rsidR="0013604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ային</w:t>
            </w:r>
            <w:r w:rsidR="008C64D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13604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սարքավորումների քանակը և չափերը հաշվի առնելու համար։</w:t>
            </w: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Ներքին հարդարման մասով․</w:t>
            </w: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Միջնորումներ, պատեր, առաստաղներ՝</w:t>
            </w:r>
          </w:p>
          <w:p w:rsidR="00D55C2B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Սանհանգույցներում՝ մետաղական կարկասի վրա հավաքած մդֆ-ից խուլ միջնորումներ</w:t>
            </w:r>
            <w:r w:rsidR="00CE01EE" w:rsidRPr="00CE01E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E92DEA" w:rsidRPr="00883109" w:rsidRDefault="00E92DEA" w:rsidP="00E92DEA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Պատերի</w:t>
            </w:r>
            <w:r w:rsidR="00CE01EE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շեպերի և առաստաղների սվաղը նախատեսել գիպսոնիտով</w:t>
            </w:r>
            <w:r w:rsidR="00CE01EE" w:rsidRPr="00883109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Դասասենյակներ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վարչական սենյակներ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միջանցքներ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նախասրահ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պատեր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առաստաղներ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 լատեքսային ներկ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Խոհանոց, տեխնիկական սենյակներ, սանհանգույցներ – պատի կերամիկական սալիկներ՝ </w:t>
            </w:r>
          </w:p>
          <w:p w:rsidR="00D55C2B" w:rsidRPr="00C96ABD" w:rsidRDefault="00A46BA6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</w:t>
            </w:r>
            <w:r w:rsidR="00D55C2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անհանգույցներում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="00D55C2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պատերի կեռամիկական սալիկներով երեսապատումը մինչև կախովի առաստաղ,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խոհանոցում կեռամիկական սալիկներով երեսապատումը 1,8մ բարձրությամբ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Հատակներ՝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Դասաասենյակներ, վարչական սենյակներ,  հանդիսությունների դահլիճ,– վինիլային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2մմ հաստությամբ,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Նախասրահ, միջանցքներ, ռեկրեացիա, ճաշարան, խոհանոց, տեխնիկական սենյակներ, սանհանգույցներ – պրեսգրանիտ, հատակի սալիկներ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 – իրականացնել փայտե ծածկույթ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մշակված հականեխիչ նյութով և անփայլ լաքով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C96ABD" w:rsidRDefault="00D55C2B" w:rsidP="004753CE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C96ABD" w:rsidRDefault="00D55C2B" w:rsidP="004753CE">
            <w:pPr>
              <w:shd w:val="clear" w:color="auto" w:fill="FFFFFF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Շրիշակները իրականացնել 8-10 սմ բարձրությամբ՝ 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վինիլային հատակների դեպքում՝ մդֆ-ից, 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պրեսգրանիտե հատակների դեպքում՝ պրեսգրանիտից</w:t>
            </w:r>
            <w:r w:rsidR="00A46BA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Աստիճանները՝ </w:t>
            </w:r>
          </w:p>
          <w:p w:rsidR="00267E80" w:rsidRPr="00C96ABD" w:rsidRDefault="00D55C2B" w:rsidP="00C111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աստիճանի պրեսգրանիտե սալերով</w:t>
            </w:r>
          </w:p>
          <w:p w:rsidR="006A2252" w:rsidRPr="00C96ABD" w:rsidRDefault="006A2252" w:rsidP="006A2252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6A2252" w:rsidRPr="00C96ABD" w:rsidRDefault="006A2252" w:rsidP="006A2252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Վերելակը՝ </w:t>
            </w:r>
          </w:p>
          <w:p w:rsidR="006A2252" w:rsidRPr="00C96ABD" w:rsidRDefault="006A2252" w:rsidP="00C11127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չափերը սայլակով հաշմանդամների համար /խցիկկի ներքին լայնությունը 1.10 մ, ներքին խորությունը՝ 1,40 մ </w:t>
            </w: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Վարդակներ, անջատիչներ, լուսատուներ և այլ էլեկտրական սարգավորումներ՝</w:t>
            </w:r>
          </w:p>
          <w:p w:rsidR="00D55C2B" w:rsidRPr="00C96ABD" w:rsidRDefault="00D55C2B" w:rsidP="004753CE">
            <w:pPr>
              <w:shd w:val="clear" w:color="auto" w:fill="FFFFFF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Էլեկտրական անջատիչները նախատեսել 1,8մ բարձրության վրա</w:t>
            </w: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պարտադիր նախատեսել վարդակներ նաև </w:t>
            </w:r>
          </w:p>
          <w:p w:rsidR="00D5259C" w:rsidRPr="00C96ABD" w:rsidRDefault="00D55C2B" w:rsidP="00C11127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բեմի վրա 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/հորիզոնական/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մեկ տեղանոց՝ մեկական ամեն կողմից,  </w:t>
            </w:r>
          </w:p>
          <w:p w:rsidR="00D5259C" w:rsidRPr="00C96ABD" w:rsidRDefault="00D55C2B" w:rsidP="00C11127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բեմի հետևի պատի վրա 3 տեղանոց ՝ մեկական ամեն կողմից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դասասենյակներում մեկական երկու տեղանոց վարդակ ուսուցչի սեղանի մոտ</w:t>
            </w: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55C2B" w:rsidRPr="00C96ABD" w:rsidRDefault="00D55C2B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Բոլոր դասասենյակներում, վարչական սենյակներում և ճաշարանում  նախատեսել՝ 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Գլանավարագույրներ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Մեկական պատուհան բարդ փականով և հակամիջատային ցանցով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D55C2B" w:rsidRPr="00C96ABD" w:rsidRDefault="00D55C2B" w:rsidP="00C1112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խոհանոցում բոլոր բացվող պատուհանների վրա նախատեսել  հակամիջատային ցանցեր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7C482D" w:rsidRPr="00C96ABD" w:rsidRDefault="007C482D" w:rsidP="004753CE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4753CE" w:rsidRDefault="004753CE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Էվակուացիայի ճանապարհին տեղադրել ելքի ուղղությունը ցույց տվող ս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լ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աքներ, ելքերում</w:t>
            </w:r>
            <w:r w:rsidR="001371B8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ելքի նշաններ</w:t>
            </w:r>
            <w:r w:rsidR="00D5259C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  <w:r w:rsidR="006F0E54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:rsidR="00E92DEA" w:rsidRPr="00C96ABD" w:rsidRDefault="00E92DEA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4753CE" w:rsidRPr="00C96ABD" w:rsidRDefault="004753CE" w:rsidP="004753CE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C725DC" w:rsidRPr="00E92DEA" w:rsidRDefault="00C725DC" w:rsidP="004753CE">
            <w:pPr>
              <w:spacing w:line="276" w:lineRule="auto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E92DEA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Հանձնարարության ընթացքում խորհրդատուն պարտավորվում է կատարել հետևյալ պարտականությունները.</w:t>
            </w:r>
          </w:p>
          <w:p w:rsidR="00C725DC" w:rsidRPr="00C96ABD" w:rsidRDefault="00C725DC" w:rsidP="004753CE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C725DC" w:rsidRPr="00C96ABD" w:rsidRDefault="00C725DC" w:rsidP="00C725DC">
            <w:pPr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Խորհրդատուի գործունեության հիմնական շրջանակներն են`</w:t>
            </w:r>
          </w:p>
          <w:p w:rsidR="00664606" w:rsidRPr="00C96ABD" w:rsidRDefault="00664606" w:rsidP="00C1112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</w:t>
            </w:r>
            <w:r w:rsidR="00C725DC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արածքի ուսումնասիրում, մասնավորապես՝ </w:t>
            </w:r>
          </w:p>
          <w:p w:rsidR="00664606" w:rsidRPr="00C96ABD" w:rsidRDefault="00C725DC" w:rsidP="00C1112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տեղագրական հանույթի կազմում</w:t>
            </w:r>
            <w:r w:rsidR="0066460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նշելով տարածքում առկա </w:t>
            </w:r>
            <w:r w:rsidR="007E2FE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վերգետնյա և ստորգետնյա ինժեներական գծեր</w:t>
            </w:r>
            <w:r w:rsidR="0066460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</w:t>
            </w:r>
            <w:r w:rsidR="007E2FE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կառույցներ</w:t>
            </w:r>
            <w:r w:rsidR="0066460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 /հստակ տեղեկատվությունը ստանալ մատակարար կազմակերպություններից/</w:t>
            </w:r>
            <w:r w:rsidR="00245DC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C96ABD" w:rsidRDefault="00C725DC" w:rsidP="00C1112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ինժեներաերկրաբանական ու հիդրոերկրաբանական հետզոտությունների </w:t>
            </w:r>
            <w:r w:rsidR="0066460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կատարում և հաշվետվության ստացում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664606" w:rsidRPr="00C96ABD" w:rsidRDefault="00664606" w:rsidP="00C1112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տարածքում գոյություն ունեցող շենքերի/շինությունների տեխնիկական վիճակի մասին եզրակացության ստացում</w:t>
            </w:r>
            <w:r w:rsidR="006F0E54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/երբ կիրառելի է/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C96ABD" w:rsidRDefault="00C725DC" w:rsidP="00C1112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նախագծային փաստաթղթերի մշակում ՀՀ օրենսդրության, նորմատիվատեխնիկական փաստաթղթերի, տեխնիկական</w:t>
            </w:r>
            <w:r w:rsidR="007E2FE2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ճարտարապետահատակագծային առաջադրանքներին համապատասխան,</w:t>
            </w:r>
          </w:p>
          <w:p w:rsidR="00943B8B" w:rsidRPr="00C96ABD" w:rsidRDefault="00C725DC" w:rsidP="00C1112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օրենսդրությամբ սահմանված կարգով նախագծի համաձայնեցում բոլոր շահագրգիռ մարմինների և կազմակերպությունների հետ,</w:t>
            </w:r>
            <w:r w:rsidR="00664606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մասնավորապես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՝</w:t>
            </w:r>
          </w:p>
          <w:p w:rsidR="00943B8B" w:rsidRPr="00C96ABD" w:rsidRDefault="00664606" w:rsidP="00245DCB">
            <w:pPr>
              <w:pStyle w:val="NoSpacing"/>
              <w:tabs>
                <w:tab w:val="left" w:pos="0"/>
                <w:tab w:val="left" w:pos="9810"/>
              </w:tabs>
              <w:spacing w:after="120"/>
              <w:ind w:left="7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հրդեհային և տեխնիկական անվտանգության մասով եզրակացությունների ստացում, </w:t>
            </w:r>
          </w:p>
          <w:p w:rsidR="00943B8B" w:rsidRPr="00C96ABD" w:rsidRDefault="00664606" w:rsidP="00C1112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արտաքին ինժեներական գծերի 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և դրանց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տեղափոխման նախագծերի 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նախնական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համաձայնեցում համապատասխան մատակարար կազմակերպությ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ու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հետ,</w:t>
            </w:r>
          </w:p>
          <w:p w:rsidR="00943B8B" w:rsidRPr="00C96ABD" w:rsidRDefault="00943B8B" w:rsidP="00C1112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ըստ անհրաժեշտության առնչվող այլ մարմինների ու կազմակերպությունների հետ համաձայնեցումներ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943B8B" w:rsidRPr="00C96ABD" w:rsidRDefault="00C725DC" w:rsidP="00C11127">
            <w:pPr>
              <w:pStyle w:val="NoSpacing"/>
              <w:numPr>
                <w:ilvl w:val="0"/>
                <w:numId w:val="5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սդրությամբ նախատեսված դեպքերում՝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նախագծի ներկայացում շրջակա միջավայրի վրա ազդեցության գնահատման և փորձաքննության</w:t>
            </w:r>
            <w:r w:rsidR="00943B8B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դրական եզրակացության ստացում *)</w:t>
            </w:r>
          </w:p>
          <w:p w:rsidR="00C725DC" w:rsidRPr="00C96ABD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*) Ն</w:t>
            </w:r>
            <w:r w:rsidR="00C725DC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ախագծային փաստաթղթերի փաթեթը Քաղաքաշինական փաստաթղթերի 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պարզ և պետական համալիր </w:t>
            </w:r>
            <w:r w:rsidR="00C725DC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փորձաքննությ</w:t>
            </w:r>
            <w:r w:rsidR="006F0E54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ունների </w:t>
            </w:r>
            <w:r w:rsidR="00C725DC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ներկայացնում է Պատվիրատուն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 Փորձաքննությ</w:t>
            </w:r>
            <w:r w:rsidR="006F0E54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ունների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ընթացքում ստացված դիտողությունների հիման վրա նախագիծը լրամշակում է Խորհրդատուն՝ Պատվիրատուի կողմից նշված ժամկետում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։</w:t>
            </w:r>
          </w:p>
          <w:p w:rsidR="00943B8B" w:rsidRPr="00C96ABD" w:rsidRDefault="00943B8B" w:rsidP="00943B8B">
            <w:pPr>
              <w:pStyle w:val="NoSpacing"/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C725DC" w:rsidRPr="00C96ABD" w:rsidRDefault="00C725DC" w:rsidP="00C725DC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Խորհրդատուն պարտավոր է`</w:t>
            </w:r>
          </w:p>
          <w:p w:rsidR="00C725DC" w:rsidRPr="00C96ABD" w:rsidRDefault="00C725DC" w:rsidP="00C11127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նախագծային առաջադրանքի մշակման ընթացքում օժանդակել Պատվիրատուի մասնագետներին և տրամադրել անհրաժեշտ տեղեկություններ նախատեսվող կառուցապատման աշխատանքներին ներկայացվող նորմատիվ պահանջների վերաբերյալ,</w:t>
            </w:r>
          </w:p>
          <w:p w:rsidR="00C725DC" w:rsidRPr="00C96ABD" w:rsidRDefault="00C725DC" w:rsidP="00C11127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մասնակցել և աջակցել ՀՀ օրենսդրության համաձայն նախագծի վերաբերյալ կազմակերպվող հանրային լսումների աշխատանքներին,</w:t>
            </w:r>
          </w:p>
          <w:p w:rsidR="00C725DC" w:rsidRPr="00C96ABD" w:rsidRDefault="00C725DC" w:rsidP="00C11127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համագործակցել ինժեներական գծերը տնօրինող մատակարար կազմակերպությունների հետ, համաձայնեցնել նրանց հետ գոյություն ունեցող գծերի տեղափոխման, ստորգետնյա եղանակով վերատեղադրման նախագծային առաջարկությունները, անհրաժեշտության դեպքում, Պատվիրատուի աջակցությամբ ստանալ նաև տեխնիկական պայմաններ</w:t>
            </w:r>
            <w:r w:rsidR="007C482D"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C96ABD" w:rsidRDefault="00C725DC" w:rsidP="00C11127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տեղում ստուգել ներկայացված տեխնիկական պայմանների և այլ ելակետային տվյալների համապատասխանությունն իրականությանը և նախագծային պահանջներին, անհամապատասխանությունների դեպքում՝ տեղեկացնել Պատվիրատուին,</w:t>
            </w:r>
          </w:p>
          <w:p w:rsidR="00C725DC" w:rsidRPr="00C96ABD" w:rsidDel="00E22A7A" w:rsidRDefault="00C725DC" w:rsidP="00C11127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Մինչև աշխատանքային գծագրերի մշակումը, բոլոր նախագծային լուծումները համաձայնեցնել 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Պատվիրատուի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հետ,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ներկայացնել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լուծումների էսքիզային տարբերակ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C725DC" w:rsidRPr="00C96ABD" w:rsidRDefault="00C725DC" w:rsidP="00C11127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առնելով պատվիրատուի դիտողությունները և մեկնաբանությունները, կատարել համապատասխան փոփոխություններ նախագծում,</w:t>
            </w:r>
          </w:p>
          <w:p w:rsidR="00C725DC" w:rsidRPr="00C96ABD" w:rsidRDefault="00C725DC" w:rsidP="00C11127">
            <w:pPr>
              <w:numPr>
                <w:ilvl w:val="0"/>
                <w:numId w:val="5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հաշվի առնել նախագծի փորձաքննության /փորձաքննությունների (քաղաքաշինական փաստաթղթերի փորձաքննություն, շրջակա միջավայրի վրա ազդեցության գնահատում և փորձաքննություն, տեխնիկական անվտանգության փորձաքննություն և այլն)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դիտողություններն ու առաջարկություննները և դրանց համապատասխան նախագծում կատարել փոփոխություններ/ճշգրտումներ:</w:t>
            </w:r>
          </w:p>
          <w:p w:rsidR="00153F4D" w:rsidRPr="00C96ABD" w:rsidRDefault="00153F4D" w:rsidP="00C725DC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153F4D" w:rsidRPr="00893080" w:rsidTr="000754A7">
        <w:tc>
          <w:tcPr>
            <w:tcW w:w="468" w:type="dxa"/>
          </w:tcPr>
          <w:p w:rsidR="00153F4D" w:rsidRPr="00CA3249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90" w:type="dxa"/>
          </w:tcPr>
          <w:p w:rsidR="00D3270B" w:rsidRPr="00CA3249" w:rsidRDefault="00D3270B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կազմը</w:t>
            </w:r>
          </w:p>
          <w:p w:rsidR="00153F4D" w:rsidRPr="00CA3249" w:rsidRDefault="00153F4D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F17648" w:rsidRPr="00CA3249" w:rsidRDefault="00F17648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Նախագծային փաստաթղթերի կազմը և բովանդակությունը մշակվում են  ՀՀ ԿԱ Քաղաքաշինության Պետական Կոմիտեի Նախագահի 11.09.2017թ. N128-Ն հրամանով հաստատված կանոններին համապատասխան:</w:t>
            </w:r>
          </w:p>
          <w:p w:rsidR="00451554" w:rsidRPr="00CA3249" w:rsidRDefault="00451554" w:rsidP="00F17648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</w:p>
          <w:p w:rsidR="002B234C" w:rsidRPr="00CA3249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Նախագծային փաստաթղթերի փաթեթը պարտադիր պետք է պարունակի. </w:t>
            </w:r>
          </w:p>
          <w:p w:rsidR="008D1EF2" w:rsidRPr="00A421EA" w:rsidRDefault="002B234C" w:rsidP="008D1EF2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p w:rsidR="002B234C" w:rsidRPr="00CA3249" w:rsidRDefault="002B234C" w:rsidP="002B234C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673"/>
              <w:gridCol w:w="5665"/>
            </w:tblGrid>
            <w:tr w:rsidR="008D1EF2" w:rsidRPr="008D1EF2" w:rsidTr="00F837E8">
              <w:tc>
                <w:tcPr>
                  <w:tcW w:w="673" w:type="dxa"/>
                </w:tcPr>
                <w:p w:rsidR="008D1EF2" w:rsidRPr="008D1EF2" w:rsidRDefault="008D1EF2" w:rsidP="00267E80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</w:p>
              </w:tc>
              <w:tc>
                <w:tcPr>
                  <w:tcW w:w="5665" w:type="dxa"/>
                </w:tcPr>
                <w:p w:rsidR="008D1EF2" w:rsidRPr="008D1EF2" w:rsidRDefault="008D1EF2" w:rsidP="008D1EF2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D1EF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0 &lt;Ելակետային տվալներ&gt;</w:t>
                  </w:r>
                </w:p>
              </w:tc>
            </w:tr>
            <w:tr w:rsidR="002B234C" w:rsidRPr="00893080" w:rsidTr="00F837E8">
              <w:tc>
                <w:tcPr>
                  <w:tcW w:w="673" w:type="dxa"/>
                </w:tcPr>
                <w:p w:rsidR="002B234C" w:rsidRPr="00CA3249" w:rsidRDefault="00D05346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CA3249" w:rsidRDefault="002B234C" w:rsidP="008D1EF2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Ելակետային նյութեր և այլ փաստաթղթեր, այդ թվում՝</w:t>
                  </w:r>
                </w:p>
              </w:tc>
            </w:tr>
            <w:tr w:rsidR="002B234C" w:rsidRPr="00893080" w:rsidTr="00F837E8">
              <w:tc>
                <w:tcPr>
                  <w:tcW w:w="673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2B234C" w:rsidP="00C11127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Նախագծող կազմակերպության աշխատակազմ, լիցենզիաներ, արտոնագրեր</w:t>
                  </w:r>
                </w:p>
                <w:p w:rsidR="002B234C" w:rsidRPr="00CA3249" w:rsidRDefault="002B234C" w:rsidP="00C11127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Ճարտարապետահատակագծային առաջադրանք /տրամադրում է Պատվիրատուն/</w:t>
                  </w:r>
                </w:p>
                <w:p w:rsidR="002B234C" w:rsidRPr="00CA3249" w:rsidRDefault="002B234C" w:rsidP="00C11127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տեղագրական հանույթ, 1:500,</w:t>
                  </w:r>
                </w:p>
                <w:p w:rsidR="002B234C" w:rsidRPr="00CA3249" w:rsidRDefault="002B234C" w:rsidP="00C11127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հետազոտությունների նյութեր, հաշվետվություն,</w:t>
                  </w:r>
                </w:p>
                <w:p w:rsidR="002B234C" w:rsidRPr="00CA3249" w:rsidRDefault="002B234C" w:rsidP="00C11127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Գոյություն ունեցող ինժեներական ենթակառուցվածքի վերաբերյալ մատակարար կազմակերպությունների կողմից տրամադրված ելակետային տվյալներ, տեղեկանքներ, իսկ որտեղ անհրաժեշտ է նաև տեխնիկական պայմաններ,</w:t>
                  </w:r>
                </w:p>
                <w:p w:rsidR="002B234C" w:rsidRPr="00CA3249" w:rsidRDefault="002B234C" w:rsidP="00C11127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Իրավիճակային հատակագիծ, գոյություն ունեցող վերգետնյա և ստորգետնյա հաղորդակցուղիների և ցանցերի ուղեգծերով,</w:t>
                  </w:r>
                </w:p>
                <w:p w:rsidR="002B234C" w:rsidRPr="00CA3249" w:rsidRDefault="002B234C" w:rsidP="00C11127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Գծերի տեղափոխման</w:t>
                  </w:r>
                  <w:r w:rsidR="006F0E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և/կամ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վերատեղադրման անհրաժեշտության դեպքում՝ համապատասխան համաձայնեցումներ,</w:t>
                  </w:r>
                </w:p>
                <w:p w:rsidR="00E76513" w:rsidRPr="00E76513" w:rsidRDefault="002B234C" w:rsidP="00E76513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Նախագծի համաձայնեցումներ </w:t>
                  </w:r>
                  <w:r w:rsidR="00451554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շահագրգիռ մարմինների և կազմակերպությունների հետ</w:t>
                  </w:r>
                  <w:r w:rsidR="006F0E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/գրություններ, կնքված էջեր, փորձաքննությունների եզրակացություններ/ ։ </w:t>
                  </w:r>
                </w:p>
                <w:p w:rsidR="002B234C" w:rsidRPr="00E76513" w:rsidRDefault="00A7167B" w:rsidP="00E76513">
                  <w:pPr>
                    <w:pStyle w:val="ListParagraph"/>
                    <w:numPr>
                      <w:ilvl w:val="0"/>
                      <w:numId w:val="2"/>
                    </w:numPr>
                    <w:ind w:left="383" w:hanging="1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B071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Քանդվող շենքի տեխնիկական վիճակի մասին եզրակացություն</w:t>
                  </w:r>
                  <w:r w:rsidR="006F0E54" w:rsidRPr="004B071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E76513" w:rsidRPr="00893080" w:rsidRDefault="00E76513" w:rsidP="00E76513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E76513" w:rsidRPr="00E76513" w:rsidRDefault="00E76513" w:rsidP="00E76513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E7651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Փաթեթում առանձին ներառվում են նաև բոլոր փորձաքննությունների եզրակացությունների բնօրինակները, իսկ էլեկտրոնային փաթեթում գունավոր տեսապատճենը /scan/</w:t>
                  </w:r>
                </w:p>
                <w:p w:rsidR="00E76513" w:rsidRPr="00877BB7" w:rsidRDefault="00E76513" w:rsidP="00E76513">
                  <w:pPr>
                    <w:pStyle w:val="ListParagraph"/>
                    <w:ind w:left="38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837E8" w:rsidRPr="00F837E8" w:rsidTr="00F837E8">
              <w:tc>
                <w:tcPr>
                  <w:tcW w:w="673" w:type="dxa"/>
                </w:tcPr>
                <w:p w:rsidR="00F837E8" w:rsidRPr="00D05346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837E8" w:rsidRPr="00CB0FD9" w:rsidRDefault="00F837E8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Ընդհանուր բացատրագիր</w:t>
                  </w:r>
                </w:p>
              </w:tc>
            </w:tr>
            <w:tr w:rsidR="002B234C" w:rsidRPr="00893080" w:rsidTr="00F837E8">
              <w:tc>
                <w:tcPr>
                  <w:tcW w:w="673" w:type="dxa"/>
                </w:tcPr>
                <w:p w:rsidR="002B234C" w:rsidRPr="00D05346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837E8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Էներգախնայողությանն և էներգաարդյունավետությանն ուղղված միջոցառումներ </w:t>
                  </w:r>
                </w:p>
                <w:p w:rsidR="002B234C" w:rsidRPr="00CB0FD9" w:rsidRDefault="00F837E8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*) բացատրագրի և համապատասխան հաշվարկների տեսքով ամփոփել բոլոր միջոցառումները՝ շենքի տեղադիրք</w:t>
                  </w:r>
                  <w:r w:rsidR="00877BB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</w:t>
                  </w: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երկրի կողմերի նկատմամբ,պատերի, ծածկերի, արտաքին խողովակների ջերմամեկուսացման </w:t>
                  </w: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աշխատանքներ, ջերմակամրջակով պրոֆիլներ, արևային էներգիայի օգտագործում, LED լուսատուներ  և այլն</w:t>
                  </w:r>
                </w:p>
              </w:tc>
            </w:tr>
            <w:tr w:rsidR="008D1EF2" w:rsidRPr="00CA3249" w:rsidTr="00F837E8">
              <w:tc>
                <w:tcPr>
                  <w:tcW w:w="673" w:type="dxa"/>
                </w:tcPr>
                <w:p w:rsidR="008D1EF2" w:rsidRPr="00CA3249" w:rsidRDefault="00232287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5665" w:type="dxa"/>
                </w:tcPr>
                <w:p w:rsidR="008D1EF2" w:rsidRPr="008D1EF2" w:rsidRDefault="008D1EF2" w:rsidP="008D1EF2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D1EF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1 &lt;Գլխավոր հատակագիծ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և բարեկարգում&gt;</w:t>
                  </w:r>
                </w:p>
              </w:tc>
            </w:tr>
            <w:tr w:rsidR="002B234C" w:rsidRPr="00CA3249" w:rsidTr="00F837E8">
              <w:tc>
                <w:tcPr>
                  <w:tcW w:w="673" w:type="dxa"/>
                </w:tcPr>
                <w:p w:rsidR="002B234C" w:rsidRPr="00F837E8" w:rsidRDefault="00D05346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  <w:r w:rsidR="00232287"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5665" w:type="dxa"/>
                </w:tcPr>
                <w:p w:rsidR="002B234C" w:rsidRPr="00F837E8" w:rsidRDefault="002B234C" w:rsidP="00267E80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Գլխավոր հատակագիծ 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Pr="00232287" w:rsidRDefault="00232287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267E80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Ուղղաձիգ հատակագծման նախագիծ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Pr="00232287" w:rsidRDefault="00232287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267E80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Հողային զանգվածների քարտեզագիր, (Մ 1:500), հատույթներ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232287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D55C2B" w:rsidRDefault="002B234C" w:rsidP="00267E80">
                  <w:pP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ենթակառուցվածքի  գոյություն ունեցող և նախագծային գծերի ամփոփ ուրվագիծ, գոյություն ունեցող ցանցերին միացման կետերով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F837E8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5665" w:type="dxa"/>
                </w:tcPr>
                <w:p w:rsidR="002B234C" w:rsidRPr="00F837E8" w:rsidRDefault="002B234C" w:rsidP="0023228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Տարածքի բարեկարգման նախագիծ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23228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 մարզադաշտի, վազքուղու, ցանկապատի գծագրեր, հանգույցներ, կիրառվող նյութերի մասնագրեր</w:t>
                  </w:r>
                </w:p>
              </w:tc>
            </w:tr>
            <w:tr w:rsidR="00232287" w:rsidRPr="00893080" w:rsidTr="00F837E8">
              <w:tc>
                <w:tcPr>
                  <w:tcW w:w="673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ճանապարհային պատվածքի, հետիոտնային արահետների, թեքահարթակների, աստիճանների, հենապատերի /ըստ անհրաժեշտության/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գծագրեր, հանգույցներ, կիրառվող նյութերի մասնագրեր</w:t>
                  </w:r>
                </w:p>
              </w:tc>
            </w:tr>
            <w:tr w:rsidR="00232287" w:rsidRPr="00893080" w:rsidTr="00F837E8">
              <w:tc>
                <w:tcPr>
                  <w:tcW w:w="673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փոքր ճարտարապետական ձևերի, նստարանների, շվաքարանների, աղբամանների, արտաքին լուսավորության տարրերի ճարտարապետական և կոնստրուկտիվ լուծումներ, հանգույցներ, մասնագրեր</w:t>
                  </w:r>
                </w:p>
              </w:tc>
            </w:tr>
            <w:tr w:rsidR="00232287" w:rsidRPr="00893080" w:rsidTr="00F837E8">
              <w:tc>
                <w:tcPr>
                  <w:tcW w:w="673" w:type="dxa"/>
                </w:tcPr>
                <w:p w:rsidR="00232287" w:rsidRPr="00232287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32287" w:rsidRPr="00CA3249" w:rsidRDefault="00232287" w:rsidP="001D15BB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Կանաչապատման լուծումներ, նախատեսվող բույսերի մասնագրեր</w:t>
                  </w:r>
                </w:p>
              </w:tc>
            </w:tr>
            <w:tr w:rsidR="002B234C" w:rsidRPr="00893080" w:rsidTr="00F837E8">
              <w:tc>
                <w:tcPr>
                  <w:tcW w:w="673" w:type="dxa"/>
                </w:tcPr>
                <w:p w:rsidR="002B234C" w:rsidRPr="00D05346" w:rsidRDefault="00232287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2B234C" w:rsidRPr="00D05346" w:rsidRDefault="008D1EF2" w:rsidP="001D15BB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2 &lt;Ճարտարապետական մաս</w:t>
                  </w:r>
                  <w:r w:rsidR="001D15BB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և 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տեխնոլոգիա&gt;,</w:t>
                  </w:r>
                </w:p>
              </w:tc>
            </w:tr>
            <w:tr w:rsidR="00F837E8" w:rsidRPr="00F837E8" w:rsidTr="00F837E8">
              <w:tc>
                <w:tcPr>
                  <w:tcW w:w="673" w:type="dxa"/>
                </w:tcPr>
                <w:p w:rsidR="00F837E8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F837E8" w:rsidRPr="00F837E8" w:rsidRDefault="00F837E8" w:rsidP="00267E80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Ճարտարապետական մաս</w:t>
                  </w:r>
                </w:p>
              </w:tc>
            </w:tr>
            <w:tr w:rsidR="00CB7161" w:rsidRPr="00893080" w:rsidTr="00F837E8">
              <w:tc>
                <w:tcPr>
                  <w:tcW w:w="673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D0534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2B234C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արկերի</w:t>
                  </w:r>
                  <w:r w:rsidR="00CB7161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նկուղի, տանիքի</w:t>
                  </w:r>
                  <w:r w:rsidR="002B234C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հատակագծեր, կտրվածքներ, ճակատներ, հանգույցներ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մասնագրեր</w:t>
                  </w:r>
                </w:p>
              </w:tc>
            </w:tr>
            <w:tr w:rsidR="002B234C" w:rsidRPr="00893080" w:rsidTr="00F837E8">
              <w:tc>
                <w:tcPr>
                  <w:tcW w:w="673" w:type="dxa"/>
                </w:tcPr>
                <w:p w:rsidR="002B234C" w:rsidRPr="00CA3249" w:rsidRDefault="002B234C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2B234C" w:rsidRPr="00CA3249" w:rsidRDefault="002B234C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Դռների, պատուհանների, վիտրաժների, հակահրդեհային դռների, հատակների,  երթիկների, ճաղաշարերի և բազրիկների մանրամասն գծագրեր (արտաքին տեսք, կտրվածքներ, ամրացման հանգույցներ և այլն), նշելով օգտագործվող նյութերը, օգտագործվող ապակիների հաստությունները և տիպերը, մասնագրեր: </w:t>
                  </w:r>
                </w:p>
              </w:tc>
            </w:tr>
            <w:tr w:rsidR="00FC2B36" w:rsidRPr="00893080" w:rsidTr="00F837E8">
              <w:tc>
                <w:tcPr>
                  <w:tcW w:w="673" w:type="dxa"/>
                </w:tcPr>
                <w:p w:rsidR="00FC2B36" w:rsidRPr="00232287" w:rsidRDefault="00FC2B36" w:rsidP="0023228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FC2B36" w:rsidRPr="00CA3249" w:rsidRDefault="00FC2B36" w:rsidP="00C3535D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Հաշմանդամություն ունեցող անձանց համար մատչելիության ապահովմանն ուղղված միջոցառումներ /հարմարեցված ներքին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և արտաքին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տարածքներ, թեքահարթակներ,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վերելակ, ուղղորդող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սալահատակ, նշագծում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հատուկ սարքավորումներ սանհանգույցներում, դահլիճում առանձնացված տեղեր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այլն/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։ Ներկայացվում է առանձին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գծագրական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թերթերով, նշվում են մանրամասն բոլոր չափերը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կիրառվող նութերի և սարքավորումների արտաքին տեսքը, մասնագրերը, 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սարքավորումների մոնտաժման վերաբերյալ 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տրվում են բացատրական ուղղորդող սխեմաներ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մանրամասն ցուցումներ</w:t>
                  </w:r>
                  <w:r w:rsid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  <w:r w:rsid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32287" w:rsidRPr="004D58CB" w:rsidTr="00F837E8">
              <w:tc>
                <w:tcPr>
                  <w:tcW w:w="673" w:type="dxa"/>
                </w:tcPr>
                <w:p w:rsidR="00232287" w:rsidRPr="00A41755" w:rsidRDefault="00232287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232287" w:rsidRPr="00A41755" w:rsidRDefault="00232287" w:rsidP="00C3535D">
                  <w:pPr>
                    <w:contextualSpacing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Տեխնոլոգիա</w:t>
                  </w:r>
                </w:p>
              </w:tc>
            </w:tr>
            <w:tr w:rsidR="00A41755" w:rsidRPr="00893080" w:rsidTr="00F837E8">
              <w:tc>
                <w:tcPr>
                  <w:tcW w:w="673" w:type="dxa"/>
                </w:tcPr>
                <w:p w:rsidR="00A41755" w:rsidRPr="00A41755" w:rsidRDefault="00A41755" w:rsidP="0023228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A41755" w:rsidRPr="00A41755" w:rsidRDefault="00A41755" w:rsidP="00A41755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Հատակագծեր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կահավորման և սարքավորումների տեղադիրքով, սխեմաներ, մասնագրեր և այլ </w:t>
                  </w: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մանրամասներ</w:t>
                  </w:r>
                </w:p>
              </w:tc>
            </w:tr>
            <w:tr w:rsidR="00D05346" w:rsidRPr="00CA3249" w:rsidTr="00F837E8">
              <w:tc>
                <w:tcPr>
                  <w:tcW w:w="673" w:type="dxa"/>
                </w:tcPr>
                <w:p w:rsidR="00D05346" w:rsidRPr="00B65AC4" w:rsidRDefault="00B65AC4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B65AC4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lastRenderedPageBreak/>
                    <w:t>3</w:t>
                  </w:r>
                </w:p>
              </w:tc>
              <w:tc>
                <w:tcPr>
                  <w:tcW w:w="5665" w:type="dxa"/>
                </w:tcPr>
                <w:p w:rsidR="00D05346" w:rsidRPr="00D05346" w:rsidRDefault="00D05346" w:rsidP="00D05346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3 &lt;Կոնստրուկտորական մաս&gt;</w:t>
                  </w:r>
                </w:p>
              </w:tc>
            </w:tr>
            <w:tr w:rsidR="002B234C" w:rsidRPr="00893080" w:rsidTr="00F837E8">
              <w:tc>
                <w:tcPr>
                  <w:tcW w:w="673" w:type="dxa"/>
                </w:tcPr>
                <w:p w:rsidR="002B234C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B65AC4" w:rsidRDefault="002B234C" w:rsidP="00B65AC4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 0.00 նիշից ցածր</w:t>
                  </w:r>
                </w:p>
              </w:tc>
            </w:tr>
            <w:tr w:rsidR="00B65AC4" w:rsidRPr="00893080" w:rsidTr="00F837E8">
              <w:tc>
                <w:tcPr>
                  <w:tcW w:w="673" w:type="dxa"/>
                </w:tcPr>
                <w:p w:rsidR="00B65AC4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B65AC4" w:rsidRPr="00CA3249" w:rsidRDefault="00B65AC4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0.00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նիշից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բարձր</w:t>
                  </w:r>
                </w:p>
              </w:tc>
            </w:tr>
            <w:tr w:rsidR="00B65AC4" w:rsidRPr="00893080" w:rsidTr="00F837E8">
              <w:tc>
                <w:tcPr>
                  <w:tcW w:w="673" w:type="dxa"/>
                </w:tcPr>
                <w:p w:rsidR="00B65AC4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B65AC4" w:rsidRPr="00CA3249" w:rsidRDefault="00B65AC4" w:rsidP="00267E80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Lira ծրագրով կատարված հաշվարկի բնօրինակ ֆայլը և հաշվետվությունը</w:t>
                  </w:r>
                </w:p>
              </w:tc>
            </w:tr>
            <w:tr w:rsidR="00D05346" w:rsidRPr="00CA3249" w:rsidTr="00F837E8">
              <w:tc>
                <w:tcPr>
                  <w:tcW w:w="673" w:type="dxa"/>
                </w:tcPr>
                <w:p w:rsidR="00D05346" w:rsidRPr="00CA3249" w:rsidRDefault="00B65AC4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D05346" w:rsidRPr="00CA3249" w:rsidRDefault="00D05346" w:rsidP="00267E80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Հատոր – 4 </w:t>
                  </w:r>
                  <w:r w:rsidR="00FC2B36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&lt;</w:t>
                  </w:r>
                  <w:r w:rsidRPr="00CA324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Ինժեներական ցանցեր</w:t>
                  </w:r>
                  <w:r w:rsidR="00FC2B36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&gt;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 xml:space="preserve">4. </w:t>
                  </w:r>
                  <w:r w:rsidR="00D05346"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2B234C" w:rsidRPr="00C3535D" w:rsidRDefault="00D05346" w:rsidP="00C3535D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Էլեկտրատեխնիկական մաս</w:t>
                  </w:r>
                  <w:r w:rsidRPr="00C3535D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4.1.1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Էլեկտրամատակարարում</w:t>
                  </w:r>
                  <w:r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համակարգ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4.1.2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էլեկտրալուսավորություն</w:t>
                  </w:r>
                  <w:r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համակարգ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4.1.3</w:t>
                  </w:r>
                </w:p>
              </w:tc>
              <w:tc>
                <w:tcPr>
                  <w:tcW w:w="5665" w:type="dxa"/>
                </w:tcPr>
                <w:p w:rsidR="00C3535D" w:rsidRPr="00D05346" w:rsidRDefault="00C3535D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Ֆոտովալտային կայան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2B234C" w:rsidRPr="004D58CB" w:rsidTr="00F837E8">
              <w:tc>
                <w:tcPr>
                  <w:tcW w:w="673" w:type="dxa"/>
                </w:tcPr>
                <w:p w:rsidR="002B234C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5665" w:type="dxa"/>
                </w:tcPr>
                <w:p w:rsidR="002B234C" w:rsidRPr="00C3535D" w:rsidRDefault="00D05346" w:rsidP="00C3535D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Ջրամատակարարում և կոյուղի</w:t>
                  </w:r>
                  <w:r w:rsidRPr="00C3535D">
                    <w:rPr>
                      <w:rFonts w:ascii="Cambria Math" w:hAnsi="Cambria Math"/>
                      <w:b/>
                      <w:i/>
                      <w:sz w:val="20"/>
                      <w:szCs w:val="20"/>
                      <w:lang w:val="hy-AM"/>
                    </w:rPr>
                    <w:t xml:space="preserve">․ </w:t>
                  </w:r>
                </w:p>
              </w:tc>
            </w:tr>
            <w:tr w:rsidR="00C3535D" w:rsidRPr="004D58CB" w:rsidTr="00F837E8">
              <w:tc>
                <w:tcPr>
                  <w:tcW w:w="673" w:type="dxa"/>
                </w:tcPr>
                <w:p w:rsidR="00C3535D" w:rsidRPr="00C3535D" w:rsidRDefault="00C3535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.2.1</w:t>
                  </w:r>
                </w:p>
              </w:tc>
              <w:tc>
                <w:tcPr>
                  <w:tcW w:w="5665" w:type="dxa"/>
                </w:tcPr>
                <w:p w:rsidR="00C3535D" w:rsidRPr="00C3535D" w:rsidRDefault="00C3535D" w:rsidP="00C3535D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Ջրամատակարարում</w:t>
                  </w:r>
                  <w:r w:rsidRPr="00C353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Արտաքին և ներքին ցանցեր</w:t>
                  </w:r>
                </w:p>
              </w:tc>
            </w:tr>
            <w:tr w:rsidR="00C3535D" w:rsidRPr="00CB0FD9" w:rsidTr="00F837E8">
              <w:tc>
                <w:tcPr>
                  <w:tcW w:w="673" w:type="dxa"/>
                </w:tcPr>
                <w:p w:rsidR="00C3535D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4.2.2</w:t>
                  </w:r>
                </w:p>
              </w:tc>
              <w:tc>
                <w:tcPr>
                  <w:tcW w:w="5665" w:type="dxa"/>
                </w:tcPr>
                <w:p w:rsidR="00C3535D" w:rsidRPr="00CB0FD9" w:rsidRDefault="00C3535D" w:rsidP="00D05346">
                  <w:pPr>
                    <w:spacing w:after="120"/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Կոյուղի</w:t>
                  </w:r>
                  <w:r w:rsidRPr="00CB0FD9"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CB0FD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 ցանցեր</w:t>
                  </w:r>
                </w:p>
              </w:tc>
            </w:tr>
            <w:tr w:rsidR="00D05346" w:rsidRPr="00CB0FD9" w:rsidTr="00F837E8">
              <w:tc>
                <w:tcPr>
                  <w:tcW w:w="673" w:type="dxa"/>
                </w:tcPr>
                <w:p w:rsidR="00D05346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CB0FD9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5665" w:type="dxa"/>
                </w:tcPr>
                <w:p w:rsidR="00D05346" w:rsidRPr="00CB0FD9" w:rsidRDefault="00D05346" w:rsidP="00CB0FD9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Ջեռուցում և օդափոխություն</w:t>
                  </w:r>
                  <w:r w:rsidRPr="00CB0FD9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4.3.1</w:t>
                  </w:r>
                </w:p>
              </w:tc>
              <w:tc>
                <w:tcPr>
                  <w:tcW w:w="5665" w:type="dxa"/>
                </w:tcPr>
                <w:p w:rsidR="00CB0FD9" w:rsidRPr="00FC2B36" w:rsidRDefault="00CB0FD9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C2B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Ջերմամատակարարման արտաքին և ներքին ցանցեր,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կաթսայատուն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CB0FD9" w:rsidRDefault="00CB0FD9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4.3.2</w:t>
                  </w:r>
                </w:p>
              </w:tc>
              <w:tc>
                <w:tcPr>
                  <w:tcW w:w="5665" w:type="dxa"/>
                </w:tcPr>
                <w:p w:rsidR="00CB0FD9" w:rsidRPr="00CB0FD9" w:rsidRDefault="00CB0FD9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O</w:t>
                  </w:r>
                  <w:r w:rsidRPr="00FC2B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դափոխության համակարգ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CB0FD9" w:rsidRDefault="00CB0FD9" w:rsidP="00CB0FD9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</w:t>
                  </w:r>
                  <w:r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CB0FD9" w:rsidRPr="00CB0FD9" w:rsidRDefault="00CB0FD9" w:rsidP="00FC2B36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Ցածր լարման ցանցեր</w:t>
                  </w:r>
                </w:p>
              </w:tc>
            </w:tr>
            <w:tr w:rsidR="002B234C" w:rsidRPr="00CB0FD9" w:rsidTr="00F837E8">
              <w:tc>
                <w:tcPr>
                  <w:tcW w:w="673" w:type="dxa"/>
                </w:tcPr>
                <w:p w:rsidR="002B234C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sz w:val="20"/>
                      <w:szCs w:val="20"/>
                    </w:rPr>
                    <w:t>4.4.1</w:t>
                  </w:r>
                </w:p>
              </w:tc>
              <w:tc>
                <w:tcPr>
                  <w:tcW w:w="5665" w:type="dxa"/>
                </w:tcPr>
                <w:p w:rsidR="002B234C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FC2B36"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րդեհային ազդանշանային համակարգ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F837E8" w:rsidRDefault="00F837E8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sz w:val="20"/>
                      <w:szCs w:val="20"/>
                    </w:rPr>
                    <w:t>4.4.2</w:t>
                  </w:r>
                </w:p>
              </w:tc>
              <w:tc>
                <w:tcPr>
                  <w:tcW w:w="5665" w:type="dxa"/>
                </w:tcPr>
                <w:p w:rsidR="00CB0FD9" w:rsidRPr="00F837E8" w:rsidRDefault="00F837E8" w:rsidP="00F837E8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տեսահսկման համակարգ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F837E8" w:rsidRDefault="00F837E8" w:rsidP="00F837E8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CB0FD9" w:rsidRPr="00FC2B36" w:rsidRDefault="00F837E8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Զանգի և ժամացուցային համակարգեր</w:t>
                  </w:r>
                </w:p>
              </w:tc>
            </w:tr>
            <w:tr w:rsidR="00CB0FD9" w:rsidRPr="00CB0FD9" w:rsidTr="00F837E8">
              <w:tc>
                <w:tcPr>
                  <w:tcW w:w="673" w:type="dxa"/>
                </w:tcPr>
                <w:p w:rsidR="00CB0FD9" w:rsidRPr="00F837E8" w:rsidRDefault="00F837E8" w:rsidP="00F837E8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CB0FD9" w:rsidRPr="00FC2B36" w:rsidRDefault="00F837E8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Համակարգչային ցանց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Հատոր – 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5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&lt;Շինարարության կազմակերպման նախագիծ&gt;</w:t>
                  </w:r>
                </w:p>
              </w:tc>
            </w:tr>
            <w:tr w:rsidR="00FC2B36" w:rsidRPr="00F837E8" w:rsidTr="00F837E8">
              <w:tc>
                <w:tcPr>
                  <w:tcW w:w="673" w:type="dxa"/>
                </w:tcPr>
                <w:p w:rsidR="00FC2B36" w:rsidRPr="00CA3249" w:rsidRDefault="00A41755" w:rsidP="00A41755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FC2B36" w:rsidRPr="00877BB7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Շինարարության կազմակերպման նախագիծ </w:t>
                  </w:r>
                </w:p>
              </w:tc>
            </w:tr>
            <w:tr w:rsidR="00A41755" w:rsidRPr="00F837E8" w:rsidTr="00F837E8">
              <w:tc>
                <w:tcPr>
                  <w:tcW w:w="673" w:type="dxa"/>
                </w:tcPr>
                <w:p w:rsidR="00A41755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5.2</w:t>
                  </w:r>
                </w:p>
              </w:tc>
              <w:tc>
                <w:tcPr>
                  <w:tcW w:w="5665" w:type="dxa"/>
                </w:tcPr>
                <w:p w:rsidR="00A41755" w:rsidRPr="00CA3249" w:rsidRDefault="00A41755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Գոյություն ունեցող շենք/շինությունների քանդման/ ապամոնտաժման նախագիծ 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Հատոր – 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eastAsia="ru-RU"/>
                    </w:rPr>
                    <w:t>6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&lt;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Նախահաշիվ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&gt;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FC2B3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աշխատանքների ծավալաթերթ 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6.2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267E80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ախահաշիվ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6.3</w:t>
                  </w:r>
                </w:p>
              </w:tc>
              <w:tc>
                <w:tcPr>
                  <w:tcW w:w="5665" w:type="dxa"/>
                </w:tcPr>
                <w:p w:rsidR="00FC2B36" w:rsidRPr="00CA3249" w:rsidRDefault="00FC2B36" w:rsidP="002C7E5E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831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Ծավալաթերթ </w:t>
                  </w:r>
                  <w:r w:rsidR="002C7E5E" w:rsidRPr="008831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–</w:t>
                  </w:r>
                  <w:r w:rsidRPr="008831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նախահաշիվ</w:t>
                  </w:r>
                  <w:r w:rsidR="002C7E5E" w:rsidRPr="008831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՝ կազմված ՀՏԶՀ կողմից տրամադրվող ձևաչափին համապատասխան</w:t>
                  </w:r>
                </w:p>
              </w:tc>
            </w:tr>
            <w:tr w:rsidR="00FC2B36" w:rsidRPr="00CA3249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665" w:type="dxa"/>
                </w:tcPr>
                <w:p w:rsidR="00FC2B36" w:rsidRPr="00D514EF" w:rsidRDefault="00D514EF" w:rsidP="00D514EF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D514EF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Հատոր – 7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Փ</w:t>
                  </w:r>
                  <w:r w:rsidRPr="00D514EF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որձաքննություն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ներ</w:t>
                  </w:r>
                </w:p>
              </w:tc>
            </w:tr>
            <w:tr w:rsidR="00FC2B36" w:rsidRPr="00893080" w:rsidTr="00F837E8">
              <w:tc>
                <w:tcPr>
                  <w:tcW w:w="673" w:type="dxa"/>
                </w:tcPr>
                <w:p w:rsidR="00FC2B36" w:rsidRPr="00A41755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7.1</w:t>
                  </w:r>
                </w:p>
              </w:tc>
              <w:tc>
                <w:tcPr>
                  <w:tcW w:w="5665" w:type="dxa"/>
                </w:tcPr>
                <w:p w:rsidR="00D514EF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ՇՄԱԳ փորձաքննության եզրակացություն, </w:t>
                  </w:r>
                  <w:r w:rsidR="00FC2B36"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Շրջակա միջավայրի պահպանմանն ուղղված միջոցառումներ</w:t>
                  </w:r>
                  <w:r w:rsidR="00BD53D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FC2B36" w:rsidRPr="00CA3249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</w:t>
                  </w:r>
                  <w:r w:rsidRPr="00D514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) </w:t>
                  </w:r>
                  <w:r w:rsidR="00BD53D6" w:rsidRPr="00D514EF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ՇՄԱԳ փորձաքննության ենթակա լինելու դեպքում</w:t>
                  </w:r>
                  <w:r w:rsidR="00BD53D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514EF" w:rsidRPr="00893080" w:rsidTr="00F837E8">
              <w:tc>
                <w:tcPr>
                  <w:tcW w:w="673" w:type="dxa"/>
                </w:tcPr>
                <w:p w:rsidR="00D514EF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 w:rsidR="00D514EF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D514EF" w:rsidRPr="00D514EF" w:rsidRDefault="00D514EF" w:rsidP="00BD53D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Տեխնիկական անվտանգության մասով եզրակացություն /ՔՏՀԱՏՄ/</w:t>
                  </w:r>
                </w:p>
              </w:tc>
            </w:tr>
            <w:tr w:rsidR="00D514EF" w:rsidRPr="00CA3249" w:rsidTr="00F837E8">
              <w:tc>
                <w:tcPr>
                  <w:tcW w:w="673" w:type="dxa"/>
                </w:tcPr>
                <w:p w:rsidR="00D514EF" w:rsidRPr="00CA3249" w:rsidRDefault="00D514EF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514EF" w:rsidRPr="00CA3249" w:rsidRDefault="00D514EF" w:rsidP="00BD53D6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Վերելակների մասով</w:t>
                  </w:r>
                </w:p>
              </w:tc>
            </w:tr>
            <w:tr w:rsidR="00D514EF" w:rsidRPr="00A41755" w:rsidTr="00F837E8">
              <w:tc>
                <w:tcPr>
                  <w:tcW w:w="673" w:type="dxa"/>
                </w:tcPr>
                <w:p w:rsidR="00D514EF" w:rsidRPr="00CA3249" w:rsidRDefault="00D514EF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514EF" w:rsidRPr="00A41755" w:rsidRDefault="00D514EF" w:rsidP="00877BB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Կաթսայատան մասով</w:t>
                  </w:r>
                  <w:r w:rsidR="00A41755"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514EF" w:rsidRPr="00893080" w:rsidTr="00F837E8">
              <w:tc>
                <w:tcPr>
                  <w:tcW w:w="673" w:type="dxa"/>
                </w:tcPr>
                <w:p w:rsidR="00D514EF" w:rsidRPr="00CA3249" w:rsidRDefault="00A41755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 w:rsidR="00D514EF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D514EF" w:rsidRPr="00CA3249" w:rsidRDefault="00D514EF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Հրդեհային անվտանգության մասով համաձայնեցում ՔՏՀԱՏՄ-ի հետ</w:t>
                  </w:r>
                </w:p>
              </w:tc>
            </w:tr>
            <w:tr w:rsidR="008131ED" w:rsidRPr="00893080" w:rsidTr="00F837E8">
              <w:tc>
                <w:tcPr>
                  <w:tcW w:w="673" w:type="dxa"/>
                </w:tcPr>
                <w:p w:rsidR="008131ED" w:rsidRPr="005237AB" w:rsidRDefault="008131ED" w:rsidP="00267E80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8131ED" w:rsidRDefault="008131ED" w:rsidP="00D514EF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</w:t>
                  </w:r>
                  <w:r w:rsidRPr="005237A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)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Քաղաքաշինական պարզ փորձաքնության եզրակացությունը և Պետական համալիր փորձաքնության եզրակացությունը ստանում է Պատվիրատուն</w:t>
                  </w:r>
                </w:p>
              </w:tc>
            </w:tr>
          </w:tbl>
          <w:p w:rsidR="00153F4D" w:rsidRPr="00CA3249" w:rsidRDefault="00153F4D" w:rsidP="002B234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153F4D" w:rsidRPr="00893080" w:rsidTr="000754A7">
        <w:tc>
          <w:tcPr>
            <w:tcW w:w="468" w:type="dxa"/>
          </w:tcPr>
          <w:p w:rsidR="00153F4D" w:rsidRPr="00CA3249" w:rsidRDefault="00D3270B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90" w:type="dxa"/>
          </w:tcPr>
          <w:p w:rsidR="00153F4D" w:rsidRPr="00CA3249" w:rsidRDefault="00D3270B" w:rsidP="00C22EEA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Այլ  պահանջներ</w:t>
            </w:r>
          </w:p>
        </w:tc>
        <w:tc>
          <w:tcPr>
            <w:tcW w:w="7308" w:type="dxa"/>
          </w:tcPr>
          <w:p w:rsidR="002939B7" w:rsidRPr="00CA3249" w:rsidRDefault="002939B7" w:rsidP="002939B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Շինարարական նյութերի, պատրաստվածքների (շահագործման) և սարքավորումների նկատմամբ պահանջներ</w:t>
            </w:r>
          </w:p>
          <w:p w:rsidR="002939B7" w:rsidRPr="00CA3249" w:rsidRDefault="002939B7" w:rsidP="00C1112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      </w:r>
          </w:p>
          <w:p w:rsidR="002939B7" w:rsidRPr="00CA3249" w:rsidRDefault="002939B7" w:rsidP="00C1112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Հղումներ օգտագործելու դեպքում՝ հատկանիշների բնութագիրը պետք է պարունակի «կամ համարժեք» բառերը:</w:t>
            </w:r>
          </w:p>
          <w:p w:rsidR="002939B7" w:rsidRDefault="002939B7" w:rsidP="00C1112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Օդափոխության և պոմպային սարքավորումներ նախատեսելու դեպքում՝ հզորությունների թույլատրերի շեղումների մասին տեղեկատվություն:</w:t>
            </w:r>
          </w:p>
          <w:p w:rsidR="001F3AD8" w:rsidRPr="00883109" w:rsidRDefault="001F3AD8" w:rsidP="001F3AD8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88310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Օգտագործվող նյութերի, սարքերի և սարքավորումների շահագործման ժամկետը /ամփոփ ցանկ/</w:t>
            </w:r>
          </w:p>
          <w:p w:rsidR="001F3AD8" w:rsidRPr="00883109" w:rsidRDefault="001F3AD8" w:rsidP="001F3AD8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883109">
              <w:rPr>
                <w:rFonts w:ascii="GHEA Grapalat" w:hAnsi="GHEA Grapalat" w:cs="Times Armenian"/>
                <w:sz w:val="20"/>
                <w:szCs w:val="20"/>
                <w:lang w:val="hy-AM"/>
              </w:rPr>
              <w:t>Սարքերի և սարքավորումների երաշխիքային ժամկետները /ամփոփ ցանկ/</w:t>
            </w:r>
          </w:p>
          <w:p w:rsidR="001F3AD8" w:rsidRPr="00CA3249" w:rsidRDefault="001F3AD8" w:rsidP="001F3AD8">
            <w:pPr>
              <w:pStyle w:val="ListParagraph"/>
              <w:spacing w:after="120" w:line="259" w:lineRule="auto"/>
              <w:ind w:left="426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7A51B8" w:rsidRPr="00CA3249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աշխատանքների կատարման ժամկետ (տևողություն)</w:t>
            </w:r>
          </w:p>
          <w:p w:rsidR="007A51B8" w:rsidRPr="00883109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Նախագծանախահաշվային փաստաթղթերի </w:t>
            </w:r>
            <w:r w:rsidR="00893080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հանձնման</w:t>
            </w:r>
            <w:r w:rsidR="00901AA4"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ժամ</w:t>
            </w:r>
            <w:r w:rsidR="00893080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կետը</w:t>
            </w:r>
            <w:r w:rsidR="00B46AC3"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նախատեսվում է պայմանագիրն (համաձայնագիրն) ուժի մեջ մտնելու օրվան հաջորդող օրվանից՝ </w:t>
            </w:r>
            <w:r w:rsidR="00B46AC3" w:rsidRPr="00883109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1</w:t>
            </w:r>
            <w:r w:rsidR="00893080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5</w:t>
            </w:r>
            <w:r w:rsidR="00B46AC3" w:rsidRPr="00883109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0</w:t>
            </w:r>
            <w:r w:rsidRPr="00883109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 xml:space="preserve"> օրացուցային օր</w:t>
            </w:r>
            <w:r w:rsidR="00B46AC3" w:rsidRPr="00883109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="00B46AC3"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համաձայնեցումների և </w:t>
            </w:r>
            <w:r w:rsidR="001111C0"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պարզ փորձաքննության </w:t>
            </w:r>
            <w:r w:rsidR="00B46AC3"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եզրակացությ</w:t>
            </w:r>
            <w:r w:rsidR="001111C0"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ան</w:t>
            </w:r>
            <w:r w:rsidR="00B46AC3"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ստաց</w:t>
            </w:r>
            <w:r w:rsidR="001111C0"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ման հետ միասին՝</w:t>
            </w:r>
            <w:r w:rsidR="00B46AC3"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="00893080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>180</w:t>
            </w:r>
            <w:r w:rsidR="00B46AC3" w:rsidRPr="00883109">
              <w:rPr>
                <w:rFonts w:ascii="GHEA Grapalat" w:hAnsi="GHEA Grapalat"/>
                <w:b/>
                <w:sz w:val="20"/>
                <w:szCs w:val="20"/>
                <w:shd w:val="clear" w:color="auto" w:fill="FFFFFF"/>
                <w:lang w:val="hy-AM"/>
              </w:rPr>
              <w:t xml:space="preserve"> օրացուցային օր</w:t>
            </w:r>
            <w:r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։</w:t>
            </w:r>
          </w:p>
          <w:p w:rsidR="007A51B8" w:rsidRPr="00883109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Պատվիրատուին ներկայացված վերջնական փաթեթը, ՀՏԶՀ-ի </w:t>
            </w:r>
            <w:r w:rsidR="00837DE2"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ԾՈւ</w:t>
            </w:r>
            <w:r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Վ բաժնի կողմից քննվելուց հետո,  ՀՏԶՀ-ի կողմից կներկայացվի Քաղաքաշինական պարզ փորձաքննության, իսկ դրական եզրակացություն ստանալուց հետո նաև Պետական համալիր փորձաքննության:</w:t>
            </w:r>
          </w:p>
          <w:p w:rsidR="00B46AC3" w:rsidRPr="00883109" w:rsidRDefault="00B46AC3" w:rsidP="007A51B8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</w:p>
          <w:p w:rsidR="007A51B8" w:rsidRPr="00883109" w:rsidRDefault="007A51B8" w:rsidP="007A51B8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88310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Նախագծի լրամշակում</w:t>
            </w:r>
          </w:p>
          <w:p w:rsidR="007A51B8" w:rsidRPr="00883109" w:rsidRDefault="007A51B8" w:rsidP="007A51B8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Ըստ անհրաժեշտության,  եթե </w:t>
            </w:r>
            <w:r w:rsidR="00901AA4"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նախագծի համաձայնեցման /այդ թվում Պատվիրատուի հետ/ ընթացքում, </w:t>
            </w:r>
            <w:r w:rsidR="00CE368C"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Քաղաքաշինական պարզ  և/կամ </w:t>
            </w:r>
            <w:r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Պետական  համալիր փորձաքննության կողմից տրվում է բացասական եզրակացություն կամ դրական եզրակացություն՝ նախագծի լրամշակման պայմանով,</w:t>
            </w:r>
            <w:r w:rsidR="00CE368C"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 Խորհրդատուի կողմից </w:t>
            </w:r>
            <w:r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նախագծանախահաշվային փաստաթղթերի լրամշակումն իրականացվում է առանց ֆինանսական փոխհատուցման՝ </w:t>
            </w:r>
            <w:r w:rsidR="00CE368C"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lastRenderedPageBreak/>
              <w:t>Պատվիրատուի կողմից նշված ժամկետում</w:t>
            </w:r>
            <w:r w:rsidRPr="0088310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  <w:p w:rsidR="00267E80" w:rsidRPr="00883109" w:rsidRDefault="00267E80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9858B4" w:rsidRPr="00CA3249" w:rsidRDefault="009858B4" w:rsidP="009858B4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Նախագծանախահաշվային փաստաթղթերի հանձնում Պատվիրատուին՝</w:t>
            </w:r>
          </w:p>
          <w:p w:rsidR="009858B4" w:rsidRPr="00CA3249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փաստաթղթերը մշակվում են համակարգչային համապատասխան ծրագրերով /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AutoCAD, ArchiCAD, Excel. Word և այլ/</w:t>
            </w:r>
            <w:r w:rsidRPr="00CA3249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9858B4" w:rsidRPr="00CA3249" w:rsidRDefault="009858B4" w:rsidP="009858B4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</w:p>
          <w:p w:rsidR="009858B4" w:rsidRPr="00CA3249" w:rsidRDefault="009858B4" w:rsidP="00C1112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Նախագծային փաստաթղթերի /տեքստային և գրաֆիկական նյութերի/ փաստաթղթային ամբողջական փաթեթի ներկայացում՝  </w:t>
            </w:r>
            <w:r w:rsidR="00261D66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4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օրինակ թղթային: </w:t>
            </w:r>
          </w:p>
          <w:p w:rsidR="009858B4" w:rsidRPr="00CA3249" w:rsidRDefault="009858B4" w:rsidP="00C1112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Նախահաշվի և ծավալաթերթ</w:t>
            </w:r>
            <w:r w:rsid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>-նախահաշվի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/գնային առաջարկ՝ միավոր արժեքներով, կշիռներով/ փաստաթղթերի ամբողջական փաթեթի ներկայացում՝ </w:t>
            </w:r>
            <w:r w:rsidR="00261D66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2</w:t>
            </w:r>
            <w:r w:rsidR="00837DE2">
              <w:rPr>
                <w:rFonts w:ascii="GHEA Grapalat" w:hAnsi="GHEA Grapalat" w:cs="Times Armenian"/>
                <w:sz w:val="20"/>
                <w:szCs w:val="20"/>
                <w:lang w:val="hy-AM"/>
              </w:rPr>
              <w:t>-ական</w:t>
            </w:r>
            <w:r w:rsid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օրինակ թղթային:</w:t>
            </w:r>
          </w:p>
          <w:p w:rsidR="009858B4" w:rsidRPr="00CA3249" w:rsidRDefault="009858B4" w:rsidP="00C11127">
            <w:pPr>
              <w:pStyle w:val="ListParagraph"/>
              <w:numPr>
                <w:ilvl w:val="0"/>
                <w:numId w:val="4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Նախագծանախահաշվային փաստաթղթերի Էլեկտրոնային ամբողջական փաթեթի ներկայացում՝ 1 օրինակ էլեկտրոնային կրիչով, տեքստային և գծագրական նյութերը՝ </w:t>
            </w:r>
            <w:r w:rsidR="00BD53D6" w:rsidRPr="00BD53D6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Word, 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AutoCAD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PDF ձևաչափերով, նախահաշիվը և ծավալաթերթը՝ EXCEL և PDF տարբերակներով</w:t>
            </w:r>
            <w:r w:rsidR="007C26C1"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, կոնստրուկտիվ համակարգի հաշվարկը՝ LIRA ծրագրով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:</w:t>
            </w:r>
          </w:p>
          <w:p w:rsidR="009858B4" w:rsidRPr="00CA3249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</w:p>
          <w:p w:rsidR="009858B4" w:rsidRPr="00CA3249" w:rsidRDefault="009858B4" w:rsidP="009858B4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t>*</w:t>
            </w:r>
            <w:r w:rsidRPr="00CA3249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 xml:space="preserve">Էլեկտրոնային կրիչում ներառվող ֆայլերը պետք է ունենան պարունակությանը համարժեք անվանումներ, և զերծ լինեն կողմնակի ինֆորմացիայից: </w:t>
            </w:r>
          </w:p>
          <w:p w:rsidR="009858B4" w:rsidRPr="00CA3249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67E80" w:rsidRPr="00CA3249" w:rsidRDefault="009858B4" w:rsidP="00267E80">
            <w:pPr>
              <w:shd w:val="clear" w:color="auto" w:fill="FFFFFF"/>
              <w:ind w:firstLine="13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!!! </w:t>
            </w:r>
            <w:r w:rsidR="00267E80"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Բոլոր նյութերը ներկայացնել երկլեզու՝ հայերեն և ռուսերեն:</w:t>
            </w:r>
          </w:p>
          <w:p w:rsidR="00153F4D" w:rsidRPr="00CA3249" w:rsidRDefault="00153F4D" w:rsidP="00267E8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858B4" w:rsidRPr="00893080" w:rsidTr="000754A7">
        <w:tc>
          <w:tcPr>
            <w:tcW w:w="468" w:type="dxa"/>
          </w:tcPr>
          <w:p w:rsidR="009858B4" w:rsidRPr="00CA3249" w:rsidRDefault="009858B4" w:rsidP="00C22EE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90" w:type="dxa"/>
          </w:tcPr>
          <w:p w:rsidR="009858B4" w:rsidRPr="00CA3249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 աշխատանքների ընդունման  կարգը</w:t>
            </w:r>
          </w:p>
          <w:p w:rsidR="009858B4" w:rsidRPr="00CA3249" w:rsidRDefault="009858B4" w:rsidP="00D3270B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9858B4" w:rsidRPr="00CA3249" w:rsidRDefault="009858B4" w:rsidP="009858B4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>Պատվիրատուի կողմից նախագծի վերջնական ընդունումը,  հանձնման-ընդունման ակտի ձևակերպումը կկատարվի՝ նախագծի վերաբերյալ  քաղաքաշինական փաստաթղթերի Պետական համալիր փորձաքննության դրական եզրակացություն ստանալուց հետո։</w:t>
            </w:r>
          </w:p>
        </w:tc>
      </w:tr>
    </w:tbl>
    <w:p w:rsidR="00C22EEA" w:rsidRPr="00CA3249" w:rsidRDefault="00C22EEA" w:rsidP="00C22EEA">
      <w:pPr>
        <w:rPr>
          <w:rFonts w:ascii="GHEA Grapalat" w:hAnsi="GHEA Grapalat"/>
          <w:sz w:val="20"/>
          <w:szCs w:val="20"/>
          <w:lang w:val="hy-AM"/>
        </w:rPr>
      </w:pPr>
    </w:p>
    <w:p w:rsidR="005B0DCE" w:rsidRDefault="005B0DCE" w:rsidP="00C11127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5B0DCE" w:rsidRPr="00C44917" w:rsidRDefault="005B0DCE" w:rsidP="005B0DCE">
      <w:pPr>
        <w:spacing w:before="100" w:beforeAutospacing="1" w:after="100" w:afterAutospacing="1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555846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Приложение 1.1</w:t>
      </w:r>
    </w:p>
    <w:p w:rsidR="005B0DCE" w:rsidRPr="00C44917" w:rsidRDefault="005B0DCE" w:rsidP="005B0DCE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555846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Техническое задание</w:t>
      </w:r>
    </w:p>
    <w:p w:rsidR="005B0DCE" w:rsidRPr="00C44917" w:rsidRDefault="005B0DCE" w:rsidP="005B0DCE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ru-RU"/>
        </w:rPr>
      </w:pPr>
      <w:r w:rsidRPr="00C44917">
        <w:rPr>
          <w:rFonts w:ascii="GHEA Grapalat" w:eastAsia="Times New Roman" w:hAnsi="GHEA Grapalat" w:cs="Times New Roman"/>
          <w:sz w:val="20"/>
          <w:szCs w:val="20"/>
          <w:lang w:val="ru-RU"/>
        </w:rPr>
        <w:t>На выполнение работ по разработке проектно-сметной документации для строительства нового здания средней школы на 240 ученических мест в населённом пункте Воскеван общины Ноемберян Тавушской области Республики Армения.</w:t>
      </w:r>
    </w:p>
    <w:p w:rsidR="005B0DCE" w:rsidRPr="00555846" w:rsidRDefault="005B0DCE" w:rsidP="005B0DCE">
      <w:pPr>
        <w:rPr>
          <w:rFonts w:ascii="GHEA Grapalat" w:hAnsi="GHEA Grapalat"/>
          <w:i/>
          <w:color w:val="0000FF"/>
          <w:sz w:val="20"/>
          <w:szCs w:val="20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2790"/>
        <w:gridCol w:w="7308"/>
      </w:tblGrid>
      <w:tr w:rsidR="005B0DCE" w:rsidRPr="00893080" w:rsidTr="00AB0B81">
        <w:tc>
          <w:tcPr>
            <w:tcW w:w="468" w:type="dxa"/>
          </w:tcPr>
          <w:p w:rsidR="005B0DCE" w:rsidRPr="00555846" w:rsidRDefault="005B0DCE" w:rsidP="00AB0B8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90" w:type="dxa"/>
          </w:tcPr>
          <w:p w:rsidR="005B0DCE" w:rsidRPr="00555846" w:rsidRDefault="005B0DCE" w:rsidP="00AB0B8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Краткое описание объекта (его фактическое состояние), местоположение.</w:t>
            </w:r>
          </w:p>
        </w:tc>
        <w:tc>
          <w:tcPr>
            <w:tcW w:w="7308" w:type="dxa"/>
          </w:tcPr>
          <w:p w:rsidR="005B0DCE" w:rsidRPr="00C44917" w:rsidRDefault="005B0DCE" w:rsidP="00AB0B8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Новый корпус средней школы на 240 ученических мест в населённом пункте </w:t>
            </w:r>
            <w:r w:rsidRPr="00555846">
              <w:rPr>
                <w:rFonts w:ascii="GHEA Grapalat" w:eastAsia="Times New Roman" w:hAnsi="GHEA Grapalat" w:cs="Times New Roman"/>
                <w:sz w:val="20"/>
                <w:szCs w:val="20"/>
              </w:rPr>
              <w:t>Voskevan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общины </w:t>
            </w:r>
            <w:r w:rsidRPr="00555846">
              <w:rPr>
                <w:rFonts w:ascii="GHEA Grapalat" w:eastAsia="Times New Roman" w:hAnsi="GHEA Grapalat" w:cs="Times New Roman"/>
                <w:sz w:val="20"/>
                <w:szCs w:val="20"/>
              </w:rPr>
              <w:t>Noyemberyan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Тавушской области Республики Армения будет построен на территории существующей школы; существующее здание подлежит сносу.</w:t>
            </w:r>
          </w:p>
          <w:p w:rsidR="005B0DCE" w:rsidRPr="00C44917" w:rsidRDefault="005B0DCE" w:rsidP="00AB0B8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Адрес: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Тавушская область, община Воскеван, средняя школа.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lastRenderedPageBreak/>
              <w:t>Кадастровый номер: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11050.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Площадь земельного участка: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2,0 га.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</w: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Свидетельство №: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(не указано).</w:t>
            </w:r>
          </w:p>
          <w:p w:rsidR="005B0DCE" w:rsidRPr="00C44917" w:rsidRDefault="005B0DCE" w:rsidP="00AB0B8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Мощность школы / количество учащихся: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640 / 153.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br/>
              <w:t xml:space="preserve">Проектируемая средняя школа рассчитана на </w:t>
            </w: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240 ученических мест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:rsidR="005B0DCE" w:rsidRPr="00C44917" w:rsidRDefault="005B0DCE" w:rsidP="00AB0B8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Количество этажей: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2 надземных этажа.</w:t>
            </w:r>
          </w:p>
          <w:p w:rsidR="005B0DCE" w:rsidRPr="00C44917" w:rsidRDefault="005B0DCE" w:rsidP="00AB0B8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Здание было построено в 1970-х годах. Имеется водоснабжение, канализация подключена к сельской канализационной сети. На крыше здания столовой установлен водонагреватель. К газопроводу школа не подключена (газовая линия проходит рядом со входом в школу).</w:t>
            </w:r>
          </w:p>
          <w:p w:rsidR="005B0DCE" w:rsidRPr="00555846" w:rsidRDefault="005B0DCE" w:rsidP="00AB0B8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В селе действует крупный детский сад.</w:t>
            </w:r>
          </w:p>
        </w:tc>
      </w:tr>
      <w:tr w:rsidR="005B0DCE" w:rsidRPr="00893080" w:rsidTr="00AB0B81">
        <w:tc>
          <w:tcPr>
            <w:tcW w:w="468" w:type="dxa"/>
          </w:tcPr>
          <w:p w:rsidR="005B0DCE" w:rsidRPr="00555846" w:rsidRDefault="005B0DCE" w:rsidP="00AB0B8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</w:t>
            </w:r>
          </w:p>
        </w:tc>
        <w:tc>
          <w:tcPr>
            <w:tcW w:w="2790" w:type="dxa"/>
          </w:tcPr>
          <w:p w:rsidR="005B0DCE" w:rsidRPr="00555846" w:rsidRDefault="005B0DCE" w:rsidP="00AB0B81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Обоснование проекта и нормативные требования</w:t>
            </w:r>
          </w:p>
        </w:tc>
        <w:tc>
          <w:tcPr>
            <w:tcW w:w="7308" w:type="dxa"/>
          </w:tcPr>
          <w:p w:rsidR="005B0DCE" w:rsidRPr="00C44917" w:rsidRDefault="005B0DCE" w:rsidP="00AB0B8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Проект реализуется в рамках программы Правительства Республики Армения по строительству, реконструкции и капитальному ремонту 300 школ (образовательных комплексов) и 500 детских садов.</w:t>
            </w:r>
          </w:p>
          <w:p w:rsidR="005B0DCE" w:rsidRPr="00C44917" w:rsidRDefault="005B0DCE" w:rsidP="00AB0B81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Документы, являющиеся основанием для проектирования (предоставляются Заказчиком)</w:t>
            </w:r>
          </w:p>
          <w:p w:rsidR="005B0DCE" w:rsidRPr="00C44917" w:rsidRDefault="005B0DCE" w:rsidP="005B0DCE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Свидетельство на земельный участок; </w:t>
            </w:r>
          </w:p>
          <w:p w:rsidR="005B0DCE" w:rsidRPr="00C44917" w:rsidRDefault="005B0DCE" w:rsidP="005B0DCE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Архитектурно-планировочное задание (АПЗ); </w:t>
            </w:r>
          </w:p>
          <w:p w:rsidR="005B0DCE" w:rsidRPr="00C44917" w:rsidRDefault="005B0DCE" w:rsidP="005B0DCE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Технические условия (ТУ). </w:t>
            </w:r>
          </w:p>
          <w:p w:rsidR="005B0DCE" w:rsidRPr="00C44917" w:rsidRDefault="005B0DCE" w:rsidP="00AB0B81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Исходные данные, являющиеся основанием для проектирования (получаются Консультантом)</w:t>
            </w:r>
          </w:p>
          <w:p w:rsidR="005B0DCE" w:rsidRPr="00C44917" w:rsidRDefault="005B0DCE" w:rsidP="005B0DCE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Топографическая съёмка масштаба не менее М 1:500, уточнение границ и координат земельного участка (уточнить границы и координаты выделенного земельного участка, в случае несоответствий представить информацию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Заказчику); </w:t>
            </w:r>
          </w:p>
          <w:p w:rsidR="005B0DCE" w:rsidRPr="00C44917" w:rsidRDefault="005B0DCE" w:rsidP="005B0DCE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Отчёт об инженерно-геологических и гидрогеологических изысканиях; </w:t>
            </w:r>
          </w:p>
          <w:p w:rsidR="005B0DCE" w:rsidRPr="00C44917" w:rsidRDefault="005B0DCE" w:rsidP="005B0DCE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Заключение о техническом состоянии подлежащего сносу здания; </w:t>
            </w:r>
          </w:p>
          <w:p w:rsidR="005B0DCE" w:rsidRPr="00C44917" w:rsidRDefault="005B0DCE" w:rsidP="005B0DCE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Справки, выданные ресурсоснабжающими организациями, о проходящих по территории или вблизи территории надземных и подземных инженерных сетях; </w:t>
            </w:r>
          </w:p>
          <w:p w:rsidR="005B0DCE" w:rsidRPr="00C44917" w:rsidRDefault="005B0DCE" w:rsidP="005B0DCE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Иные данные — по мере необходимости. </w:t>
            </w:r>
          </w:p>
          <w:p w:rsidR="005B0DCE" w:rsidRPr="00C44917" w:rsidRDefault="005B0DCE" w:rsidP="00AB0B81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Нормативные документы, являющиеся основанием для проектирования</w:t>
            </w:r>
          </w:p>
          <w:p w:rsidR="005B0DCE" w:rsidRPr="00C44917" w:rsidRDefault="005B0DCE" w:rsidP="00AB0B8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Документация разрабатывается в соответствии с требованиями законодательства Республики Армения и нормативно-технических документов, в частности с обеспечением требований следующих документов: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Постановление Правительства РА № 596-Н от 19.03.2015 г. «Об утверждении порядка выдачи разрешений и иных документов для целей застройки в Республике Армения и о признании утратившими силу ряда постановлений Правительства РА»; 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Требования подпункта 10 пункта 33 Порядка, утверждённого Постановлением Правительства РА № 526-Н от 04.05.2017 г. «Об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утверждении порядка организации процесса закупок и признании утратившим силу Постановления Правительства РА № 168-Н от 10.02.2011 г.»; 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Постановление Правительства РА № 1504-Н от 25.12.2014 г. «О применении мероприятий, направленных на повышение энергосбережения и энергоэффективности на объектах, строящихся (реконструируемых, ремонтируемых) за счёт государственных средств»; 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30-01-2023 «Градостроительство. Планировка и застройка городских и сельских населённых пунктов»; 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>II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-7.01-2011 «Строительная климатология»; 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СН РА 30-02-2022 «Благоустройство территорий»; 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20-04-2020 «Сейсмостойкое строительство. Нормы проектирования»; 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52-01-2021 «Бетонные и железобетонные конструкции»; 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СН РА 53-01-2020 «Стальные конструкции»; 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31-03-2020 «Общественные здания и сооружения»; 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31-03.01-2014 «Здания общеобразовательного назначения»; 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21-01-2014 «Пожарная безопасность зданий и сооружений» (в последней редакции); 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-11.07.01-2006 «Доступность зданий и сооружений для маломобильных групп населения»; 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22-03-2017 «Искусственное и естественное освещение»; 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40-01.02-2020 «Водоснабжение. Наружные сети и сооружения»; 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40-01.03- «Канализация. Наружные сети и сооружения»; 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40-01.01-2014 «Внутреннее водоснабжение и водоотведение зданий»; 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СН РА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</w:rPr>
              <w:t>IV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-12.02.01-2004 «Отопление, вентиляция и кондиционирование воздуха»; 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Санитарные правила и нормы № 2.2.4-016-17 «Требования, предъявляемые к образовательным учреждениям, реализующим общеобразовательные программы»; </w:t>
            </w:r>
          </w:p>
          <w:p w:rsidR="005B0DCE" w:rsidRPr="00C44917" w:rsidRDefault="005B0DCE" w:rsidP="005B0DCE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Иные обязательные нормативно-технические документы, регламенты и правила.</w:t>
            </w:r>
          </w:p>
          <w:p w:rsidR="005B0DCE" w:rsidRPr="00555846" w:rsidRDefault="005B0DCE" w:rsidP="00AB0B81">
            <w:pPr>
              <w:tabs>
                <w:tab w:val="left" w:pos="-108"/>
              </w:tabs>
              <w:ind w:left="432"/>
              <w:rPr>
                <w:rFonts w:ascii="GHEA Grapalat" w:hAnsi="GHEA Grapalat"/>
                <w:color w:val="0000FF"/>
                <w:sz w:val="20"/>
                <w:szCs w:val="20"/>
                <w:lang w:val="ru-RU"/>
              </w:rPr>
            </w:pPr>
          </w:p>
        </w:tc>
      </w:tr>
      <w:tr w:rsidR="005B0DCE" w:rsidRPr="00893080" w:rsidTr="00AB0B81">
        <w:tc>
          <w:tcPr>
            <w:tcW w:w="468" w:type="dxa"/>
          </w:tcPr>
          <w:p w:rsidR="005B0DCE" w:rsidRPr="00555846" w:rsidRDefault="005B0DCE" w:rsidP="00AB0B8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90" w:type="dxa"/>
          </w:tcPr>
          <w:p w:rsidR="005B0DCE" w:rsidRPr="00555846" w:rsidRDefault="005B0DCE" w:rsidP="00AB0B81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Стадии проекта</w:t>
            </w:r>
          </w:p>
        </w:tc>
        <w:tc>
          <w:tcPr>
            <w:tcW w:w="7308" w:type="dxa"/>
          </w:tcPr>
          <w:p w:rsidR="005B0DCE" w:rsidRPr="006754CC" w:rsidRDefault="005B0DCE" w:rsidP="00AB0B81">
            <w:pPr>
              <w:pStyle w:val="NormalWeb"/>
              <w:rPr>
                <w:lang w:val="ru-RU"/>
              </w:rPr>
            </w:pPr>
            <w:r w:rsidRPr="006754CC">
              <w:rPr>
                <w:rStyle w:val="Strong"/>
                <w:rFonts w:eastAsiaTheme="minorEastAsia"/>
                <w:lang w:val="ru-RU"/>
              </w:rPr>
              <w:t xml:space="preserve">Этап </w:t>
            </w:r>
            <w:r>
              <w:rPr>
                <w:rStyle w:val="Strong"/>
                <w:rFonts w:eastAsiaTheme="minorEastAsia"/>
              </w:rPr>
              <w:t>I</w:t>
            </w:r>
            <w:r w:rsidRPr="006754CC">
              <w:rPr>
                <w:rStyle w:val="Strong"/>
                <w:rFonts w:eastAsiaTheme="minorEastAsia"/>
                <w:lang w:val="ru-RU"/>
              </w:rPr>
              <w:t>. Сбор исходных данных и разработка эскизного проекта</w:t>
            </w:r>
          </w:p>
          <w:p w:rsidR="005B0DCE" w:rsidRPr="006754CC" w:rsidRDefault="005B0DCE" w:rsidP="005B0DCE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lang w:val="ru-RU"/>
              </w:rPr>
            </w:pPr>
            <w:r w:rsidRPr="006754CC">
              <w:rPr>
                <w:lang w:val="ru-RU"/>
              </w:rPr>
              <w:t xml:space="preserve">Выполнение топографической съёмки территории в масштабе не менее М 1:500. </w:t>
            </w:r>
          </w:p>
          <w:p w:rsidR="005B0DCE" w:rsidRPr="006754CC" w:rsidRDefault="005B0DCE" w:rsidP="005B0DCE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lang w:val="ru-RU"/>
              </w:rPr>
            </w:pPr>
            <w:r w:rsidRPr="006754CC">
              <w:rPr>
                <w:lang w:val="ru-RU"/>
              </w:rPr>
              <w:t xml:space="preserve">Получение заключения о техническом состоянии существующего здания и его сейсмической уязвимости. </w:t>
            </w:r>
          </w:p>
          <w:p w:rsidR="005B0DCE" w:rsidRPr="006754CC" w:rsidRDefault="005B0DCE" w:rsidP="005B0DCE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lang w:val="ru-RU"/>
              </w:rPr>
            </w:pPr>
            <w:r w:rsidRPr="006754CC">
              <w:rPr>
                <w:lang w:val="ru-RU"/>
              </w:rPr>
              <w:t xml:space="preserve">Разработка </w:t>
            </w:r>
            <w:r w:rsidRPr="006754CC">
              <w:rPr>
                <w:rStyle w:val="Strong"/>
                <w:lang w:val="ru-RU"/>
              </w:rPr>
              <w:t>эскизного проекта</w:t>
            </w:r>
            <w:r w:rsidRPr="006754CC">
              <w:rPr>
                <w:lang w:val="ru-RU"/>
              </w:rPr>
              <w:t xml:space="preserve"> строительства нового здания средней школы на 240 ученических мест в населённом пункте Воскеван общины Ноемберян Тавушской области РА и согласование его с Заказчиком. </w:t>
            </w:r>
          </w:p>
          <w:p w:rsidR="005B0DCE" w:rsidRPr="006754CC" w:rsidRDefault="005B0DCE" w:rsidP="005B0DCE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lang w:val="ru-RU"/>
              </w:rPr>
            </w:pPr>
            <w:r w:rsidRPr="006754CC">
              <w:rPr>
                <w:lang w:val="ru-RU"/>
              </w:rPr>
              <w:t xml:space="preserve">На основании согласованного эскизного проекта проведение инженерно-геологических изысканий и подготовка соответствующего отчёта. </w:t>
            </w:r>
          </w:p>
          <w:p w:rsidR="005B0DCE" w:rsidRPr="006754CC" w:rsidRDefault="005B0DCE" w:rsidP="005B0DCE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lang w:val="ru-RU"/>
              </w:rPr>
            </w:pPr>
            <w:r w:rsidRPr="006754CC">
              <w:rPr>
                <w:lang w:val="ru-RU"/>
              </w:rPr>
              <w:t xml:space="preserve">В случае, если проект подлежит экологической экспертизе (ОВОС), организация первых общественных слушаний для представления </w:t>
            </w:r>
            <w:r w:rsidRPr="006754CC">
              <w:rPr>
                <w:lang w:val="ru-RU"/>
              </w:rPr>
              <w:lastRenderedPageBreak/>
              <w:t xml:space="preserve">проекта на экспертизу ОВОС. </w:t>
            </w:r>
          </w:p>
          <w:p w:rsidR="005B0DCE" w:rsidRPr="006754CC" w:rsidRDefault="005B0DCE" w:rsidP="00AB0B81">
            <w:pPr>
              <w:pStyle w:val="NormalWeb"/>
              <w:rPr>
                <w:lang w:val="ru-RU"/>
              </w:rPr>
            </w:pPr>
            <w:r w:rsidRPr="006754CC">
              <w:rPr>
                <w:rStyle w:val="Strong"/>
                <w:rFonts w:eastAsiaTheme="minorEastAsia"/>
                <w:lang w:val="ru-RU"/>
              </w:rPr>
              <w:t xml:space="preserve">Срок выполнения </w:t>
            </w:r>
            <w:r>
              <w:rPr>
                <w:rStyle w:val="Strong"/>
                <w:rFonts w:eastAsiaTheme="minorEastAsia"/>
              </w:rPr>
              <w:t>I</w:t>
            </w:r>
            <w:r w:rsidRPr="006754CC">
              <w:rPr>
                <w:rStyle w:val="Strong"/>
                <w:rFonts w:eastAsiaTheme="minorEastAsia"/>
                <w:lang w:val="ru-RU"/>
              </w:rPr>
              <w:t xml:space="preserve"> этапа:</w:t>
            </w:r>
            <w:r w:rsidRPr="006754CC">
              <w:rPr>
                <w:lang w:val="ru-RU"/>
              </w:rPr>
              <w:t xml:space="preserve"> </w:t>
            </w:r>
            <w:r w:rsidR="00893080">
              <w:rPr>
                <w:lang w:val="hy-AM"/>
              </w:rPr>
              <w:t>45</w:t>
            </w:r>
            <w:r w:rsidRPr="006754CC">
              <w:rPr>
                <w:lang w:val="ru-RU"/>
              </w:rPr>
              <w:t xml:space="preserve"> календарных дней со дня, следующего за датой вступления договора в силу.</w:t>
            </w:r>
          </w:p>
          <w:p w:rsidR="005B0DCE" w:rsidRPr="006754CC" w:rsidRDefault="005B0DCE" w:rsidP="00AB0B81">
            <w:pPr>
              <w:pStyle w:val="NormalWeb"/>
              <w:rPr>
                <w:lang w:val="ru-RU"/>
              </w:rPr>
            </w:pPr>
            <w:r w:rsidRPr="006754CC">
              <w:rPr>
                <w:lang w:val="ru-RU"/>
              </w:rPr>
              <w:t>*) Работа считается выполненной в установленный срок, если в течение указанного периода Консультант получил утверждение эскизного проекта от Заказчика (ФТР</w:t>
            </w:r>
            <w:r>
              <w:rPr>
                <w:lang w:val="ru-RU"/>
              </w:rPr>
              <w:t>А</w:t>
            </w:r>
            <w:r w:rsidRPr="006754CC">
              <w:rPr>
                <w:lang w:val="ru-RU"/>
              </w:rPr>
              <w:t>/</w:t>
            </w:r>
            <w:r>
              <w:t>ՀՏԶՀ</w:t>
            </w:r>
            <w:r w:rsidRPr="006754CC">
              <w:rPr>
                <w:lang w:val="ru-RU"/>
              </w:rPr>
              <w:t>).</w:t>
            </w:r>
          </w:p>
          <w:p w:rsidR="005B0DCE" w:rsidRPr="00893080" w:rsidRDefault="005B0DCE" w:rsidP="00AB0B81">
            <w:pPr>
              <w:pStyle w:val="NormalWeb"/>
              <w:rPr>
                <w:lang w:val="ru-RU"/>
              </w:rPr>
            </w:pPr>
            <w:r w:rsidRPr="006754CC">
              <w:rPr>
                <w:lang w:val="ru-RU"/>
              </w:rPr>
              <w:t>**) Представленный на согласование эскизный проект рассматривается ФТР</w:t>
            </w:r>
            <w:r>
              <w:rPr>
                <w:lang w:val="ru-RU"/>
              </w:rPr>
              <w:t>А</w:t>
            </w:r>
            <w:r w:rsidRPr="006754CC">
              <w:rPr>
                <w:lang w:val="ru-RU"/>
              </w:rPr>
              <w:t xml:space="preserve"> и в течение </w:t>
            </w:r>
            <w:r w:rsidR="00893080">
              <w:rPr>
                <w:lang w:val="hy-AM"/>
              </w:rPr>
              <w:t>3</w:t>
            </w:r>
            <w:r w:rsidRPr="006754CC">
              <w:rPr>
                <w:lang w:val="ru-RU"/>
              </w:rPr>
              <w:t xml:space="preserve"> рабочих дней либо утверждается, либо возвращается с замечаниями. Доработанный по замечаниям проект рассматривается дополнительно в течение </w:t>
            </w:r>
            <w:r w:rsidR="00893080">
              <w:rPr>
                <w:lang w:val="hy-AM"/>
              </w:rPr>
              <w:t>3</w:t>
            </w:r>
            <w:r w:rsidRPr="006754CC">
              <w:rPr>
                <w:lang w:val="ru-RU"/>
              </w:rPr>
              <w:t xml:space="preserve"> рабочих дней. </w:t>
            </w:r>
            <w:r w:rsidRPr="00893080">
              <w:rPr>
                <w:lang w:val="ru-RU"/>
              </w:rPr>
              <w:t xml:space="preserve">Указанный срок включён в предусмотренные для </w:t>
            </w:r>
            <w:r>
              <w:t>I</w:t>
            </w:r>
            <w:r w:rsidRPr="00893080">
              <w:rPr>
                <w:lang w:val="ru-RU"/>
              </w:rPr>
              <w:t xml:space="preserve"> этапа </w:t>
            </w:r>
            <w:r w:rsidR="00893080">
              <w:rPr>
                <w:lang w:val="hy-AM"/>
              </w:rPr>
              <w:t>45</w:t>
            </w:r>
            <w:r w:rsidRPr="00893080">
              <w:rPr>
                <w:lang w:val="ru-RU"/>
              </w:rPr>
              <w:t xml:space="preserve"> дней.</w:t>
            </w:r>
          </w:p>
          <w:p w:rsidR="005B0DCE" w:rsidRDefault="00893080" w:rsidP="00AB0B81">
            <w:r>
              <w:pict>
                <v:rect id="_x0000_i1025" style="width:0;height:1.5pt" o:hralign="center" o:hrstd="t" o:hr="t" fillcolor="#a0a0a0" stroked="f"/>
              </w:pict>
            </w:r>
          </w:p>
          <w:p w:rsidR="005B0DCE" w:rsidRPr="006754CC" w:rsidRDefault="005B0DCE" w:rsidP="00AB0B81">
            <w:pPr>
              <w:pStyle w:val="Heading2"/>
              <w:outlineLvl w:val="1"/>
              <w:rPr>
                <w:lang w:val="ru-RU"/>
              </w:rPr>
            </w:pPr>
            <w:r w:rsidRPr="006754CC">
              <w:rPr>
                <w:lang w:val="ru-RU"/>
              </w:rPr>
              <w:t xml:space="preserve">Этап </w:t>
            </w:r>
            <w:r>
              <w:t>II</w:t>
            </w:r>
            <w:r w:rsidRPr="006754CC">
              <w:rPr>
                <w:lang w:val="ru-RU"/>
              </w:rPr>
              <w:t>. Разработка полного пакета проектно-сметной документации</w:t>
            </w:r>
          </w:p>
          <w:p w:rsidR="005B0DCE" w:rsidRPr="006754CC" w:rsidRDefault="005B0DCE" w:rsidP="00AB0B81">
            <w:pPr>
              <w:pStyle w:val="NormalWeb"/>
              <w:rPr>
                <w:lang w:val="ru-RU"/>
              </w:rPr>
            </w:pPr>
            <w:r w:rsidRPr="006754CC">
              <w:rPr>
                <w:lang w:val="ru-RU"/>
              </w:rPr>
              <w:t xml:space="preserve">На основании согласованного с Заказчиком эскизного проекта выполняется разработка </w:t>
            </w:r>
            <w:r w:rsidRPr="006754CC">
              <w:rPr>
                <w:rStyle w:val="Strong"/>
                <w:rFonts w:eastAsiaTheme="minorEastAsia"/>
                <w:lang w:val="ru-RU"/>
              </w:rPr>
              <w:t>рабочего проекта</w:t>
            </w:r>
            <w:r w:rsidRPr="006754CC">
              <w:rPr>
                <w:lang w:val="ru-RU"/>
              </w:rPr>
              <w:t xml:space="preserve"> строительства нового здания средней школы на 240 ученических мест в населённом пункте Воскеван общины Ноемберян Тавушской области РА, а также получение заключений по пожарной и технической безопасности.</w:t>
            </w:r>
          </w:p>
          <w:p w:rsidR="005B0DCE" w:rsidRPr="006754CC" w:rsidRDefault="005B0DCE" w:rsidP="00AB0B81">
            <w:pPr>
              <w:pStyle w:val="NormalWeb"/>
              <w:rPr>
                <w:lang w:val="ru-RU"/>
              </w:rPr>
            </w:pPr>
            <w:r w:rsidRPr="006754CC">
              <w:rPr>
                <w:rStyle w:val="Strong"/>
                <w:rFonts w:eastAsiaTheme="minorEastAsia"/>
                <w:lang w:val="ru-RU"/>
              </w:rPr>
              <w:t xml:space="preserve">Срок выполнения </w:t>
            </w:r>
            <w:r>
              <w:rPr>
                <w:rStyle w:val="Strong"/>
                <w:rFonts w:eastAsiaTheme="minorEastAsia"/>
              </w:rPr>
              <w:t>II</w:t>
            </w:r>
            <w:r w:rsidRPr="006754CC">
              <w:rPr>
                <w:rStyle w:val="Strong"/>
                <w:rFonts w:eastAsiaTheme="minorEastAsia"/>
                <w:lang w:val="ru-RU"/>
              </w:rPr>
              <w:t xml:space="preserve"> этапа:</w:t>
            </w:r>
            <w:r w:rsidRPr="006754CC">
              <w:rPr>
                <w:lang w:val="ru-RU"/>
              </w:rPr>
              <w:t xml:space="preserve"> 1</w:t>
            </w:r>
            <w:r w:rsidR="00893080">
              <w:rPr>
                <w:lang w:val="hy-AM"/>
              </w:rPr>
              <w:t>5</w:t>
            </w:r>
            <w:r w:rsidRPr="006754CC">
              <w:rPr>
                <w:lang w:val="ru-RU"/>
              </w:rPr>
              <w:t>0 календарных дней со дня, следующего за датой вступления договора в силу (или 1</w:t>
            </w:r>
            <w:r w:rsidR="00893080">
              <w:rPr>
                <w:lang w:val="hy-AM"/>
              </w:rPr>
              <w:t>05</w:t>
            </w:r>
            <w:r w:rsidRPr="006754CC">
              <w:rPr>
                <w:lang w:val="ru-RU"/>
              </w:rPr>
              <w:t xml:space="preserve"> календарных дней без учёта </w:t>
            </w:r>
            <w:r>
              <w:t>I</w:t>
            </w:r>
            <w:r w:rsidRPr="006754CC">
              <w:rPr>
                <w:lang w:val="ru-RU"/>
              </w:rPr>
              <w:t xml:space="preserve"> этапа). *)</w:t>
            </w:r>
          </w:p>
          <w:p w:rsidR="005B0DCE" w:rsidRPr="006754CC" w:rsidRDefault="005B0DCE" w:rsidP="00AB0B81">
            <w:pPr>
              <w:pStyle w:val="NormalWeb"/>
              <w:rPr>
                <w:lang w:val="ru-RU"/>
              </w:rPr>
            </w:pPr>
            <w:r w:rsidRPr="006754CC">
              <w:rPr>
                <w:lang w:val="ru-RU"/>
              </w:rPr>
              <w:t>*) Работа считается выполненной в установленный срок, если в течение указанного периода Консультант получил:</w:t>
            </w:r>
          </w:p>
          <w:p w:rsidR="005B0DCE" w:rsidRPr="006754CC" w:rsidRDefault="005B0DCE" w:rsidP="005B0DCE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lang w:val="ru-RU"/>
              </w:rPr>
            </w:pPr>
            <w:r w:rsidRPr="006754CC">
              <w:rPr>
                <w:lang w:val="ru-RU"/>
              </w:rPr>
              <w:t>утверждение Заказчиком (ФТР</w:t>
            </w:r>
            <w:r>
              <w:rPr>
                <w:lang w:val="ru-RU"/>
              </w:rPr>
              <w:t>А</w:t>
            </w:r>
            <w:r w:rsidRPr="006754CC">
              <w:rPr>
                <w:lang w:val="ru-RU"/>
              </w:rPr>
              <w:t xml:space="preserve">) рабочего проекта (полного пакета проектно-сметной документации); </w:t>
            </w:r>
          </w:p>
          <w:p w:rsidR="005B0DCE" w:rsidRPr="006754CC" w:rsidRDefault="005B0DCE" w:rsidP="005B0DCE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lang w:val="ru-RU"/>
              </w:rPr>
            </w:pPr>
            <w:r w:rsidRPr="006754CC">
              <w:rPr>
                <w:lang w:val="ru-RU"/>
              </w:rPr>
              <w:t xml:space="preserve">заключения по пожарной и технической безопасности; </w:t>
            </w:r>
          </w:p>
          <w:p w:rsidR="005B0DCE" w:rsidRPr="006754CC" w:rsidRDefault="005B0DCE" w:rsidP="005B0DCE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lang w:val="ru-RU"/>
              </w:rPr>
            </w:pPr>
            <w:r w:rsidRPr="006754CC">
              <w:rPr>
                <w:lang w:val="ru-RU"/>
              </w:rPr>
              <w:t xml:space="preserve">предварительные согласования от ресурсоснабжающих организаций по инженерным разделам (в случае необходимости переноса/переустройства существующих инженерных сетей). </w:t>
            </w:r>
          </w:p>
          <w:p w:rsidR="005B0DCE" w:rsidRPr="006754CC" w:rsidRDefault="005B0DCE" w:rsidP="00AB0B81">
            <w:pPr>
              <w:pStyle w:val="NormalWeb"/>
              <w:rPr>
                <w:lang w:val="ru-RU"/>
              </w:rPr>
            </w:pPr>
            <w:r w:rsidRPr="006754CC">
              <w:rPr>
                <w:lang w:val="ru-RU"/>
              </w:rPr>
              <w:t>**) Представленный на согласование рабочий проект рассматривается ФТР</w:t>
            </w:r>
            <w:r>
              <w:rPr>
                <w:lang w:val="ru-RU"/>
              </w:rPr>
              <w:t>А</w:t>
            </w:r>
            <w:r w:rsidRPr="006754CC">
              <w:rPr>
                <w:lang w:val="ru-RU"/>
              </w:rPr>
              <w:t xml:space="preserve"> и в течение 5 рабочих дней либо утверждается, либо возвращается с замечаниями. Доработанный проект рассматривается дополнительно в течение 5 рабочих дней. Указанный срок включён в предусмотренные для </w:t>
            </w:r>
            <w:r>
              <w:t>II</w:t>
            </w:r>
            <w:r w:rsidRPr="006754CC">
              <w:rPr>
                <w:lang w:val="ru-RU"/>
              </w:rPr>
              <w:t xml:space="preserve"> этапа 1</w:t>
            </w:r>
            <w:r w:rsidR="00893080">
              <w:rPr>
                <w:lang w:val="hy-AM"/>
              </w:rPr>
              <w:t>05</w:t>
            </w:r>
            <w:r w:rsidRPr="006754CC">
              <w:rPr>
                <w:lang w:val="ru-RU"/>
              </w:rPr>
              <w:t xml:space="preserve"> дней.</w:t>
            </w:r>
          </w:p>
          <w:p w:rsidR="005B0DCE" w:rsidRDefault="00893080" w:rsidP="00AB0B81">
            <w:r>
              <w:pict>
                <v:rect id="_x0000_i1026" style="width:0;height:1.5pt" o:hralign="center" o:hrstd="t" o:hr="t" fillcolor="#a0a0a0" stroked="f"/>
              </w:pict>
            </w:r>
          </w:p>
          <w:p w:rsidR="005B0DCE" w:rsidRPr="006754CC" w:rsidRDefault="005B0DCE" w:rsidP="00AB0B81">
            <w:pPr>
              <w:pStyle w:val="Heading2"/>
              <w:outlineLvl w:val="1"/>
              <w:rPr>
                <w:lang w:val="ru-RU"/>
              </w:rPr>
            </w:pPr>
            <w:r w:rsidRPr="006754CC">
              <w:rPr>
                <w:lang w:val="ru-RU"/>
              </w:rPr>
              <w:t xml:space="preserve">Этап </w:t>
            </w:r>
            <w:r>
              <w:t>III</w:t>
            </w:r>
            <w:r w:rsidRPr="006754CC">
              <w:rPr>
                <w:lang w:val="ru-RU"/>
              </w:rPr>
              <w:t>. Получение согласований и экспертных заключений</w:t>
            </w:r>
          </w:p>
          <w:p w:rsidR="005B0DCE" w:rsidRDefault="005B0DCE" w:rsidP="00AB0B81">
            <w:pPr>
              <w:pStyle w:val="NormalWeb"/>
            </w:pPr>
            <w:r>
              <w:lastRenderedPageBreak/>
              <w:t>Заказчик представляет проект на:</w:t>
            </w:r>
          </w:p>
          <w:p w:rsidR="005B0DCE" w:rsidRPr="006754CC" w:rsidRDefault="005B0DCE" w:rsidP="005B0DCE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lang w:val="ru-RU"/>
              </w:rPr>
            </w:pPr>
            <w:r w:rsidRPr="006754CC">
              <w:rPr>
                <w:lang w:val="ru-RU"/>
              </w:rPr>
              <w:t xml:space="preserve">согласование в Министерство образования, науки, культуры и спорта Республики Армения; </w:t>
            </w:r>
          </w:p>
          <w:p w:rsidR="005B0DCE" w:rsidRDefault="005B0DCE" w:rsidP="005B0DCE">
            <w:pPr>
              <w:numPr>
                <w:ilvl w:val="0"/>
                <w:numId w:val="44"/>
              </w:numPr>
              <w:spacing w:before="100" w:beforeAutospacing="1" w:after="100" w:afterAutospacing="1"/>
            </w:pPr>
            <w:proofErr w:type="gramStart"/>
            <w:r>
              <w:t>упрощённую</w:t>
            </w:r>
            <w:proofErr w:type="gramEnd"/>
            <w:r>
              <w:t xml:space="preserve"> градостроительную экспертизу. </w:t>
            </w:r>
          </w:p>
          <w:p w:rsidR="005B0DCE" w:rsidRDefault="005B0DCE" w:rsidP="00AB0B81">
            <w:pPr>
              <w:pStyle w:val="NormalWeb"/>
            </w:pPr>
            <w:r>
              <w:t>Консультант:</w:t>
            </w:r>
          </w:p>
          <w:p w:rsidR="005B0DCE" w:rsidRPr="006754CC" w:rsidRDefault="005B0DCE" w:rsidP="005B0DCE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lang w:val="ru-RU"/>
              </w:rPr>
            </w:pPr>
            <w:r w:rsidRPr="006754CC">
              <w:rPr>
                <w:lang w:val="ru-RU"/>
              </w:rPr>
              <w:t xml:space="preserve">получает и передаёт Заказчику заключение экологической экспертизы (ОВОС), если проект подлежит такой экспертизе; </w:t>
            </w:r>
          </w:p>
          <w:p w:rsidR="005B0DCE" w:rsidRPr="006754CC" w:rsidRDefault="005B0DCE" w:rsidP="005B0DCE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lang w:val="ru-RU"/>
              </w:rPr>
            </w:pPr>
            <w:r w:rsidRPr="006754CC">
              <w:rPr>
                <w:lang w:val="ru-RU"/>
              </w:rPr>
              <w:t xml:space="preserve">дорабатывает проект на основании замечаний, полученных в ходе согласований и экспертиз. </w:t>
            </w:r>
          </w:p>
          <w:p w:rsidR="005B0DCE" w:rsidRPr="006754CC" w:rsidRDefault="005B0DCE" w:rsidP="00AB0B81">
            <w:pPr>
              <w:pStyle w:val="NormalWeb"/>
              <w:rPr>
                <w:lang w:val="ru-RU"/>
              </w:rPr>
            </w:pPr>
            <w:r w:rsidRPr="006754CC">
              <w:rPr>
                <w:lang w:val="ru-RU"/>
              </w:rPr>
              <w:t>*) Замечания, полученные в процессе согласования и экспертизы, передаются Консультанту для устранения выявленных недостатков в сроки, установленные Заказчиком.</w:t>
            </w:r>
          </w:p>
          <w:p w:rsidR="005B0DCE" w:rsidRPr="00893080" w:rsidRDefault="005B0DCE" w:rsidP="00AB0B81">
            <w:pPr>
              <w:pStyle w:val="NormalWeb"/>
            </w:pPr>
            <w:r w:rsidRPr="006754CC">
              <w:rPr>
                <w:rStyle w:val="Strong"/>
                <w:rFonts w:eastAsiaTheme="minorEastAsia"/>
                <w:lang w:val="ru-RU"/>
              </w:rPr>
              <w:t xml:space="preserve">Срок выполнения </w:t>
            </w:r>
            <w:r>
              <w:rPr>
                <w:rStyle w:val="Strong"/>
                <w:rFonts w:eastAsiaTheme="minorEastAsia"/>
              </w:rPr>
              <w:t>III</w:t>
            </w:r>
            <w:r w:rsidRPr="006754CC">
              <w:rPr>
                <w:rStyle w:val="Strong"/>
                <w:rFonts w:eastAsiaTheme="minorEastAsia"/>
                <w:lang w:val="ru-RU"/>
              </w:rPr>
              <w:t xml:space="preserve"> этапа:</w:t>
            </w:r>
            <w:r w:rsidRPr="006754CC">
              <w:rPr>
                <w:lang w:val="ru-RU"/>
              </w:rPr>
              <w:t xml:space="preserve"> </w:t>
            </w:r>
            <w:r w:rsidR="00893080">
              <w:rPr>
                <w:lang w:val="hy-AM"/>
              </w:rPr>
              <w:t>180</w:t>
            </w:r>
            <w:r w:rsidRPr="006754CC">
              <w:rPr>
                <w:lang w:val="ru-RU"/>
              </w:rPr>
              <w:t xml:space="preserve"> календарных дней со дня, следующего за датой подписания договора (или 30 календарных дней без учёта </w:t>
            </w:r>
            <w:r>
              <w:t>I</w:t>
            </w:r>
            <w:r w:rsidRPr="006754CC">
              <w:rPr>
                <w:lang w:val="ru-RU"/>
              </w:rPr>
              <w:t xml:space="preserve"> и </w:t>
            </w:r>
            <w:r>
              <w:t>II</w:t>
            </w:r>
            <w:r w:rsidRPr="006754CC">
              <w:rPr>
                <w:lang w:val="ru-RU"/>
              </w:rPr>
              <w:t xml:space="preserve"> этапов).</w:t>
            </w:r>
          </w:p>
          <w:p w:rsidR="005B0DCE" w:rsidRPr="006754CC" w:rsidRDefault="005B0DCE" w:rsidP="00AB0B81">
            <w:pPr>
              <w:pStyle w:val="NormalWeb"/>
              <w:rPr>
                <w:lang w:val="ru-RU"/>
              </w:rPr>
            </w:pPr>
            <w:r w:rsidRPr="006754CC">
              <w:rPr>
                <w:lang w:val="ru-RU"/>
              </w:rPr>
              <w:t xml:space="preserve">После получения положительного заключения упрощённой градостроительной экспертизы Заказчик представляет пакет проектной документации на </w:t>
            </w:r>
            <w:r w:rsidRPr="006754CC">
              <w:rPr>
                <w:rStyle w:val="Strong"/>
                <w:rFonts w:eastAsiaTheme="minorEastAsia"/>
                <w:lang w:val="ru-RU"/>
              </w:rPr>
              <w:t>государственную комплексную экспертизу</w:t>
            </w:r>
            <w:r w:rsidRPr="006754CC">
              <w:rPr>
                <w:lang w:val="ru-RU"/>
              </w:rPr>
              <w:t>.</w:t>
            </w:r>
          </w:p>
          <w:p w:rsidR="005B0DCE" w:rsidRPr="006754CC" w:rsidRDefault="005B0DCE" w:rsidP="00AB0B81">
            <w:pPr>
              <w:pStyle w:val="NormalWeb"/>
              <w:rPr>
                <w:lang w:val="ru-RU"/>
              </w:rPr>
            </w:pPr>
            <w:r w:rsidRPr="006754CC">
              <w:rPr>
                <w:lang w:val="ru-RU"/>
              </w:rPr>
              <w:t>Приёмка выполненных работ Заказчиком и оплата осуществляются после получения положительного заключения государственной комплексной экспертизы.</w:t>
            </w:r>
          </w:p>
          <w:p w:rsidR="005B0DCE" w:rsidRPr="00555846" w:rsidRDefault="005B0DCE" w:rsidP="00AB0B81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5B0DCE" w:rsidRPr="00893080" w:rsidTr="00AB0B81">
        <w:tc>
          <w:tcPr>
            <w:tcW w:w="468" w:type="dxa"/>
          </w:tcPr>
          <w:p w:rsidR="005B0DCE" w:rsidRPr="00555846" w:rsidRDefault="005B0DCE" w:rsidP="00AB0B8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90" w:type="dxa"/>
          </w:tcPr>
          <w:p w:rsidR="005B0DCE" w:rsidRPr="00555846" w:rsidRDefault="005B0DCE" w:rsidP="00AB0B81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Описание ситуации и краткое описание работ, которые необходимо выполнить (планиру</w:t>
            </w: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емые</w:t>
            </w: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).</w:t>
            </w:r>
          </w:p>
        </w:tc>
        <w:tc>
          <w:tcPr>
            <w:tcW w:w="7308" w:type="dxa"/>
          </w:tcPr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настоящее время в средней школе Воскевана обучается 153 учащихся, функционирует 12 классов. Проектная мощность действующего школьного здания составляла 640 ученических мест, корпуса находятся в неудовлетворительном состоянии, часть помещений не используется. Здание не имеет подвального этажа, укрытие приспособлено на первом этаже.</w:t>
            </w:r>
          </w:p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Предусматривается снос существующего здания и строительство на его месте по индивидуальному проекту нового школьного здания на 240 ученических мест. Новое здание проектировать с подвальным этажом, приспособленным под укрытие. Надземная часть — до 3 этажей.</w:t>
            </w:r>
          </w:p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Территория имеет сложный рельеф, существующие корпуса расположены на площадках с перепадом отметок в один этаж. Новое здание предлагается разместить с использованием существующих площадок с целью минимизации объёмов земляных работ и строительства новых подпорных стен.</w:t>
            </w:r>
          </w:p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Цель задания — строительство на территории действующей школы нового здания школы мощностью 240 ученических мест взамен существующих корпусов, с полным набором функциональных помещений, предусмотренных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нормативами, а также с открытым спортивным полем.</w:t>
            </w:r>
          </w:p>
          <w:p w:rsidR="005B0DCE" w:rsidRPr="00555846" w:rsidRDefault="005B0DCE" w:rsidP="00AB0B8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Основные требования</w:t>
            </w:r>
          </w:p>
          <w:p w:rsidR="005B0DCE" w:rsidRPr="006754CC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754CC">
              <w:rPr>
                <w:rFonts w:ascii="GHEA Grapalat" w:hAnsi="GHEA Grapalat"/>
                <w:sz w:val="20"/>
                <w:szCs w:val="20"/>
                <w:lang w:val="ru-RU"/>
              </w:rPr>
              <w:t xml:space="preserve">Классы проектировать из расчёта 20 учащихся на класс. </w:t>
            </w:r>
          </w:p>
          <w:p w:rsidR="005B0DCE" w:rsidRPr="006754CC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754CC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Выделить зоны начальной школы отдельно от зон основной и старшей школы, предусмотреть отдельный вход и общую игровую комнату площадью около 70 м². </w:t>
            </w:r>
          </w:p>
          <w:p w:rsidR="005B0DCE" w:rsidRPr="006754CC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754CC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Площадь столовой рассчитывать из нормы 1 м² на одно посадочное место, из расчёта одновременного питания 70 человек (с обеспечением 140 мест при двух сменах питания). </w:t>
            </w:r>
          </w:p>
          <w:p w:rsidR="005B0DCE" w:rsidRPr="006754CC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754CC">
              <w:rPr>
                <w:rFonts w:ascii="GHEA Grapalat" w:hAnsi="GHEA Grapalat"/>
                <w:sz w:val="20"/>
                <w:szCs w:val="20"/>
                <w:lang w:val="ru-RU"/>
              </w:rPr>
              <w:t xml:space="preserve">Для старшей школы предусмотреть дополнительно 3–4 учебных кабинета из расчёта 10 учащихся на кабинет. </w:t>
            </w:r>
          </w:p>
          <w:p w:rsidR="005B0DCE" w:rsidRPr="006754CC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6754CC">
              <w:rPr>
                <w:rFonts w:ascii="GHEA Grapalat" w:hAnsi="GHEA Grapalat"/>
                <w:sz w:val="20"/>
                <w:szCs w:val="20"/>
              </w:rPr>
              <w:t xml:space="preserve">Актовый зал — на 170 мест. </w:t>
            </w:r>
          </w:p>
          <w:p w:rsidR="005B0DCE" w:rsidRPr="006754CC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6754CC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ru-RU"/>
              </w:rPr>
              <w:t>Закрытый спортивный зал</w:t>
            </w:r>
            <w:r w:rsidRPr="006754C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 игровым полем размером </w:t>
            </w:r>
            <w:r w:rsidRPr="006754CC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ru-RU"/>
              </w:rPr>
              <w:t>24 × 15 м</w:t>
            </w:r>
            <w:r w:rsidRPr="006754C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и трибунами на </w:t>
            </w:r>
            <w:r w:rsidRPr="006754CC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ru-RU"/>
              </w:rPr>
              <w:t>40–60 зрительских мест</w:t>
            </w:r>
            <w:r w:rsidRPr="006754C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. </w:t>
            </w:r>
          </w:p>
          <w:p w:rsidR="005B0DCE" w:rsidRPr="006754CC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6754CC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спортивном зале предусмотреть: раздевалки из расчёта на 10 мальчиков и 10 девочек; душевые — по 3 душевые кабины для мальчиков и девочек, каждая группа душевых должна иметь отдельный вход (преддушевую/тамбур); санузлы — по одному для мальчиков и девочек; в комнате тренера также предусмотреть санузел и душевую. </w:t>
            </w:r>
            <w:r w:rsidRPr="006754C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Площади помещений принимать в соответствии с </w:t>
            </w:r>
            <w:r w:rsidRPr="006754CC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ru-RU"/>
              </w:rPr>
              <w:t>Приложением 7, таблица № 7</w:t>
            </w:r>
            <w:r w:rsidRPr="006754C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документа </w:t>
            </w:r>
            <w:r w:rsidRPr="006754CC">
              <w:rPr>
                <w:rFonts w:ascii="GHEA Grapalat" w:eastAsia="Times New Roman" w:hAnsi="GHEA Grapalat" w:cs="Times New Roman"/>
                <w:bCs/>
                <w:sz w:val="20"/>
                <w:szCs w:val="20"/>
              </w:rPr>
              <w:t>ՀՀՇՆ</w:t>
            </w:r>
            <w:r w:rsidRPr="006754CC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ru-RU"/>
              </w:rPr>
              <w:t xml:space="preserve"> 31-03.01-2014</w:t>
            </w:r>
            <w:r w:rsidRPr="006754CC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(Строительные нормы Республики Армения).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проектирования школы в виде отдельных корпусов все корпуса соединить тёплыми переходами.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Обеспечить доступность для лиц с инвалидностью, связать все этажи лифтом (включая подвальный этаж).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Эвакуационные лестницы проектировать с непосредственным выходом наружу. </w:t>
            </w:r>
          </w:p>
          <w:p w:rsidR="005B0DCE" w:rsidRPr="00555846" w:rsidRDefault="005B0DCE" w:rsidP="00AB0B8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Подвальный этаж</w:t>
            </w:r>
          </w:p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подвальном этаже предусмотреть: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укрытие;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технические помещения;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складские помещения;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учебный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тир. </w:t>
            </w:r>
          </w:p>
          <w:p w:rsidR="005B0DCE" w:rsidRPr="00555846" w:rsidRDefault="005B0DCE" w:rsidP="00AB0B8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Наружные спортивные сооружения</w:t>
            </w:r>
          </w:p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Предусмотреть открытое спортивное поле с разметкой и оборудованием для мини-футбола размером 20 × 40 м, а также внешнюю беговую дорожку шириной 5 м.</w:t>
            </w:r>
          </w:p>
          <w:p w:rsidR="005B0DCE" w:rsidRPr="00555846" w:rsidRDefault="005B0DCE" w:rsidP="00AB0B8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Инженерное обеспечение</w:t>
            </w:r>
          </w:p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Новое здание должно быть оснащено всеми необходимыми инженерными системами: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электроснабжение и электроосвещение; </w:t>
            </w:r>
          </w:p>
          <w:p w:rsidR="005B0DCE" w:rsidRPr="006754CC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6754CC">
              <w:rPr>
                <w:rFonts w:ascii="GHEA Grapalat" w:hAnsi="GHEA Grapalat"/>
                <w:sz w:val="20"/>
                <w:szCs w:val="20"/>
              </w:rPr>
              <w:t>водоснабжение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и</w:t>
            </w:r>
            <w:r w:rsidRPr="006754CC">
              <w:rPr>
                <w:rFonts w:ascii="GHEA Grapalat" w:hAnsi="GHEA Grapalat"/>
                <w:sz w:val="20"/>
                <w:szCs w:val="20"/>
              </w:rPr>
              <w:t xml:space="preserve"> канализация; </w:t>
            </w:r>
          </w:p>
          <w:p w:rsidR="005B0DCE" w:rsidRPr="006754CC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6754CC">
              <w:rPr>
                <w:rFonts w:ascii="GHEA Grapalat" w:hAnsi="GHEA Grapalat"/>
                <w:sz w:val="20"/>
                <w:szCs w:val="20"/>
              </w:rPr>
              <w:lastRenderedPageBreak/>
              <w:t>отопление</w:t>
            </w:r>
            <w:r w:rsidRPr="006754CC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Pr="006754CC">
              <w:rPr>
                <w:rFonts w:ascii="GHEA Grapalat" w:hAnsi="GHEA Grapalat"/>
                <w:sz w:val="20"/>
                <w:szCs w:val="20"/>
              </w:rPr>
              <w:t xml:space="preserve">вентиляция; </w:t>
            </w:r>
          </w:p>
          <w:p w:rsidR="005B0DCE" w:rsidRPr="006754CC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754CC">
              <w:rPr>
                <w:rFonts w:ascii="GHEA Grapalat" w:hAnsi="GHEA Grapalat"/>
                <w:sz w:val="20"/>
                <w:szCs w:val="20"/>
                <w:lang w:val="ru-RU"/>
              </w:rPr>
              <w:t xml:space="preserve">слаботочные системы: связьб интернет, видеонаблюдение; система звонка; пожарная сигнализация /пожарные краны; при необходимости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возможности </w:t>
            </w:r>
            <w:r w:rsidRPr="006754CC">
              <w:rPr>
                <w:rFonts w:ascii="GHEA Grapalat" w:hAnsi="GHEA Grapalat"/>
                <w:sz w:val="20"/>
                <w:szCs w:val="20"/>
                <w:lang w:val="ru-RU"/>
              </w:rPr>
              <w:t xml:space="preserve">— пожарный гидрант;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другие системы согласно нормативным требованиям. </w:t>
            </w:r>
          </w:p>
          <w:p w:rsidR="005B0DCE" w:rsidRPr="00555846" w:rsidRDefault="005B0DCE" w:rsidP="00AB0B8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Энергоснабжение и коммунальные системы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Предусмотреть солнечную фотоэлектрическую станцию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мин на 20квт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 размещением панелей на крыше и/или на территории. В случае размещения на территории участок должен быть выделен и ограждён.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Отопление проектировать на газовом топливе (предусмотреть котельную). </w:t>
            </w:r>
          </w:p>
          <w:p w:rsidR="005B0DCE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754CC">
              <w:rPr>
                <w:rFonts w:ascii="GHEA Grapalat" w:hAnsi="GHEA Grapalat"/>
                <w:sz w:val="20"/>
                <w:szCs w:val="20"/>
                <w:lang w:val="ru-RU"/>
              </w:rPr>
              <w:t>Предусмотреть установку очистных сооружений сточных вод с последующим подключением к сельской канализационной сети.</w:t>
            </w:r>
          </w:p>
          <w:p w:rsidR="00883109" w:rsidRPr="00883109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754CC">
              <w:rPr>
                <w:lang w:val="ru-RU"/>
              </w:rPr>
              <w:t>Предусмотреть наружное освещение территории с использованием фотоэлектрических (солнечных) светильников.</w:t>
            </w:r>
          </w:p>
          <w:p w:rsidR="00883109" w:rsidRDefault="00883109" w:rsidP="00883109">
            <w:pPr>
              <w:spacing w:before="100" w:beforeAutospacing="1" w:after="100" w:afterAutospacing="1"/>
              <w:ind w:left="720"/>
              <w:rPr>
                <w:lang w:val="hy-AM"/>
              </w:rPr>
            </w:pPr>
          </w:p>
          <w:p w:rsidR="005B0DCE" w:rsidRPr="00883109" w:rsidRDefault="005B0DCE" w:rsidP="00883109">
            <w:pPr>
              <w:spacing w:before="100" w:beforeAutospacing="1" w:after="100" w:afterAutospacing="1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/>
                <w:sz w:val="20"/>
                <w:szCs w:val="20"/>
                <w:lang w:val="ru-RU"/>
              </w:rPr>
              <w:t>Генеральный план территории</w:t>
            </w:r>
          </w:p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На генеральном плане должны быть отражены: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все сооружения;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подъезды пожарной техники;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открытое спортивное поле;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наружные инженерные сети;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участок размещения очистных сооружений канализации;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решения по благоустройству и отдельные элементы благоустройства;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иная необходимая инфраструктура в соответствии с техническими условиями. </w:t>
            </w:r>
          </w:p>
          <w:p w:rsidR="005B0DCE" w:rsidRPr="00555846" w:rsidRDefault="005B0DCE" w:rsidP="00AB0B8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Благоустройство территории</w:t>
            </w:r>
          </w:p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проекте благоустройства обязательно предусмотреть: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все решения по устройству открытого спортивного поля;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ограждение;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наружное освещение;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бордюры из базальта;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асфальтовое покрытие;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выделение коммунальных и озеленённых зон;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оснащение озеленённых участков системой полива. </w:t>
            </w:r>
          </w:p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Размещение сооружений выбирать по принципу минимального ущерба существующим деревьям.</w:t>
            </w:r>
          </w:p>
          <w:p w:rsidR="005B0DCE" w:rsidRPr="00555846" w:rsidRDefault="005B0DCE" w:rsidP="00AB0B81">
            <w:pPr>
              <w:pStyle w:val="Heading2"/>
              <w:outlineLvl w:val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Требования к зданию школы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Наружные двери и окна — из алюминиевого профиля толщиной не менее 60 мм с терморазрывом.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Внутренние двери — из МДФ толщиной не менее 40 мм, дверная коробка не менее 60 мм; двери учебных кабинетов должны иметь остеклённые вставки (цвет и внешний вид согласовать с Заказчиком).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Все инженерные коммуникации (трубы, кабели) прокладывать скрыто в стенах, полах и потолках.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Подвесные потолки в санузлах, душевых, актовом зале и коридорах допускается выполнять типа «Армстронг».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Над школьными досками предусмотреть линейные светодиодные светильники.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Актовый зал размещать на первом или втором этаже.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Здание проектировать с системой естественной вентиляции; иные вентиляционные системы предусматривать в соответствии с нормативными требованиями.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Эвакуационные лестничные клетки, требуемые нормами пожарной безопасности, проектировать с непосредственным выходом наружу; из подвального этажа предусмотреть не менее двух выходов непосредственно наружу.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Из актового и спортивного залов предусмотреть выходы непосредственно наружу.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Конструктивная схема здания — монолитный железобетон.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Кровля — скатная, из окрашенного профилированного металлического листа с порошковым покрытием.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Отвод дождевых вод организованный, в том числе посредством встроенных лотков с отводом воды от замощённых поверхностей.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Цоколь облицевать базальтовыми плитами.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Отмостку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вокруг здания выполнить из асфальтобетона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или базальтовой облицовки типа брекчия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Бордюры — из базальтового камня размером 150 × 300 мм.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Настоящим заданием предусматривается система пожарной сигнализации. </w:t>
            </w:r>
            <w:r w:rsidRPr="00555846">
              <w:rPr>
                <w:rFonts w:ascii="GHEA Grapalat" w:hAnsi="GHEA Grapalat"/>
                <w:sz w:val="20"/>
                <w:szCs w:val="20"/>
              </w:rPr>
              <w:t xml:space="preserve">Автоматическая система пожаротушения не предусматривается.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Планировочное решение кухонной зоны согласовать с Министерством образования, науки, культуры и спорта РА с учётом количества и габаритов кухонного оборудования, которое будет закупаться данным ведомством. </w:t>
            </w:r>
          </w:p>
          <w:p w:rsidR="005B0DCE" w:rsidRPr="00555846" w:rsidRDefault="005B0DCE" w:rsidP="00AB0B81">
            <w:pPr>
              <w:spacing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</w:p>
          <w:p w:rsidR="005B0DCE" w:rsidRPr="00555846" w:rsidRDefault="005B0DCE" w:rsidP="00AB0B8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части внутренней отделки</w:t>
            </w:r>
          </w:p>
          <w:p w:rsidR="005B0DCE" w:rsidRPr="00555846" w:rsidRDefault="005B0DCE" w:rsidP="00AB0B81">
            <w:pPr>
              <w:pStyle w:val="Heading4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Перегородки, стены, потолки</w:t>
            </w:r>
          </w:p>
          <w:p w:rsidR="005B0DCE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санузлах — глухие перегородки из МДФ, смонтированные на металлическом каркасе.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754CC">
              <w:rPr>
                <w:lang w:val="ru-RU"/>
              </w:rPr>
              <w:t xml:space="preserve">Штукатурку стен, откосов и потолков предусмотреть гипсовой штукатурной смесью </w:t>
            </w:r>
            <w:r>
              <w:t>(гипсонит).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Стены и потолки учебных классов, административных помещений, коридоров и вестибюля — окраска латексной краской.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Кухня, технические помещения, санузлы — облицовка стен керамической плиткой.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санузлах облицовку стен керамической плиткой выполнять до уровня подвесного потолка.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На кухне облицовку стен керамической плиткой выполнять на высоту 1,8 м. </w:t>
            </w:r>
          </w:p>
          <w:p w:rsidR="005B0DCE" w:rsidRPr="00555846" w:rsidRDefault="005B0DCE" w:rsidP="00AB0B8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Полы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Учебные классы, административные помещения, актовый зал — виниловое покрытие толщиной 2 мм.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Вестибюль, коридоры, рекреационные зоны, столовая, кухня, технические помещения, санузлы — напольная плитка из керамогранита.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Сцену выполнить с деревянным покрытием, обработанным антисептическим составом и матовым лаком. </w:t>
            </w:r>
          </w:p>
          <w:p w:rsidR="005B0DCE" w:rsidRPr="00555846" w:rsidRDefault="005B0DCE" w:rsidP="00AB0B8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Плинтусы</w:t>
            </w:r>
          </w:p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Плинтусы выполнять высотой 8–10 см: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для виниловых полов — из МДФ;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для полов из керамогранита — из керамогранита. </w:t>
            </w:r>
          </w:p>
          <w:p w:rsidR="005B0DCE" w:rsidRPr="00555846" w:rsidRDefault="005B0DCE" w:rsidP="00AB0B8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Лестницы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Ступени облицевать плитами из керамогранита. </w:t>
            </w:r>
          </w:p>
          <w:p w:rsidR="005B0DCE" w:rsidRPr="00555846" w:rsidRDefault="005B0DCE" w:rsidP="00AB0B8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Лифт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Размеры лифта предусмотреть для пользователей инвалидных колясок: </w:t>
            </w:r>
          </w:p>
          <w:p w:rsidR="005B0DCE" w:rsidRPr="00555846" w:rsidRDefault="005B0DCE" w:rsidP="005B0DCE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внутренняя ширина кабины — 1,10 м; </w:t>
            </w:r>
          </w:p>
          <w:p w:rsidR="005B0DCE" w:rsidRPr="00555846" w:rsidRDefault="005B0DCE" w:rsidP="005B0DCE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внутренняя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глубина кабины — 1,40 м. </w:t>
            </w:r>
          </w:p>
          <w:p w:rsidR="005B0DCE" w:rsidRPr="00555846" w:rsidRDefault="005B0DCE" w:rsidP="00AB0B8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Розетки, выключатели, светильники и другое электрооборудование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Электрические выключатели предусмотреть на высоте 1,8 м от уровня пола. </w:t>
            </w:r>
          </w:p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Обязательно предусмотреть розетки: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сцене (горизонтальное исполнение) — по одной одинарной розетке с каждой стороны;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 задней стене сцены — по одной тройной розетке с каждой стороны;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каждом учебном классе — по одной двойной розетке возле рабочего места учителя. </w:t>
            </w:r>
          </w:p>
          <w:p w:rsidR="005B0DCE" w:rsidRPr="00555846" w:rsidRDefault="005B0DCE" w:rsidP="00AB0B8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Оснащение помещений</w:t>
            </w:r>
          </w:p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Во всех учебных классах, административных помещениях и столовой предусмотреть: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рулонные шторы;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 одному окну со сложным запорным механизмом и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противомоскитной сеткой. </w:t>
            </w:r>
          </w:p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На всех открывающихся окнах кухни предусмотреть противомоскитные сетки.</w:t>
            </w:r>
          </w:p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На путях эвакуации установить указатели направления движения к выходу, а на выходах — знаки «Выход».</w:t>
            </w:r>
          </w:p>
          <w:p w:rsidR="005B0DCE" w:rsidRPr="00555846" w:rsidRDefault="00893080" w:rsidP="00AB0B8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7" style="width:0;height:1.5pt" o:hralign="center" o:hrstd="t" o:hr="t" fillcolor="#a0a0a0" stroked="f"/>
              </w:pict>
            </w:r>
          </w:p>
          <w:p w:rsidR="005B0DCE" w:rsidRPr="00555846" w:rsidRDefault="005B0DCE" w:rsidP="00AB0B81">
            <w:pPr>
              <w:pStyle w:val="Heading2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процессе выполнения задания Консультант обязан выполнить следующие обязанности</w:t>
            </w:r>
          </w:p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Основные направления деятельности Консультанта: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обследование территории, в частности: </w:t>
            </w:r>
          </w:p>
          <w:p w:rsidR="005B0DCE" w:rsidRPr="00555846" w:rsidRDefault="005B0DCE" w:rsidP="005B0DCE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выполнение топографической съёмки с указанием существующих надземных и подземных инженерных сетей и сооружений (точную информацию получать от ресурсоснабжающих организаций); </w:t>
            </w:r>
          </w:p>
          <w:p w:rsidR="005B0DCE" w:rsidRPr="00555846" w:rsidRDefault="005B0DCE" w:rsidP="005B0DCE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выполнение инженерно-геологических и гидрогеологических изысканий и получение соответствующего отчёта; </w:t>
            </w:r>
          </w:p>
          <w:p w:rsidR="005B0DCE" w:rsidRPr="00555846" w:rsidRDefault="005B0DCE" w:rsidP="005B0DCE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получение заключения о техническом состоянии существующих зданий и сооружений на территории (при необходимости);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разработка проектной документации в соответствии с законодательством Республики Армения, нормативно-техническими документами, техническим заданием и архитектурно-планировочным заданием;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согласование проекта в установленном законодательством Республики Армения порядке со всеми заинтересованными органами и организациями, в частности: </w:t>
            </w:r>
          </w:p>
          <w:p w:rsidR="005B0DCE" w:rsidRPr="00555846" w:rsidRDefault="005B0DCE" w:rsidP="005B0DCE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получение заключений по вопросам пожарной и технической безопасности; </w:t>
            </w:r>
          </w:p>
          <w:p w:rsidR="005B0DCE" w:rsidRPr="00555846" w:rsidRDefault="005B0DCE" w:rsidP="005B0DCE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предварительное согласование наружных инженерных сетей и проектов их переноса с соответствующими ресурсоснабжающими организациями; </w:t>
            </w:r>
          </w:p>
          <w:p w:rsidR="005B0DCE" w:rsidRPr="00555846" w:rsidRDefault="005B0DCE" w:rsidP="005B0DCE">
            <w:pPr>
              <w:numPr>
                <w:ilvl w:val="1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необходимости согласования с другими заинтересованными органами и организациями; </w:t>
            </w:r>
          </w:p>
          <w:p w:rsidR="005B0DCE" w:rsidRPr="00555846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случаях, предусмотренных законодательством Республики Армения, представление проекта на оценку воздействия на окружающую среду и экологическую экспертизу с получением положительного заключения*. </w:t>
            </w:r>
          </w:p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*) Пакет проектной документации на простую и государственную комплексную экспертизу градостроительной документации представляет Заказчик. По замечаниям, полученным в ходе экспертиз, Консультант обязан доработать проект в сроки, указанные Заказчиком.</w:t>
            </w:r>
          </w:p>
          <w:p w:rsidR="005B0DCE" w:rsidRPr="00C44917" w:rsidRDefault="005B0DCE" w:rsidP="00AB0B81">
            <w:pPr>
              <w:spacing w:before="100" w:beforeAutospacing="1" w:after="100" w:afterAutospacing="1"/>
              <w:outlineLvl w:val="2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C44917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Консультант обязан:</w:t>
            </w:r>
          </w:p>
          <w:p w:rsidR="005B0DCE" w:rsidRPr="00C44917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 процессе разработки проектного задания оказывать содействие специалистам Заказчика и предоставлять необходимую информацию </w:t>
            </w: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о нормативных требованиях, предъявляемых к планируемым строительным работам. </w:t>
            </w:r>
          </w:p>
          <w:p w:rsidR="005B0DCE" w:rsidRPr="00C44917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Участвовать и оказывать поддержку в проведении общественных обсуждений (слушаний) по проекту, организуемых в соответствии с законодательством Республики Армения. </w:t>
            </w:r>
          </w:p>
          <w:p w:rsidR="005B0DCE" w:rsidRPr="00C44917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Взаимодействовать с ресурсоснабжающими организациями, эксплуатирующими инженерные сети, согласовывать с ними проектные предложения по переносу существующих сетей и их переустройству подземным способом, а при необходимости, при содействии Заказчика, получать соответствующие технические условия. </w:t>
            </w:r>
          </w:p>
          <w:p w:rsidR="005B0DCE" w:rsidRPr="00C44917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На месте проверять соответствие предоставленных технических условий и иных исходных данных фактическому состоянию и проектным требованиям; в случае выявления несоответствий информировать Заказчика. </w:t>
            </w:r>
          </w:p>
          <w:p w:rsidR="005B0DCE" w:rsidRPr="00C44917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До начала разработки рабочих чертежей согласовывать с Заказчиком все проектные решения, представляя эскизные варианты предлагаемых решений. </w:t>
            </w:r>
          </w:p>
          <w:p w:rsidR="005B0DCE" w:rsidRPr="00C44917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С учётом замечаний и комментариев Заказчика вносить соответствующие изменения в проект. </w:t>
            </w:r>
          </w:p>
          <w:p w:rsidR="005B0DCE" w:rsidRPr="00C44917" w:rsidRDefault="005B0DCE" w:rsidP="005B0DC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Учитывать замечания и предложения, полученные в ходе экспертизы (экспертиз) проекта (в том числе экспертизы градостроительной документации, оценки воздействия на окружающую среду и экологической экспертизы, экспертизы технической безопасности и других видов экспертиз), и вносить в проект соответствующие изменения и уточнения.</w:t>
            </w:r>
          </w:p>
          <w:p w:rsidR="005B0DCE" w:rsidRPr="00555846" w:rsidRDefault="005B0DCE" w:rsidP="00AB0B81">
            <w:pP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ru-RU"/>
              </w:rPr>
            </w:pPr>
          </w:p>
        </w:tc>
      </w:tr>
      <w:tr w:rsidR="005B0DCE" w:rsidRPr="00893080" w:rsidTr="00AB0B81">
        <w:tc>
          <w:tcPr>
            <w:tcW w:w="468" w:type="dxa"/>
          </w:tcPr>
          <w:p w:rsidR="005B0DCE" w:rsidRPr="00555846" w:rsidRDefault="005B0DCE" w:rsidP="00AB0B8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90" w:type="dxa"/>
          </w:tcPr>
          <w:p w:rsidR="005B0DCE" w:rsidRPr="00555846" w:rsidRDefault="005B0DCE" w:rsidP="00AB0B81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Состав проекта</w:t>
            </w:r>
          </w:p>
          <w:p w:rsidR="005B0DCE" w:rsidRPr="00555846" w:rsidRDefault="005B0DCE" w:rsidP="00AB0B81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308" w:type="dxa"/>
          </w:tcPr>
          <w:p w:rsidR="005B0DCE" w:rsidRPr="00555846" w:rsidRDefault="005B0DCE" w:rsidP="00AB0B81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5B0DCE" w:rsidRPr="00C44917" w:rsidRDefault="005B0DCE" w:rsidP="00AB0B81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Состав и содержание проектной документации разрабатываются в соответствии с требованиями, утверждёнными приказом № 128-Н от 11.09.2017 г. Председателя Государственного комитета градостроительства при Правительстве Республики Армения.</w:t>
            </w:r>
          </w:p>
          <w:p w:rsidR="005B0DCE" w:rsidRPr="00C44917" w:rsidRDefault="005B0DCE" w:rsidP="00AB0B81">
            <w:pP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555846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Пакет проектной документации в обязательном порядке должен содержать:</w:t>
            </w:r>
          </w:p>
          <w:p w:rsidR="005B0DCE" w:rsidRPr="00555846" w:rsidRDefault="005B0DCE" w:rsidP="00AB0B8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0. «Исходные данные»</w:t>
            </w:r>
          </w:p>
          <w:p w:rsidR="005B0DCE" w:rsidRPr="00555846" w:rsidRDefault="005B0DCE" w:rsidP="00AB0B81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0.1. Исходные материалы и иные документы, в том числе: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сведения о проектной организации, её штатном составе, лицензиях и разрешениях;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архитектурно-планировочное задание (предоставляется Заказчиком);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топографическая съёмка территории масштаба 1:500;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инженерно-геологических изысканий и отчёт;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исходные данные и справки, предоставленные ресурсоснабжающими организациями по существующей инженерной инфраструктуре, а где необходимо — технические условия;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ситуационный план с указанием существующих надземных и подземных коммуникаций и инженерных сетей;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соответствующие согласования в случае необходимости переноса и/или переустройства инженерных сетей; </w:t>
            </w:r>
          </w:p>
          <w:p w:rsidR="005B0DCE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материалы согласования проекта с заинтересованными органами и организациями (письма, согласованные листы, экспертные заключения). </w:t>
            </w:r>
          </w:p>
          <w:p w:rsidR="004B0714" w:rsidRPr="004B0714" w:rsidRDefault="004B0714" w:rsidP="004B0714">
            <w:pPr>
              <w:numPr>
                <w:ilvl w:val="0"/>
                <w:numId w:val="30"/>
              </w:numPr>
              <w:spacing w:before="100" w:beforeAutospacing="1" w:after="100" w:afterAutospacing="1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44917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lastRenderedPageBreak/>
              <w:t xml:space="preserve">Заключение о техническом состоянии подлежащего сносу здания; </w:t>
            </w:r>
          </w:p>
          <w:p w:rsidR="005B0DCE" w:rsidRPr="00555846" w:rsidRDefault="005B0DCE" w:rsidP="00AB0B8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 состав пакета отдельно включаются оригиналы всех экспертных заключений, а в электронный пакет — их цветные скан-копии.</w:t>
            </w:r>
          </w:p>
          <w:p w:rsidR="005B0DCE" w:rsidRPr="00555846" w:rsidRDefault="005B0DCE" w:rsidP="00AB0B81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Общая пояснительная записка</w:t>
            </w:r>
          </w:p>
          <w:p w:rsidR="005B0DCE" w:rsidRPr="00555846" w:rsidRDefault="005B0DCE" w:rsidP="00AB0B81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Мероприятия по энергосбережению и энергоэффективности</w:t>
            </w:r>
          </w:p>
          <w:p w:rsidR="005B0DCE" w:rsidRPr="00555846" w:rsidRDefault="005B0DCE" w:rsidP="00AB0B8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*) В пояснительной записке и соответствующих расчётах необходимо обобщить все предусмотренные мероприятия, в том числе: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ориентацию здания по сторонам света;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теплоизоляцию стен, покрытий и наружных трубопроводов;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применение профилей с терморазрывом;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использование солнечной энергии;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применение LED-светильников;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и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другие решения. </w:t>
            </w:r>
          </w:p>
          <w:p w:rsidR="005B0DCE" w:rsidRPr="00555846" w:rsidRDefault="00893080" w:rsidP="00AB0B8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8" style="width:0;height:1.5pt" o:hralign="center" o:hrstd="t" o:hr="t" fillcolor="#a0a0a0" stroked="f"/>
              </w:pict>
            </w:r>
          </w:p>
          <w:p w:rsidR="005B0DCE" w:rsidRPr="00555846" w:rsidRDefault="005B0DCE" w:rsidP="00AB0B81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1. «Генеральный план и благоустройство»</w:t>
            </w:r>
          </w:p>
          <w:p w:rsidR="005B0DCE" w:rsidRPr="00555846" w:rsidRDefault="005B0DCE" w:rsidP="00AB0B8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1.1. Генеральный план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Генеральный план участка;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Проект вертикальной планировки;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Картограмма земляных масс (М 1:500), разрезы;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Сводная схема существующих и проектируемых инженерных сетей с указанием точек подключения к существующим коммуникациям. </w:t>
            </w:r>
          </w:p>
          <w:p w:rsidR="005B0DCE" w:rsidRPr="00555846" w:rsidRDefault="005B0DCE" w:rsidP="00AB0B8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1.2. Проект благоустройства территории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Чертежи открытого спортивного поля, беговой дорожки и ограждения, узлы и спецификации применяемых материалов;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Чертежи дорожных покрытий, пешеходных дорожек, пандусов, лестниц и подпорных стен (при необходимости), узлы и спецификации материалов;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Архитектурные и конструктивные решения малых архитектурных форм, скамеек, навесов, урн и элементов наружного освещения, узлы и спецификации;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Решения по озеленению и спецификации проектируемых растений. </w:t>
            </w:r>
          </w:p>
          <w:p w:rsidR="005B0DCE" w:rsidRPr="00555846" w:rsidRDefault="00893080" w:rsidP="00AB0B8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29" style="width:0;height:1.5pt" o:hralign="center" o:hrstd="t" o:hr="t" fillcolor="#a0a0a0" stroked="f"/>
              </w:pict>
            </w:r>
          </w:p>
          <w:p w:rsidR="005B0DCE" w:rsidRPr="00555846" w:rsidRDefault="005B0DCE" w:rsidP="00AB0B81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2. «Архитектурная часть и технология»</w:t>
            </w:r>
          </w:p>
          <w:p w:rsidR="005B0DCE" w:rsidRPr="00555846" w:rsidRDefault="005B0DCE" w:rsidP="00AB0B8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2.1. Архитектурная часть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Планы этажей, подвала и кровли, разрезы, фасады, узлы и спецификации;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Детальные чертежи дверей, окон, витражей, противопожарных дверей, полов, козырьков, ограждений и поручней (внешний вид, разрезы, узлы крепления и т.д.) с указанием применяемых материалов, типов и толщины стекла, спецификации;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Мероприятия по обеспечению доступности для лиц с инвалидностью (адаптированные внутренние и наружные пространства, пандусы, лифт, направляющая тактильная плитка, разметка, специальное оборудование в санузлах, выделенные места в зале и др.). </w:t>
            </w:r>
          </w:p>
          <w:p w:rsidR="005B0DCE" w:rsidRPr="00555846" w:rsidRDefault="005B0DCE" w:rsidP="00AB0B8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Указанные решения представляются отдельными чертежными листами с подробным указанием: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всех размеров;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внешнего вида материалов и оборудования;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спецификаций;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поясняющих схем монтажа оборудования;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подробных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инструкций по установке. </w:t>
            </w:r>
          </w:p>
          <w:p w:rsidR="005B0DCE" w:rsidRPr="00555846" w:rsidRDefault="005B0DCE" w:rsidP="00AB0B8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2.2. Технологическая часть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Планы с расстановкой мебели и оборудования;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Схемы;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Спецификации;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Иные необходимые материалы. </w:t>
            </w:r>
          </w:p>
          <w:p w:rsidR="005B0DCE" w:rsidRPr="00555846" w:rsidRDefault="00893080" w:rsidP="00AB0B8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0" style="width:0;height:1.5pt" o:hralign="center" o:hrstd="t" o:hr="t" fillcolor="#a0a0a0" stroked="f"/>
              </w:pict>
            </w:r>
          </w:p>
          <w:p w:rsidR="005B0DCE" w:rsidRPr="00555846" w:rsidRDefault="005B0DCE" w:rsidP="00AB0B81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3. «Конструктивная часть»</w:t>
            </w:r>
          </w:p>
          <w:p w:rsidR="005B0DCE" w:rsidRPr="00883109" w:rsidRDefault="005B0DCE" w:rsidP="0088310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3.1.</w:t>
            </w:r>
            <w:r w:rsidR="00883109" w:rsidRPr="00883109"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 w:rsidRPr="0088310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ниже отметки 0.000.</w:t>
            </w:r>
          </w:p>
          <w:p w:rsidR="005B0DCE" w:rsidRPr="00883109" w:rsidRDefault="005B0DCE" w:rsidP="0088310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3.2.</w:t>
            </w:r>
            <w:r w:rsidR="00883109" w:rsidRPr="00883109"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 w:rsidRPr="0088310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Чертежи конструктивных элементов выше отметки 0.000.</w:t>
            </w:r>
          </w:p>
          <w:p w:rsidR="005B0DCE" w:rsidRPr="00883109" w:rsidRDefault="005B0DCE" w:rsidP="0088310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3.3.</w:t>
            </w:r>
            <w:r w:rsidR="00883109" w:rsidRPr="00883109"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 w:rsidRPr="0088310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 xml:space="preserve">Исходный файл расчёта, выполненного в программе </w:t>
            </w:r>
            <w:r w:rsidRPr="00883109">
              <w:rPr>
                <w:rFonts w:ascii="GHEA Grapalat" w:hAnsi="GHEA Grapalat"/>
                <w:b w:val="0"/>
                <w:sz w:val="20"/>
                <w:szCs w:val="20"/>
              </w:rPr>
              <w:t>LIRA</w:t>
            </w:r>
            <w:r w:rsidRPr="0088310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, и расчётный отчёт.</w:t>
            </w:r>
          </w:p>
          <w:p w:rsidR="005B0DCE" w:rsidRPr="00555846" w:rsidRDefault="00893080" w:rsidP="00AB0B8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1" style="width:0;height:1.5pt" o:hralign="center" o:hrstd="t" o:hr="t" fillcolor="#a0a0a0" stroked="f"/>
              </w:pict>
            </w:r>
          </w:p>
          <w:p w:rsidR="005B0DCE" w:rsidRPr="00555846" w:rsidRDefault="005B0DCE" w:rsidP="00AB0B81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4. «Инженерные сети»</w:t>
            </w:r>
          </w:p>
          <w:p w:rsidR="005B0DCE" w:rsidRPr="00555846" w:rsidRDefault="005B0DCE" w:rsidP="00AB0B8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4.1. Электротехническая часть</w:t>
            </w:r>
          </w:p>
          <w:p w:rsidR="005B0DCE" w:rsidRPr="00883109" w:rsidRDefault="005B0DCE" w:rsidP="0088310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4.1.1.Электроснабжение: наружные и внутренние сети.</w:t>
            </w:r>
          </w:p>
          <w:p w:rsidR="005B0DCE" w:rsidRPr="00883109" w:rsidRDefault="005B0DCE" w:rsidP="0088310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4.1.2.Электроосвещение: наружные и внутренние сети.</w:t>
            </w:r>
          </w:p>
          <w:p w:rsidR="005B0DCE" w:rsidRPr="00883109" w:rsidRDefault="005B0DCE" w:rsidP="0088310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4.1.3.Фотоэлектрическая (солнечная) станция.</w:t>
            </w:r>
          </w:p>
          <w:p w:rsidR="005B0DCE" w:rsidRPr="00555846" w:rsidRDefault="005B0DCE" w:rsidP="00AB0B8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4.2. Водоснабжение и канализация</w:t>
            </w:r>
          </w:p>
          <w:p w:rsidR="005B0DCE" w:rsidRPr="00883109" w:rsidRDefault="005B0DCE" w:rsidP="0088310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4</w:t>
            </w:r>
            <w:r w:rsidRPr="0088310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.2.1.Водоснабжение: наружные и внутренние сети.</w:t>
            </w:r>
          </w:p>
          <w:p w:rsidR="005B0DCE" w:rsidRPr="00883109" w:rsidRDefault="005B0DCE" w:rsidP="0088310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4.2.2.Канализация: наружные и внутренние сети.</w:t>
            </w:r>
          </w:p>
          <w:p w:rsidR="005B0DCE" w:rsidRPr="00555846" w:rsidRDefault="005B0DCE" w:rsidP="00AB0B8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4.3. Отопление и вентиляция</w:t>
            </w:r>
          </w:p>
          <w:p w:rsidR="005B0DCE" w:rsidRPr="00883109" w:rsidRDefault="005B0DCE" w:rsidP="0088310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4.3.1.Наружные и внутренние сети теплоснабжения, котельная.</w:t>
            </w:r>
          </w:p>
          <w:p w:rsidR="005B0DCE" w:rsidRPr="00883109" w:rsidRDefault="005B0DCE" w:rsidP="0088310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4.3.2.Система вентиляции.</w:t>
            </w:r>
          </w:p>
          <w:p w:rsidR="005B0DCE" w:rsidRPr="00555846" w:rsidRDefault="005B0DCE" w:rsidP="00AB0B81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4.4. Слаботочные сети</w:t>
            </w:r>
          </w:p>
          <w:p w:rsidR="005B0DCE" w:rsidRPr="00883109" w:rsidRDefault="005B0DCE" w:rsidP="0088310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4.4.1.Система пожарной сигнализации.</w:t>
            </w:r>
          </w:p>
          <w:p w:rsidR="005B0DCE" w:rsidRPr="00883109" w:rsidRDefault="005B0DCE" w:rsidP="0088310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4.4.2.Система видеонаблюдения территории.</w:t>
            </w:r>
          </w:p>
          <w:p w:rsidR="005B0DCE" w:rsidRPr="00883109" w:rsidRDefault="005B0DCE" w:rsidP="0088310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4.4.3.Система звонковой и часовой сигнализации.</w:t>
            </w:r>
          </w:p>
          <w:p w:rsidR="005B0DCE" w:rsidRPr="00883109" w:rsidRDefault="005B0DCE" w:rsidP="0088310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4.4.4.Компьютерная сеть.</w:t>
            </w:r>
          </w:p>
          <w:p w:rsidR="005B0DCE" w:rsidRPr="00555846" w:rsidRDefault="00893080" w:rsidP="00AB0B8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2" style="width:0;height:1.5pt" o:hralign="center" o:hrstd="t" o:hr="t" fillcolor="#a0a0a0" stroked="f"/>
              </w:pict>
            </w:r>
          </w:p>
          <w:p w:rsidR="005B0DCE" w:rsidRPr="00555846" w:rsidRDefault="005B0DCE" w:rsidP="00AB0B81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5. «Проект организации строительства»</w:t>
            </w:r>
          </w:p>
          <w:p w:rsidR="005B0DCE" w:rsidRPr="00883109" w:rsidRDefault="005B0DCE" w:rsidP="0088310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5.1.Проект организации строительства.</w:t>
            </w:r>
          </w:p>
          <w:p w:rsidR="005B0DCE" w:rsidRPr="00883109" w:rsidRDefault="005B0DCE" w:rsidP="0088310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5.2.Проект сноса / демонтажа существующих зданий и сооружений.</w:t>
            </w:r>
          </w:p>
          <w:p w:rsidR="005B0DCE" w:rsidRPr="00555846" w:rsidRDefault="00893080" w:rsidP="00883109">
            <w:pPr>
              <w:pStyle w:val="Heading4"/>
              <w:spacing w:before="0"/>
              <w:outlineLvl w:val="3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pict>
                <v:rect id="_x0000_i1033" style="width:0;height:1.5pt" o:hralign="center" o:hrstd="t" o:hr="t" fillcolor="#a0a0a0" stroked="f"/>
              </w:pict>
            </w:r>
          </w:p>
          <w:p w:rsidR="005B0DCE" w:rsidRPr="00555846" w:rsidRDefault="005B0DCE" w:rsidP="00AB0B81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6. «Сметная документация»</w:t>
            </w:r>
          </w:p>
          <w:p w:rsidR="005B0DCE" w:rsidRPr="00883109" w:rsidRDefault="005B0DCE" w:rsidP="0088310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6.1.Ведомость объёмов строительных работ.</w:t>
            </w:r>
          </w:p>
          <w:p w:rsidR="005B0DCE" w:rsidRPr="00883109" w:rsidRDefault="005B0DCE" w:rsidP="0088310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6.2.Смета.</w:t>
            </w:r>
          </w:p>
          <w:p w:rsidR="005B0DCE" w:rsidRPr="00883109" w:rsidRDefault="005B0DCE" w:rsidP="00883109">
            <w:pPr>
              <w:pStyle w:val="Heading4"/>
              <w:spacing w:before="0"/>
              <w:outlineLvl w:val="3"/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color w:val="auto"/>
                <w:sz w:val="20"/>
                <w:szCs w:val="20"/>
                <w:lang w:val="ru-RU"/>
              </w:rPr>
              <w:t>6.3.Ведомость объёмов работ со сметными расчётами, в соответствии с формой предоставляемой Заказчиком.</w:t>
            </w:r>
          </w:p>
          <w:p w:rsidR="005B0DCE" w:rsidRPr="00555846" w:rsidRDefault="00893080" w:rsidP="00AB0B8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4" style="width:0;height:1.5pt" o:hralign="center" o:hrstd="t" o:hr="t" fillcolor="#a0a0a0" stroked="f"/>
              </w:pict>
            </w:r>
          </w:p>
          <w:p w:rsidR="005B0DCE" w:rsidRPr="00555846" w:rsidRDefault="005B0DCE" w:rsidP="00AB0B81">
            <w:pPr>
              <w:pStyle w:val="Heading1"/>
              <w:spacing w:before="0" w:beforeAutospacing="0" w:after="0" w:afterAutospacing="0"/>
              <w:outlineLvl w:val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Том 7. «Экспертизы»</w:t>
            </w:r>
          </w:p>
          <w:p w:rsidR="005B0DCE" w:rsidRPr="00883109" w:rsidRDefault="005B0DCE" w:rsidP="0088310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7.1.</w:t>
            </w:r>
            <w:r w:rsidR="00883109" w:rsidRPr="00883109">
              <w:rPr>
                <w:rFonts w:ascii="GHEA Grapalat" w:hAnsi="GHEA Grapalat"/>
                <w:b w:val="0"/>
                <w:sz w:val="20"/>
                <w:szCs w:val="20"/>
                <w:lang w:val="hy-AM"/>
              </w:rPr>
              <w:t xml:space="preserve"> </w:t>
            </w:r>
            <w:r w:rsidRPr="0088310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Заключение экспертизы ОВОС (оценка воздействия на окружающую среду), мероприятия по охране окружающей среды.</w:t>
            </w:r>
          </w:p>
          <w:p w:rsidR="005B0DCE" w:rsidRPr="00883109" w:rsidRDefault="005B0DCE" w:rsidP="00AB0B8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sz w:val="20"/>
                <w:szCs w:val="20"/>
                <w:lang w:val="ru-RU"/>
              </w:rPr>
              <w:t>*) В случае если проект подлежит процедуре ОВОС.</w:t>
            </w:r>
          </w:p>
          <w:p w:rsidR="005B0DCE" w:rsidRPr="00883109" w:rsidRDefault="005B0DCE" w:rsidP="0088310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7.2.Заключение по технической безопасности (</w:t>
            </w:r>
            <w:r w:rsidR="00883109" w:rsidRPr="0088310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ИГПТБ</w:t>
            </w:r>
            <w:r w:rsidRPr="0088310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).</w:t>
            </w:r>
          </w:p>
          <w:p w:rsidR="005B0DCE" w:rsidRPr="00555846" w:rsidRDefault="005B0DCE" w:rsidP="00AB0B8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В том числе: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 xml:space="preserve">по лифтам; </w:t>
            </w:r>
          </w:p>
          <w:p w:rsidR="005B0DCE" w:rsidRPr="00555846" w:rsidRDefault="005B0DCE" w:rsidP="004B0714">
            <w:pPr>
              <w:numPr>
                <w:ilvl w:val="0"/>
                <w:numId w:val="30"/>
              </w:numPr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555846">
              <w:rPr>
                <w:rFonts w:ascii="GHEA Grapalat" w:hAnsi="GHEA Grapalat"/>
                <w:sz w:val="20"/>
                <w:szCs w:val="20"/>
              </w:rPr>
              <w:t>по</w:t>
            </w:r>
            <w:proofErr w:type="gramEnd"/>
            <w:r w:rsidRPr="00555846">
              <w:rPr>
                <w:rFonts w:ascii="GHEA Grapalat" w:hAnsi="GHEA Grapalat"/>
                <w:sz w:val="20"/>
                <w:szCs w:val="20"/>
              </w:rPr>
              <w:t xml:space="preserve"> котельной. </w:t>
            </w:r>
          </w:p>
          <w:p w:rsidR="005B0DCE" w:rsidRPr="00883109" w:rsidRDefault="005B0DCE" w:rsidP="00883109">
            <w:pPr>
              <w:pStyle w:val="Heading3"/>
              <w:spacing w:before="0" w:beforeAutospacing="0" w:after="0" w:afterAutospacing="0"/>
              <w:outlineLvl w:val="2"/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</w:pPr>
            <w:r w:rsidRPr="00883109">
              <w:rPr>
                <w:rFonts w:ascii="GHEA Grapalat" w:hAnsi="GHEA Grapalat"/>
                <w:sz w:val="20"/>
                <w:szCs w:val="20"/>
                <w:lang w:val="ru-RU"/>
              </w:rPr>
              <w:t>7.3.</w:t>
            </w:r>
            <w:r w:rsidRPr="00883109">
              <w:rPr>
                <w:rFonts w:ascii="GHEA Grapalat" w:hAnsi="GHEA Grapalat"/>
                <w:b w:val="0"/>
                <w:sz w:val="20"/>
                <w:szCs w:val="20"/>
                <w:lang w:val="ru-RU"/>
              </w:rPr>
              <w:t>Согласование с Инспекцией по Градостроительству Пожарной и Технической Безопасности /ИГПТБ/ по вопросам пожарной безопасности.</w:t>
            </w:r>
          </w:p>
          <w:p w:rsidR="005B0DCE" w:rsidRPr="00555846" w:rsidRDefault="005B0DCE" w:rsidP="00AB0B8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*) Заключение простой градостроительной экспертизы и заключение государственной комплексной экспертизы получает Заказчик.</w:t>
            </w:r>
          </w:p>
          <w:p w:rsidR="005B0DCE" w:rsidRPr="00555846" w:rsidRDefault="005B0DCE" w:rsidP="00AB0B81">
            <w:pP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</w:pPr>
          </w:p>
          <w:p w:rsidR="005B0DCE" w:rsidRPr="00555846" w:rsidRDefault="005B0DCE" w:rsidP="00AB0B8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B0DCE" w:rsidRPr="00893080" w:rsidTr="00AB0B81">
        <w:tc>
          <w:tcPr>
            <w:tcW w:w="468" w:type="dxa"/>
          </w:tcPr>
          <w:p w:rsidR="005B0DCE" w:rsidRPr="00555846" w:rsidRDefault="005B0DCE" w:rsidP="00AB0B8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90" w:type="dxa"/>
          </w:tcPr>
          <w:p w:rsidR="005B0DCE" w:rsidRPr="00555846" w:rsidRDefault="005B0DCE" w:rsidP="00AB0B81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Прочие</w:t>
            </w: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требования</w:t>
            </w:r>
          </w:p>
        </w:tc>
        <w:tc>
          <w:tcPr>
            <w:tcW w:w="7308" w:type="dxa"/>
          </w:tcPr>
          <w:p w:rsidR="005B0DCE" w:rsidRPr="00555846" w:rsidRDefault="005B0DCE" w:rsidP="00AB0B8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Требования к строительным материалам, изделиям и оборудованию</w:t>
            </w:r>
          </w:p>
          <w:p w:rsidR="005B0DCE" w:rsidRPr="00555846" w:rsidRDefault="005B0DCE" w:rsidP="005B0DC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проекте необходимо предусмотреть подробное и исчерпывающее описание характеристик применяемых строительных материалов, изделий и оборудования (эксплуатационных характеристик) в спецификациях и сметной документации с указанием основных и/или паспортных технических показателей соответствующего изделия, а также наименования производителя и модели (при наличии). </w:t>
            </w:r>
          </w:p>
          <w:p w:rsidR="005B0DCE" w:rsidRPr="00C20A5E" w:rsidRDefault="005B0DCE" w:rsidP="005B0DC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В случае использования ссылок на конкретную продукцию описание характеристик должно содержать слова </w:t>
            </w:r>
            <w:r w:rsidRPr="00C20A5E">
              <w:rPr>
                <w:rStyle w:val="Strong"/>
                <w:rFonts w:ascii="GHEA Grapalat" w:hAnsi="GHEA Grapalat"/>
                <w:b w:val="0"/>
                <w:sz w:val="20"/>
                <w:szCs w:val="20"/>
                <w:lang w:val="ru-RU"/>
              </w:rPr>
              <w:t>«или эквивалент»</w:t>
            </w:r>
            <w:r w:rsidRPr="00C20A5E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. </w:t>
            </w:r>
          </w:p>
          <w:p w:rsidR="005B0DCE" w:rsidRDefault="005B0DCE" w:rsidP="005B0DC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При проектировании систем вентиляции и насосного оборудования необходимо указывать информацию о допустимых отклонениях мощностных характеристик оборудования. </w:t>
            </w:r>
          </w:p>
          <w:p w:rsidR="005B0DCE" w:rsidRPr="00C20A5E" w:rsidRDefault="005B0DCE" w:rsidP="005B0DC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20A5E">
              <w:rPr>
                <w:rFonts w:ascii="GHEA Grapalat" w:hAnsi="GHEA Grapalat"/>
                <w:sz w:val="20"/>
                <w:szCs w:val="20"/>
                <w:lang w:val="ru-RU"/>
              </w:rPr>
              <w:t>Срок службы применяемых материалов, приборов и оборудования (сводный перечень)</w:t>
            </w:r>
            <w:r w:rsidR="00883109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20A5E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:rsidR="005B0DCE" w:rsidRPr="00555846" w:rsidRDefault="005B0DCE" w:rsidP="005B0DCE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20A5E">
              <w:rPr>
                <w:rFonts w:ascii="GHEA Grapalat" w:hAnsi="GHEA Grapalat"/>
                <w:sz w:val="20"/>
                <w:szCs w:val="20"/>
                <w:lang w:val="ru-RU"/>
              </w:rPr>
              <w:t>Гарантийные сроки на приборы и оборудование (сводный перечень).</w:t>
            </w:r>
          </w:p>
          <w:p w:rsidR="005B0DCE" w:rsidRPr="00555846" w:rsidRDefault="00893080" w:rsidP="00AB0B81">
            <w:pPr>
              <w:spacing w:before="100" w:beforeAutospacing="1" w:after="100" w:afterAutospacing="1"/>
              <w:ind w:left="72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pict>
                <v:rect id="_x0000_i1035" style="width:0;height:1.5pt" o:hralign="center" o:hrstd="t" o:hr="t" fillcolor="#a0a0a0" stroked="f"/>
              </w:pict>
            </w:r>
          </w:p>
          <w:p w:rsidR="005B0DCE" w:rsidRPr="00555846" w:rsidRDefault="005B0DCE" w:rsidP="00AB0B81">
            <w:pPr>
              <w:pStyle w:val="Heading2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Срок выполнения проектных работ</w:t>
            </w:r>
          </w:p>
          <w:p w:rsidR="005B0DCE" w:rsidRDefault="00893080" w:rsidP="00AB0B8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Срок сдачи</w:t>
            </w:r>
            <w:r w:rsidR="005B0DCE" w:rsidRPr="00C20A5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проектно-сметной документации составляет </w:t>
            </w:r>
            <w:r w:rsidR="005B0DCE" w:rsidRPr="00893080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1</w:t>
            </w:r>
            <w:r w:rsidRPr="00893080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5</w:t>
            </w:r>
            <w:r w:rsidR="005B0DCE" w:rsidRPr="00893080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0 календарных</w:t>
            </w:r>
            <w:r w:rsidR="005B0DCE" w:rsidRPr="00C20A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ru-RU"/>
              </w:rPr>
              <w:t xml:space="preserve"> дней</w:t>
            </w:r>
            <w:r w:rsidR="005B0DCE" w:rsidRPr="00C20A5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со дня, следующего за датой вступления в силу договора (соглашения). С учётом получения согласований и заключения упрощённой градостроительной экспертизы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- </w:t>
            </w:r>
            <w:r w:rsidR="005B0DCE" w:rsidRPr="00C20A5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</w:t>
            </w:r>
            <w:r w:rsidRPr="00893080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>180</w:t>
            </w:r>
            <w:r w:rsidR="005B0DCE" w:rsidRPr="00893080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ru-RU"/>
              </w:rPr>
              <w:t xml:space="preserve"> календарных дней</w:t>
            </w:r>
            <w:r w:rsidR="005B0DCE" w:rsidRPr="00C20A5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:rsidR="005B0DCE" w:rsidRPr="00F6458F" w:rsidRDefault="005B0DCE" w:rsidP="00AB0B81">
            <w:pPr>
              <w:spacing w:before="100" w:beforeAutospacing="1" w:after="100" w:afterAutospacing="1"/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</w:pPr>
            <w:r w:rsidRPr="00C20A5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После рассмотрения конечного пакета документации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соответствующим отделом</w:t>
            </w:r>
            <w:r w:rsidRPr="00C20A5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ФТР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А</w:t>
            </w:r>
            <w:r w:rsidRPr="00C20A5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, ФТР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А отправит проект </w:t>
            </w:r>
            <w:r w:rsidRPr="00C20A5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 на </w:t>
            </w:r>
            <w:r w:rsidRPr="00C20A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ru-RU"/>
              </w:rPr>
              <w:t>упрощённую градостроительную экспертизу</w:t>
            </w:r>
            <w:r w:rsidRPr="00C20A5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 xml:space="preserve">, а после получения положительного заключения — также на </w:t>
            </w:r>
            <w:r w:rsidRPr="00C20A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ru-RU"/>
              </w:rPr>
              <w:t>государственную комплексную экспертизу</w:t>
            </w:r>
            <w:r w:rsidRPr="00C20A5E">
              <w:rPr>
                <w:rFonts w:ascii="GHEA Grapalat" w:eastAsia="Times New Roman" w:hAnsi="GHEA Grapalat" w:cs="Times New Roman"/>
                <w:sz w:val="20"/>
                <w:szCs w:val="20"/>
                <w:lang w:val="ru-RU"/>
              </w:rPr>
              <w:t>.</w:t>
            </w:r>
          </w:p>
          <w:p w:rsidR="005B0DCE" w:rsidRPr="00555846" w:rsidRDefault="00893080" w:rsidP="00AB0B81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pict>
                <v:rect id="_x0000_i1036" style="width:0;height:1.5pt" o:hralign="center" o:hrstd="t" o:hr="t" fillcolor="#a0a0a0" stroked="f"/>
              </w:pict>
            </w:r>
          </w:p>
          <w:p w:rsidR="005B0DCE" w:rsidRPr="00555846" w:rsidRDefault="005B0DCE" w:rsidP="00AB0B81">
            <w:pPr>
              <w:pStyle w:val="Heading2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Доработка проекта</w:t>
            </w:r>
          </w:p>
          <w:p w:rsidR="005B0DCE" w:rsidRPr="00F6458F" w:rsidRDefault="005B0DCE" w:rsidP="00AB0B81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6458F">
              <w:rPr>
                <w:lang w:val="ru-RU"/>
              </w:rPr>
              <w:t>При необходимости, если в ходе согласования проекта (в том числе с Заказчиком), а также по результатам упрощённой градостроительной и/или государственной комплексной экспертизы выдано отрицательное заключение либо положительное заключение с условием доработки проекта, Консультант обязан выполнить доработку проектно-сметной документации без дополнительной финансовой компенсации в сроки, установленные Заказчиком.</w:t>
            </w:r>
            <w:r w:rsidR="00893080">
              <w:rPr>
                <w:rFonts w:ascii="GHEA Grapalat" w:hAnsi="GHEA Grapalat"/>
                <w:sz w:val="20"/>
                <w:szCs w:val="20"/>
              </w:rPr>
              <w:pict>
                <v:rect id="_x0000_i1037" style="width:0;height:1.5pt" o:hralign="center" o:hrstd="t" o:hr="t" fillcolor="#a0a0a0" stroked="f"/>
              </w:pict>
            </w:r>
          </w:p>
          <w:p w:rsidR="005B0DCE" w:rsidRPr="00555846" w:rsidRDefault="005B0DCE" w:rsidP="00AB0B81">
            <w:pPr>
              <w:pStyle w:val="Heading2"/>
              <w:outlineLvl w:val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Передача проектно-сметной документации Заказчику</w:t>
            </w:r>
          </w:p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Проектно-сметная документация разрабатывается с использованием соответствующего программного обеспечения (</w:t>
            </w:r>
            <w:r w:rsidRPr="00555846">
              <w:rPr>
                <w:rFonts w:ascii="GHEA Grapalat" w:hAnsi="GHEA Grapalat"/>
                <w:sz w:val="20"/>
                <w:szCs w:val="20"/>
              </w:rPr>
              <w:t>AutoCAD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Fonts w:ascii="GHEA Grapalat" w:hAnsi="GHEA Grapalat"/>
                <w:sz w:val="20"/>
                <w:szCs w:val="20"/>
              </w:rPr>
              <w:t>ArchiCAD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Fonts w:ascii="GHEA Grapalat" w:hAnsi="GHEA Grapalat"/>
                <w:sz w:val="20"/>
                <w:szCs w:val="20"/>
              </w:rPr>
              <w:t>Excel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Fonts w:ascii="GHEA Grapalat" w:hAnsi="GHEA Grapalat"/>
                <w:sz w:val="20"/>
                <w:szCs w:val="20"/>
              </w:rPr>
              <w:t>Word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и др.).</w:t>
            </w:r>
          </w:p>
          <w:p w:rsidR="005B0DCE" w:rsidRPr="00555846" w:rsidRDefault="005B0DCE" w:rsidP="00AB0B8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Представление документации на бумажном носителе</w:t>
            </w:r>
          </w:p>
          <w:p w:rsidR="005B0DCE" w:rsidRPr="00555846" w:rsidRDefault="005B0DCE" w:rsidP="005B0DCE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проектной документации (текстовые и графические материалы) —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4 экземпляра на бумажном носителе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5B0DCE" w:rsidRPr="00555846" w:rsidRDefault="005B0DCE" w:rsidP="005B0DCE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Полный комплект сметной документации и ведомостей объёмов работ со сметами (ценовое предложение с единичными расценками и удельными весами) —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по 2 экземпляра на бумажном носителе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5B0DCE" w:rsidRPr="00555846" w:rsidRDefault="005B0DCE" w:rsidP="00AB0B8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</w:rPr>
            </w:pPr>
            <w:r w:rsidRPr="00555846">
              <w:rPr>
                <w:rFonts w:ascii="GHEA Grapalat" w:hAnsi="GHEA Grapalat"/>
                <w:sz w:val="20"/>
                <w:szCs w:val="20"/>
              </w:rPr>
              <w:t>Представление документации в электронном виде</w:t>
            </w:r>
          </w:p>
          <w:p w:rsidR="005B0DCE" w:rsidRPr="00555846" w:rsidRDefault="005B0DCE" w:rsidP="005B0DCE">
            <w:pPr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Полный комплект проектно-сметной документации —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>1 экземпляр на электронном носителе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, включая: </w:t>
            </w:r>
          </w:p>
          <w:p w:rsidR="005B0DCE" w:rsidRPr="00555846" w:rsidRDefault="005B0DCE" w:rsidP="005B0DCE">
            <w:pPr>
              <w:numPr>
                <w:ilvl w:val="1"/>
                <w:numId w:val="4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текстовые и графические материалы — в форматах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Word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,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AutoCAD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PDF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:rsidR="005B0DCE" w:rsidRPr="00555846" w:rsidRDefault="005B0DCE" w:rsidP="005B0DCE">
            <w:pPr>
              <w:numPr>
                <w:ilvl w:val="1"/>
                <w:numId w:val="4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сметную документацию и ведомости объёмов работ — в форматах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Excel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  <w:lang w:val="ru-RU"/>
              </w:rPr>
              <w:t xml:space="preserve"> и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PDF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; </w:t>
            </w:r>
          </w:p>
          <w:p w:rsidR="005B0DCE" w:rsidRPr="00555846" w:rsidRDefault="005B0DCE" w:rsidP="005B0DCE">
            <w:pPr>
              <w:numPr>
                <w:ilvl w:val="1"/>
                <w:numId w:val="40"/>
              </w:num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расчёт конструктивной системы — в формате программы </w:t>
            </w:r>
            <w:r w:rsidRPr="00555846">
              <w:rPr>
                <w:rStyle w:val="Strong"/>
                <w:rFonts w:ascii="GHEA Grapalat" w:hAnsi="GHEA Grapalat"/>
                <w:sz w:val="20"/>
                <w:szCs w:val="20"/>
              </w:rPr>
              <w:t>LIRA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. </w:t>
            </w:r>
          </w:p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* Файлы, размещаемые на электронном носителе, должны иметь наименования, соответствующие их содержанию, и не содержать посторонней информации.</w:t>
            </w:r>
          </w:p>
          <w:p w:rsidR="005B0DCE" w:rsidRPr="00555846" w:rsidRDefault="005B0DCE" w:rsidP="00AB0B81">
            <w:pPr>
              <w:pStyle w:val="Heading3"/>
              <w:outlineLvl w:val="2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Важное требование</w:t>
            </w:r>
          </w:p>
          <w:p w:rsidR="005B0DCE" w:rsidRPr="00555846" w:rsidRDefault="005B0DCE" w:rsidP="00AB0B81">
            <w:pPr>
              <w:pStyle w:val="NormalWeb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 w:cs="GHEA Grapalat"/>
                <w:sz w:val="20"/>
                <w:szCs w:val="20"/>
                <w:lang w:val="ru-RU"/>
              </w:rPr>
              <w:t>❗</w:t>
            </w: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555846">
              <w:rPr>
                <w:rStyle w:val="Strong"/>
                <w:rFonts w:ascii="GHEA Grapalat" w:eastAsiaTheme="minorEastAsia" w:hAnsi="GHEA Grapalat"/>
                <w:sz w:val="20"/>
                <w:szCs w:val="20"/>
                <w:lang w:val="ru-RU"/>
              </w:rPr>
              <w:t>Все материалы должны быть представлены в двух языковых версиях — на армянском и русском языках.</w:t>
            </w:r>
          </w:p>
          <w:p w:rsidR="005B0DCE" w:rsidRPr="00555846" w:rsidRDefault="005B0DCE" w:rsidP="00AB0B81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5B0DCE" w:rsidRPr="00893080" w:rsidTr="00AB0B81">
        <w:tc>
          <w:tcPr>
            <w:tcW w:w="468" w:type="dxa"/>
          </w:tcPr>
          <w:p w:rsidR="005B0DCE" w:rsidRPr="00555846" w:rsidRDefault="005B0DCE" w:rsidP="00AB0B8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90" w:type="dxa"/>
          </w:tcPr>
          <w:p w:rsidR="005B0DCE" w:rsidRPr="00555846" w:rsidRDefault="005B0DCE" w:rsidP="00AB0B81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558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Порядок принятия работы консультанта</w:t>
            </w:r>
          </w:p>
        </w:tc>
        <w:tc>
          <w:tcPr>
            <w:tcW w:w="7308" w:type="dxa"/>
          </w:tcPr>
          <w:p w:rsidR="005B0DCE" w:rsidRPr="00555846" w:rsidRDefault="005B0DCE" w:rsidP="00AB0B81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555846">
              <w:rPr>
                <w:rFonts w:ascii="GHEA Grapalat" w:hAnsi="GHEA Grapalat"/>
                <w:sz w:val="20"/>
                <w:szCs w:val="20"/>
                <w:lang w:val="ru-RU"/>
              </w:rPr>
              <w:t>Окончательное принятие проекта Заказчиком и оформление акта приёмки-передачи выполняется после получения положительного заключения государственной комплексной экспертизы градостроительной документации по проекту.</w:t>
            </w:r>
          </w:p>
        </w:tc>
      </w:tr>
    </w:tbl>
    <w:p w:rsidR="005B0DCE" w:rsidRPr="00555846" w:rsidRDefault="005B0DCE" w:rsidP="005B0DCE">
      <w:pPr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sectPr w:rsidR="005B0DCE" w:rsidRPr="00555846" w:rsidSect="00E546CA">
      <w:pgSz w:w="12240" w:h="15840"/>
      <w:pgMar w:top="900" w:right="810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2490"/>
    <w:multiLevelType w:val="multilevel"/>
    <w:tmpl w:val="BD0CF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CD0FA8"/>
    <w:multiLevelType w:val="multilevel"/>
    <w:tmpl w:val="B7469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EE467E"/>
    <w:multiLevelType w:val="multilevel"/>
    <w:tmpl w:val="051C7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56477B"/>
    <w:multiLevelType w:val="multilevel"/>
    <w:tmpl w:val="11543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AB0DED"/>
    <w:multiLevelType w:val="hybridMultilevel"/>
    <w:tmpl w:val="544A3636"/>
    <w:lvl w:ilvl="0" w:tplc="6DF837E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F335132"/>
    <w:multiLevelType w:val="multilevel"/>
    <w:tmpl w:val="6818E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CE0EC0"/>
    <w:multiLevelType w:val="hybridMultilevel"/>
    <w:tmpl w:val="1B5886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2A0675"/>
    <w:multiLevelType w:val="multilevel"/>
    <w:tmpl w:val="ED6CF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E50CD6"/>
    <w:multiLevelType w:val="multilevel"/>
    <w:tmpl w:val="5EE2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A63BDD"/>
    <w:multiLevelType w:val="multilevel"/>
    <w:tmpl w:val="97842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CB60BD"/>
    <w:multiLevelType w:val="multilevel"/>
    <w:tmpl w:val="E9168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A17684"/>
    <w:multiLevelType w:val="multilevel"/>
    <w:tmpl w:val="DA94E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0621FC"/>
    <w:multiLevelType w:val="multilevel"/>
    <w:tmpl w:val="E5A8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8270F5D"/>
    <w:multiLevelType w:val="multilevel"/>
    <w:tmpl w:val="16CA9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4B5934"/>
    <w:multiLevelType w:val="multilevel"/>
    <w:tmpl w:val="C3D69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5D1257"/>
    <w:multiLevelType w:val="multilevel"/>
    <w:tmpl w:val="9C7E2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AA64F79"/>
    <w:multiLevelType w:val="multilevel"/>
    <w:tmpl w:val="3704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05621E5"/>
    <w:multiLevelType w:val="multilevel"/>
    <w:tmpl w:val="276A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9830A54"/>
    <w:multiLevelType w:val="multilevel"/>
    <w:tmpl w:val="BBA8C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E44E43"/>
    <w:multiLevelType w:val="multilevel"/>
    <w:tmpl w:val="445AC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0FB1ECB"/>
    <w:multiLevelType w:val="multilevel"/>
    <w:tmpl w:val="0EF65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41222B2"/>
    <w:multiLevelType w:val="hybridMultilevel"/>
    <w:tmpl w:val="C4F0E42E"/>
    <w:lvl w:ilvl="0" w:tplc="5706F3D4">
      <w:start w:val="12"/>
      <w:numFmt w:val="bullet"/>
      <w:lvlText w:val="-"/>
      <w:lvlJc w:val="left"/>
      <w:pPr>
        <w:ind w:left="874" w:hanging="360"/>
      </w:pPr>
      <w:rPr>
        <w:rFonts w:ascii="GHEA Grapalat" w:eastAsia="Times New Roman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23">
    <w:nsid w:val="455C19E2"/>
    <w:multiLevelType w:val="multilevel"/>
    <w:tmpl w:val="36DC1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A1553DE"/>
    <w:multiLevelType w:val="multilevel"/>
    <w:tmpl w:val="4378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3D25CD6"/>
    <w:multiLevelType w:val="multilevel"/>
    <w:tmpl w:val="943C2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427194A"/>
    <w:multiLevelType w:val="multilevel"/>
    <w:tmpl w:val="C5ACF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F33031"/>
    <w:multiLevelType w:val="multilevel"/>
    <w:tmpl w:val="2A36C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8142D1F"/>
    <w:multiLevelType w:val="hybridMultilevel"/>
    <w:tmpl w:val="8FA8B544"/>
    <w:lvl w:ilvl="0" w:tplc="FBAA4946">
      <w:start w:val="1890"/>
      <w:numFmt w:val="bullet"/>
      <w:lvlText w:val="-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797B54"/>
    <w:multiLevelType w:val="multilevel"/>
    <w:tmpl w:val="2E82B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06849AD"/>
    <w:multiLevelType w:val="multilevel"/>
    <w:tmpl w:val="91C47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63993A09"/>
    <w:multiLevelType w:val="hybridMultilevel"/>
    <w:tmpl w:val="458446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8B5BE5"/>
    <w:multiLevelType w:val="multilevel"/>
    <w:tmpl w:val="59766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850FF8"/>
    <w:multiLevelType w:val="multilevel"/>
    <w:tmpl w:val="A90A5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C607343"/>
    <w:multiLevelType w:val="multilevel"/>
    <w:tmpl w:val="4D422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193308"/>
    <w:multiLevelType w:val="multilevel"/>
    <w:tmpl w:val="CF466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1DA0D33"/>
    <w:multiLevelType w:val="multilevel"/>
    <w:tmpl w:val="FECC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3D324D8"/>
    <w:multiLevelType w:val="multilevel"/>
    <w:tmpl w:val="7B88B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5B32633"/>
    <w:multiLevelType w:val="hybridMultilevel"/>
    <w:tmpl w:val="CEA65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084228"/>
    <w:multiLevelType w:val="multilevel"/>
    <w:tmpl w:val="8AC4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E153883"/>
    <w:multiLevelType w:val="multilevel"/>
    <w:tmpl w:val="90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FE716A6"/>
    <w:multiLevelType w:val="multilevel"/>
    <w:tmpl w:val="3FCE3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35"/>
  </w:num>
  <w:num w:numId="3">
    <w:abstractNumId w:val="32"/>
  </w:num>
  <w:num w:numId="4">
    <w:abstractNumId w:val="20"/>
  </w:num>
  <w:num w:numId="5">
    <w:abstractNumId w:val="33"/>
  </w:num>
  <w:num w:numId="6">
    <w:abstractNumId w:val="6"/>
  </w:num>
  <w:num w:numId="7">
    <w:abstractNumId w:val="4"/>
  </w:num>
  <w:num w:numId="8">
    <w:abstractNumId w:val="22"/>
  </w:num>
  <w:num w:numId="9">
    <w:abstractNumId w:val="28"/>
  </w:num>
  <w:num w:numId="10">
    <w:abstractNumId w:val="15"/>
  </w:num>
  <w:num w:numId="11">
    <w:abstractNumId w:val="34"/>
  </w:num>
  <w:num w:numId="12">
    <w:abstractNumId w:val="3"/>
  </w:num>
  <w:num w:numId="13">
    <w:abstractNumId w:val="11"/>
  </w:num>
  <w:num w:numId="14">
    <w:abstractNumId w:val="10"/>
  </w:num>
  <w:num w:numId="15">
    <w:abstractNumId w:val="9"/>
  </w:num>
  <w:num w:numId="16">
    <w:abstractNumId w:val="36"/>
  </w:num>
  <w:num w:numId="17">
    <w:abstractNumId w:val="12"/>
  </w:num>
  <w:num w:numId="18">
    <w:abstractNumId w:val="37"/>
  </w:num>
  <w:num w:numId="19">
    <w:abstractNumId w:val="14"/>
  </w:num>
  <w:num w:numId="20">
    <w:abstractNumId w:val="7"/>
  </w:num>
  <w:num w:numId="21">
    <w:abstractNumId w:val="31"/>
  </w:num>
  <w:num w:numId="22">
    <w:abstractNumId w:val="8"/>
  </w:num>
  <w:num w:numId="23">
    <w:abstractNumId w:val="25"/>
  </w:num>
  <w:num w:numId="24">
    <w:abstractNumId w:val="39"/>
  </w:num>
  <w:num w:numId="25">
    <w:abstractNumId w:val="30"/>
  </w:num>
  <w:num w:numId="26">
    <w:abstractNumId w:val="17"/>
  </w:num>
  <w:num w:numId="27">
    <w:abstractNumId w:val="2"/>
  </w:num>
  <w:num w:numId="28">
    <w:abstractNumId w:val="19"/>
  </w:num>
  <w:num w:numId="29">
    <w:abstractNumId w:val="5"/>
  </w:num>
  <w:num w:numId="30">
    <w:abstractNumId w:val="26"/>
  </w:num>
  <w:num w:numId="31">
    <w:abstractNumId w:val="1"/>
  </w:num>
  <w:num w:numId="32">
    <w:abstractNumId w:val="16"/>
  </w:num>
  <w:num w:numId="33">
    <w:abstractNumId w:val="21"/>
  </w:num>
  <w:num w:numId="34">
    <w:abstractNumId w:val="43"/>
  </w:num>
  <w:num w:numId="35">
    <w:abstractNumId w:val="18"/>
  </w:num>
  <w:num w:numId="36">
    <w:abstractNumId w:val="27"/>
  </w:num>
  <w:num w:numId="37">
    <w:abstractNumId w:val="38"/>
  </w:num>
  <w:num w:numId="38">
    <w:abstractNumId w:val="23"/>
  </w:num>
  <w:num w:numId="39">
    <w:abstractNumId w:val="0"/>
  </w:num>
  <w:num w:numId="40">
    <w:abstractNumId w:val="42"/>
  </w:num>
  <w:num w:numId="41">
    <w:abstractNumId w:val="41"/>
  </w:num>
  <w:num w:numId="42">
    <w:abstractNumId w:val="44"/>
  </w:num>
  <w:num w:numId="43">
    <w:abstractNumId w:val="13"/>
  </w:num>
  <w:num w:numId="44">
    <w:abstractNumId w:val="40"/>
  </w:num>
  <w:num w:numId="45">
    <w:abstractNumId w:val="2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055E7"/>
    <w:rsid w:val="00015892"/>
    <w:rsid w:val="00026D85"/>
    <w:rsid w:val="00070403"/>
    <w:rsid w:val="000754A7"/>
    <w:rsid w:val="00081F3A"/>
    <w:rsid w:val="000A14E5"/>
    <w:rsid w:val="000B72DB"/>
    <w:rsid w:val="001111C0"/>
    <w:rsid w:val="00117D47"/>
    <w:rsid w:val="001322EC"/>
    <w:rsid w:val="001354AE"/>
    <w:rsid w:val="00136048"/>
    <w:rsid w:val="001371B8"/>
    <w:rsid w:val="00153F4D"/>
    <w:rsid w:val="0016099E"/>
    <w:rsid w:val="00175427"/>
    <w:rsid w:val="001939F8"/>
    <w:rsid w:val="001D15BB"/>
    <w:rsid w:val="001D32D6"/>
    <w:rsid w:val="001F3AD8"/>
    <w:rsid w:val="00215B02"/>
    <w:rsid w:val="00215BB2"/>
    <w:rsid w:val="00232287"/>
    <w:rsid w:val="00241D22"/>
    <w:rsid w:val="00245DCB"/>
    <w:rsid w:val="00261D66"/>
    <w:rsid w:val="00267E80"/>
    <w:rsid w:val="002939B7"/>
    <w:rsid w:val="002A0FA1"/>
    <w:rsid w:val="002B234C"/>
    <w:rsid w:val="002C7E5E"/>
    <w:rsid w:val="0030180C"/>
    <w:rsid w:val="003523B2"/>
    <w:rsid w:val="003C4E96"/>
    <w:rsid w:val="003D7EC0"/>
    <w:rsid w:val="00412B7E"/>
    <w:rsid w:val="00444D52"/>
    <w:rsid w:val="00446609"/>
    <w:rsid w:val="00451554"/>
    <w:rsid w:val="00467D86"/>
    <w:rsid w:val="004753CE"/>
    <w:rsid w:val="00475A3D"/>
    <w:rsid w:val="00476DDD"/>
    <w:rsid w:val="004B0714"/>
    <w:rsid w:val="004B19E4"/>
    <w:rsid w:val="004D58CB"/>
    <w:rsid w:val="004E08CA"/>
    <w:rsid w:val="00516E32"/>
    <w:rsid w:val="0052147D"/>
    <w:rsid w:val="005237AB"/>
    <w:rsid w:val="00553ADE"/>
    <w:rsid w:val="00557327"/>
    <w:rsid w:val="0058398F"/>
    <w:rsid w:val="005B0DCE"/>
    <w:rsid w:val="005B276C"/>
    <w:rsid w:val="005F05C3"/>
    <w:rsid w:val="005F216E"/>
    <w:rsid w:val="00625E36"/>
    <w:rsid w:val="00664606"/>
    <w:rsid w:val="00664AEF"/>
    <w:rsid w:val="006652A8"/>
    <w:rsid w:val="00672238"/>
    <w:rsid w:val="006A2252"/>
    <w:rsid w:val="006A4E18"/>
    <w:rsid w:val="006B2C36"/>
    <w:rsid w:val="006E5379"/>
    <w:rsid w:val="006F04E0"/>
    <w:rsid w:val="006F0E54"/>
    <w:rsid w:val="00707D68"/>
    <w:rsid w:val="00715DBD"/>
    <w:rsid w:val="007472AA"/>
    <w:rsid w:val="00775C06"/>
    <w:rsid w:val="007815A5"/>
    <w:rsid w:val="007A4B1B"/>
    <w:rsid w:val="007A51B8"/>
    <w:rsid w:val="007A5EB3"/>
    <w:rsid w:val="007C06FF"/>
    <w:rsid w:val="007C26C1"/>
    <w:rsid w:val="007C482D"/>
    <w:rsid w:val="007D5D27"/>
    <w:rsid w:val="007E2FE2"/>
    <w:rsid w:val="008131ED"/>
    <w:rsid w:val="00837DE2"/>
    <w:rsid w:val="00852085"/>
    <w:rsid w:val="00856797"/>
    <w:rsid w:val="00877BB7"/>
    <w:rsid w:val="00883109"/>
    <w:rsid w:val="00893080"/>
    <w:rsid w:val="0089709A"/>
    <w:rsid w:val="008C64D6"/>
    <w:rsid w:val="008C6689"/>
    <w:rsid w:val="008D0941"/>
    <w:rsid w:val="008D1EF2"/>
    <w:rsid w:val="008E7AC1"/>
    <w:rsid w:val="00901AA4"/>
    <w:rsid w:val="00905A10"/>
    <w:rsid w:val="00937BF7"/>
    <w:rsid w:val="00943B8B"/>
    <w:rsid w:val="0095060B"/>
    <w:rsid w:val="00953C8D"/>
    <w:rsid w:val="009732B7"/>
    <w:rsid w:val="00981017"/>
    <w:rsid w:val="009858B4"/>
    <w:rsid w:val="009C31B7"/>
    <w:rsid w:val="009F1FC8"/>
    <w:rsid w:val="00A34E72"/>
    <w:rsid w:val="00A41755"/>
    <w:rsid w:val="00A421EA"/>
    <w:rsid w:val="00A46BA6"/>
    <w:rsid w:val="00A67CEA"/>
    <w:rsid w:val="00A7167B"/>
    <w:rsid w:val="00A816A6"/>
    <w:rsid w:val="00A847EE"/>
    <w:rsid w:val="00AA0BCF"/>
    <w:rsid w:val="00AB0B81"/>
    <w:rsid w:val="00AD7235"/>
    <w:rsid w:val="00AE726D"/>
    <w:rsid w:val="00B0591D"/>
    <w:rsid w:val="00B16D85"/>
    <w:rsid w:val="00B2574C"/>
    <w:rsid w:val="00B4218B"/>
    <w:rsid w:val="00B46AC3"/>
    <w:rsid w:val="00B65AC4"/>
    <w:rsid w:val="00B723B2"/>
    <w:rsid w:val="00B75CC6"/>
    <w:rsid w:val="00B84CBC"/>
    <w:rsid w:val="00BD2136"/>
    <w:rsid w:val="00BD53D6"/>
    <w:rsid w:val="00BD59D0"/>
    <w:rsid w:val="00BE7566"/>
    <w:rsid w:val="00C11127"/>
    <w:rsid w:val="00C22EEA"/>
    <w:rsid w:val="00C3535D"/>
    <w:rsid w:val="00C402E9"/>
    <w:rsid w:val="00C51F08"/>
    <w:rsid w:val="00C725DC"/>
    <w:rsid w:val="00C7604E"/>
    <w:rsid w:val="00C96ABD"/>
    <w:rsid w:val="00CA3249"/>
    <w:rsid w:val="00CB0A81"/>
    <w:rsid w:val="00CB0FD9"/>
    <w:rsid w:val="00CB49F4"/>
    <w:rsid w:val="00CB7161"/>
    <w:rsid w:val="00CE01EE"/>
    <w:rsid w:val="00CE368C"/>
    <w:rsid w:val="00CF1EAD"/>
    <w:rsid w:val="00CF461B"/>
    <w:rsid w:val="00D02AB8"/>
    <w:rsid w:val="00D05346"/>
    <w:rsid w:val="00D15212"/>
    <w:rsid w:val="00D3270B"/>
    <w:rsid w:val="00D44619"/>
    <w:rsid w:val="00D514EF"/>
    <w:rsid w:val="00D5259C"/>
    <w:rsid w:val="00D55C2B"/>
    <w:rsid w:val="00D77459"/>
    <w:rsid w:val="00DB3080"/>
    <w:rsid w:val="00DC3C0C"/>
    <w:rsid w:val="00DD70A5"/>
    <w:rsid w:val="00DF5C38"/>
    <w:rsid w:val="00E16DD1"/>
    <w:rsid w:val="00E26F81"/>
    <w:rsid w:val="00E34334"/>
    <w:rsid w:val="00E46B46"/>
    <w:rsid w:val="00E546CA"/>
    <w:rsid w:val="00E713F7"/>
    <w:rsid w:val="00E7459B"/>
    <w:rsid w:val="00E76513"/>
    <w:rsid w:val="00E92DEA"/>
    <w:rsid w:val="00EB08C4"/>
    <w:rsid w:val="00EB1973"/>
    <w:rsid w:val="00EC0190"/>
    <w:rsid w:val="00F01A83"/>
    <w:rsid w:val="00F16DDE"/>
    <w:rsid w:val="00F16F4E"/>
    <w:rsid w:val="00F17648"/>
    <w:rsid w:val="00F36058"/>
    <w:rsid w:val="00F72C4C"/>
    <w:rsid w:val="00F837E8"/>
    <w:rsid w:val="00F927D6"/>
    <w:rsid w:val="00F93C9D"/>
    <w:rsid w:val="00FA0DBA"/>
    <w:rsid w:val="00FA4007"/>
    <w:rsid w:val="00FB43C4"/>
    <w:rsid w:val="00FC2B36"/>
    <w:rsid w:val="00FD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714"/>
  </w:style>
  <w:style w:type="paragraph" w:styleId="Heading1">
    <w:name w:val="heading 1"/>
    <w:basedOn w:val="Normal"/>
    <w:link w:val="Heading1Char"/>
    <w:uiPriority w:val="9"/>
    <w:qFormat/>
    <w:rsid w:val="00C111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1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C111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11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111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1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11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C111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C111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714"/>
  </w:style>
  <w:style w:type="paragraph" w:styleId="Heading1">
    <w:name w:val="heading 1"/>
    <w:basedOn w:val="Normal"/>
    <w:link w:val="Heading1Char"/>
    <w:uiPriority w:val="9"/>
    <w:qFormat/>
    <w:rsid w:val="00C111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1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C111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111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1939F8"/>
    <w:rPr>
      <w:b/>
      <w:bCs/>
    </w:rPr>
  </w:style>
  <w:style w:type="character" w:customStyle="1" w:styleId="fontstyle01">
    <w:name w:val="fontstyle01"/>
    <w:basedOn w:val="DefaultParagraphFont"/>
    <w:rsid w:val="000055E7"/>
    <w:rPr>
      <w:rFonts w:ascii="GHEAGrapalat" w:hAnsi="GHEAGrapala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1112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1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112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C111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hitespace-normal">
    <w:name w:val="whitespace-normal"/>
    <w:basedOn w:val="DefaultParagraphFont"/>
    <w:rsid w:val="00C11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1906</TotalTime>
  <Pages>28</Pages>
  <Words>7959</Words>
  <Characters>45369</Characters>
  <Application>Microsoft Office Word</Application>
  <DocSecurity>0</DocSecurity>
  <Lines>378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Hakhumyan</dc:creator>
  <cp:keywords/>
  <dc:description/>
  <cp:lastModifiedBy>Anahit Hakhumyan</cp:lastModifiedBy>
  <cp:revision>71</cp:revision>
  <dcterms:created xsi:type="dcterms:W3CDTF">2025-10-31T06:26:00Z</dcterms:created>
  <dcterms:modified xsi:type="dcterms:W3CDTF">2026-06-12T13:52:00Z</dcterms:modified>
</cp:coreProperties>
</file>