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CA3249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p w:rsidR="00153F4D" w:rsidRPr="00CA3249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CF1EAD" w:rsidRPr="00CA3249" w:rsidRDefault="00CF1EA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CA3249">
        <w:rPr>
          <w:rFonts w:ascii="GHEA Grapalat" w:hAnsi="GHEA Grapalat"/>
          <w:sz w:val="20"/>
          <w:szCs w:val="20"/>
          <w:lang w:val="hy-AM"/>
        </w:rPr>
        <w:t>Հավելված 1.1</w:t>
      </w:r>
    </w:p>
    <w:p w:rsidR="00CF1EAD" w:rsidRPr="00CA3249" w:rsidRDefault="00CF1EAD" w:rsidP="00CF1EA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3249">
        <w:rPr>
          <w:rFonts w:ascii="GHEA Grapalat" w:hAnsi="GHEA Grapalat"/>
          <w:b/>
          <w:sz w:val="24"/>
          <w:szCs w:val="24"/>
          <w:lang w:val="hy-AM"/>
        </w:rPr>
        <w:t>Տեխնիկական բնութագիր</w:t>
      </w:r>
    </w:p>
    <w:p w:rsidR="008D0941" w:rsidRPr="006C11C4" w:rsidRDefault="008D0941" w:rsidP="00CA3249">
      <w:pPr>
        <w:jc w:val="center"/>
        <w:rPr>
          <w:rFonts w:ascii="GHEA Grapalat" w:hAnsi="GHEA Grapalat"/>
          <w:i/>
          <w:sz w:val="20"/>
          <w:szCs w:val="20"/>
          <w:lang w:val="hy-AM"/>
        </w:rPr>
      </w:pPr>
      <w:r w:rsidRPr="006C11C4">
        <w:rPr>
          <w:rFonts w:ascii="GHEA Grapalat" w:hAnsi="GHEA Grapalat"/>
          <w:i/>
          <w:sz w:val="20"/>
          <w:szCs w:val="20"/>
          <w:lang w:val="hy-AM"/>
        </w:rPr>
        <w:t xml:space="preserve">ՀՀ </w:t>
      </w:r>
      <w:r w:rsidR="00977439" w:rsidRPr="006C11C4">
        <w:rPr>
          <w:rFonts w:ascii="GHEA Grapalat" w:hAnsi="GHEA Grapalat"/>
          <w:i/>
          <w:sz w:val="20"/>
          <w:szCs w:val="20"/>
          <w:lang w:val="hy-AM"/>
        </w:rPr>
        <w:t>Կոտայքի</w:t>
      </w:r>
      <w:r w:rsidRPr="006C11C4">
        <w:rPr>
          <w:rFonts w:ascii="GHEA Grapalat" w:hAnsi="GHEA Grapalat"/>
          <w:i/>
          <w:sz w:val="20"/>
          <w:szCs w:val="20"/>
          <w:lang w:val="hy-AM"/>
        </w:rPr>
        <w:t xml:space="preserve"> մարզի </w:t>
      </w:r>
      <w:r w:rsidR="00977439" w:rsidRPr="006C11C4">
        <w:rPr>
          <w:rFonts w:ascii="GHEA Grapalat" w:hAnsi="GHEA Grapalat"/>
          <w:i/>
          <w:sz w:val="20"/>
          <w:szCs w:val="20"/>
          <w:lang w:val="hy-AM"/>
        </w:rPr>
        <w:t>Ակունք</w:t>
      </w:r>
      <w:r w:rsidR="00215BB2" w:rsidRPr="006C11C4">
        <w:rPr>
          <w:rFonts w:ascii="GHEA Grapalat" w:hAnsi="GHEA Grapalat"/>
          <w:i/>
          <w:sz w:val="20"/>
          <w:szCs w:val="20"/>
          <w:lang w:val="hy-AM"/>
        </w:rPr>
        <w:t xml:space="preserve"> համայնքի</w:t>
      </w:r>
      <w:r w:rsidR="00215BB2" w:rsidRPr="006C11C4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977439" w:rsidRPr="006C11C4">
        <w:rPr>
          <w:rFonts w:ascii="GHEA Grapalat" w:hAnsi="GHEA Grapalat"/>
          <w:b/>
          <w:i/>
          <w:sz w:val="20"/>
          <w:szCs w:val="20"/>
          <w:lang w:val="hy-AM"/>
        </w:rPr>
        <w:t>Կապուտան</w:t>
      </w:r>
      <w:r w:rsidR="004D58CB" w:rsidRPr="006C11C4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6C11C4">
        <w:rPr>
          <w:rFonts w:ascii="GHEA Grapalat" w:hAnsi="GHEA Grapalat"/>
          <w:b/>
          <w:i/>
          <w:sz w:val="20"/>
          <w:szCs w:val="20"/>
          <w:lang w:val="hy-AM"/>
        </w:rPr>
        <w:t>բնակավայր</w:t>
      </w:r>
      <w:r w:rsidR="004D58CB" w:rsidRPr="006C11C4">
        <w:rPr>
          <w:rFonts w:ascii="GHEA Grapalat" w:hAnsi="GHEA Grapalat"/>
          <w:b/>
          <w:i/>
          <w:sz w:val="20"/>
          <w:szCs w:val="20"/>
          <w:lang w:val="hy-AM"/>
        </w:rPr>
        <w:t xml:space="preserve">ի </w:t>
      </w:r>
      <w:r w:rsidR="00977439" w:rsidRPr="006C11C4">
        <w:rPr>
          <w:rFonts w:ascii="GHEA Grapalat" w:hAnsi="GHEA Grapalat"/>
          <w:b/>
          <w:i/>
          <w:sz w:val="20"/>
          <w:szCs w:val="20"/>
          <w:lang w:val="hy-AM"/>
        </w:rPr>
        <w:t xml:space="preserve">240 աշ/տեղ </w:t>
      </w:r>
      <w:r w:rsidR="00CA3249" w:rsidRPr="006C11C4">
        <w:rPr>
          <w:rFonts w:ascii="GHEA Grapalat" w:hAnsi="GHEA Grapalat"/>
          <w:i/>
          <w:sz w:val="20"/>
          <w:szCs w:val="20"/>
          <w:lang w:val="hy-AM"/>
        </w:rPr>
        <w:t>միջնակարգ դպրոցի</w:t>
      </w:r>
      <w:r w:rsidRPr="006C11C4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4D58CB" w:rsidRPr="006C11C4">
        <w:rPr>
          <w:rFonts w:ascii="GHEA Grapalat" w:hAnsi="GHEA Grapalat"/>
          <w:i/>
          <w:sz w:val="20"/>
          <w:szCs w:val="20"/>
          <w:lang w:val="hy-AM"/>
        </w:rPr>
        <w:t xml:space="preserve">նոր շենքի կառուցման </w:t>
      </w:r>
      <w:r w:rsidRPr="006C11C4">
        <w:rPr>
          <w:rFonts w:ascii="GHEA Grapalat" w:hAnsi="GHEA Grapalat"/>
          <w:i/>
          <w:sz w:val="20"/>
          <w:szCs w:val="20"/>
          <w:lang w:val="hy-AM"/>
        </w:rPr>
        <w:t>նախագծանախահաշվային փաստաթղթերի մշակման աշխատանքներ</w:t>
      </w:r>
    </w:p>
    <w:p w:rsidR="00153F4D" w:rsidRPr="00CA3249" w:rsidRDefault="00153F4D" w:rsidP="00CF1EAD">
      <w:pPr>
        <w:rPr>
          <w:rFonts w:ascii="GHEA Grapalat" w:hAnsi="GHEA Grapalat"/>
          <w:i/>
          <w:color w:val="0000FF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2790"/>
        <w:gridCol w:w="7308"/>
      </w:tblGrid>
      <w:tr w:rsidR="00153F4D" w:rsidRPr="001351AD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7308" w:type="dxa"/>
          </w:tcPr>
          <w:p w:rsidR="009732B7" w:rsidRPr="006C11C4" w:rsidRDefault="0009480B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Կոտայքի մարզի Ակունք համայնքի</w:t>
            </w:r>
            <w:r w:rsidRPr="006C11C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Կապուտան բնակավայրի 240 աշ/տեղ </w:t>
            </w: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միջնակարգ դպրոցի </w:t>
            </w:r>
            <w:r w:rsidR="00707D68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նոր շենքը </w:t>
            </w:r>
            <w:r w:rsidR="00CA3249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կառուցվելու է </w:t>
            </w:r>
            <w:r w:rsidR="004D58CB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CA3249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գոյություն ունեցող դպրոցի տարածքում</w:t>
            </w:r>
            <w:r w:rsidR="00707D68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գոյություն ունեցող շենքը քանդվելու է</w:t>
            </w:r>
            <w:r w:rsidR="009732B7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։ </w:t>
            </w:r>
          </w:p>
          <w:p w:rsidR="00CA3249" w:rsidRPr="006C11C4" w:rsidRDefault="00CA3249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E34334" w:rsidRPr="006C11C4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Հասցե</w:t>
            </w:r>
            <w:r w:rsidR="00457FF3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</w:t>
            </w: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4D58CB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Մարզ </w:t>
            </w:r>
            <w:r w:rsidR="0009480B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Կոտայք</w:t>
            </w:r>
            <w:r w:rsidR="008E7AC1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  <w:r w:rsidR="004D58CB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457FF3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գյուղ </w:t>
            </w:r>
            <w:r w:rsidR="0009480B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Կապուտան</w:t>
            </w:r>
            <w:r w:rsidR="00457FF3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8-րդ փողոց</w:t>
            </w:r>
            <w:r w:rsidR="00AD7235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, </w:t>
            </w:r>
            <w:r w:rsidR="00AB6D8F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թիվ 11  </w:t>
            </w:r>
            <w:r w:rsidR="00AD7235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</w:t>
            </w:r>
            <w:r w:rsidR="00AB6D8F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4D58CB" w:rsidRPr="006C11C4" w:rsidRDefault="00AD7235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Կադաստրային </w:t>
            </w:r>
            <w:r w:rsidR="00AB6D8F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ծածկագիրը</w:t>
            </w:r>
            <w:r w:rsidR="004D58CB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</w:t>
            </w: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B6D8F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07-036-019-005</w:t>
            </w:r>
          </w:p>
          <w:p w:rsidR="006C11C4" w:rsidRPr="006C11C4" w:rsidRDefault="004D58CB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Հողամասի մ</w:t>
            </w:r>
            <w:r w:rsidR="00CA3249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ակերես</w:t>
            </w: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, հա՝ </w:t>
            </w:r>
            <w:r w:rsidR="00CA3249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B6D8F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0,646</w:t>
            </w:r>
            <w:r w:rsid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</w:p>
          <w:p w:rsidR="00AD7235" w:rsidRPr="006C11C4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Վկայական N </w:t>
            </w:r>
            <w:r w:rsidR="00AB6D8F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11032015-07-0007</w:t>
            </w:r>
            <w:r w:rsid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</w:p>
          <w:p w:rsidR="00CA3249" w:rsidRPr="006C11C4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Դպրոցի հզորությունը</w:t>
            </w:r>
            <w:r w:rsidR="003523B2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/</w:t>
            </w:r>
            <w:r w:rsidR="004D58CB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աշակերտների թիվը</w:t>
            </w:r>
            <w:r w:rsidR="00AD7235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՝  </w:t>
            </w:r>
            <w:r w:rsidR="004D58CB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B6D8F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___</w:t>
            </w:r>
            <w:r w:rsidR="00AD7235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/</w:t>
            </w:r>
            <w:r w:rsidR="00AB6D8F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216 </w:t>
            </w: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D7235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– նախագծվող </w:t>
            </w:r>
            <w:r w:rsidR="003523B2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միջնակարգ </w:t>
            </w:r>
            <w:r w:rsidR="00AD7235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դպրոցի հզորությունը 240 աշ/տեղ</w:t>
            </w:r>
            <w:r w:rsid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</w:p>
          <w:p w:rsidR="009732B7" w:rsidRPr="006C11C4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Հարկերի քանակը –  </w:t>
            </w:r>
            <w:r w:rsidR="004D58CB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2 վերգետնյա հարկ</w:t>
            </w:r>
            <w:r w:rsidR="00AD7235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</w:p>
          <w:p w:rsidR="00AB6D8F" w:rsidRPr="006C11C4" w:rsidRDefault="00AB6D8F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Ըստ 2011 թվ</w:t>
            </w:r>
            <w:r w:rsidR="00AE58FA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-</w:t>
            </w: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ին տրված դպրոցի տեխնիկական վիճակի և սեյսմիկ խոցելիության աստիճանի գնահատման եզրակացության</w:t>
            </w:r>
            <w:r w:rsidR="00AE58FA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 շենքի տեխնիկական վիճակը գնահատվել է անբավարար /երրորդ աստիճան/</w:t>
            </w:r>
            <w:r w:rsidR="00AE58FA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:</w:t>
            </w:r>
          </w:p>
          <w:p w:rsidR="009732B7" w:rsidRPr="006C11C4" w:rsidRDefault="00AE58FA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Նախատեսվում է գոյություն ունեցող շենքը /3 մասնաշեն</w:t>
            </w:r>
            <w:r w:rsidR="00DA4EE6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ք</w:t>
            </w: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/ քանդել, տեղում կառուցել դպրոցի նոր շենք՝ 240աշ/տեղ հզորությամբ</w:t>
            </w:r>
          </w:p>
          <w:p w:rsidR="00446609" w:rsidRPr="006C11C4" w:rsidRDefault="00446609" w:rsidP="00AE58FA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Գյուղում </w:t>
            </w:r>
            <w:r w:rsidR="00AE58FA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կառուցվում է 75 տեղով </w:t>
            </w:r>
            <w:r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մանկապարտեզ</w:t>
            </w:r>
            <w:r w:rsidR="007815A5" w:rsidRPr="006C11C4">
              <w:rPr>
                <w:rFonts w:ascii="GHEA Grapalat" w:hAnsi="GHEA Grapalat"/>
                <w:i/>
                <w:sz w:val="20"/>
                <w:szCs w:val="20"/>
                <w:lang w:val="hy-AM"/>
              </w:rPr>
              <w:t>։</w:t>
            </w:r>
          </w:p>
        </w:tc>
      </w:tr>
      <w:tr w:rsidR="00153F4D" w:rsidRPr="001351AD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7308" w:type="dxa"/>
          </w:tcPr>
          <w:p w:rsidR="00AE726D" w:rsidRPr="003C34E4" w:rsidRDefault="00AE726D" w:rsidP="00AE726D">
            <w:pPr>
              <w:spacing w:after="120"/>
              <w:ind w:left="73" w:right="432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շրջանակներում։</w:t>
            </w:r>
          </w:p>
          <w:p w:rsidR="00026D85" w:rsidRPr="00CA3249" w:rsidRDefault="00026D85" w:rsidP="00026D85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026D85" w:rsidRPr="00CA3249" w:rsidRDefault="00026D85" w:rsidP="00026D8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026D85" w:rsidRPr="00CA3249" w:rsidRDefault="00026D85" w:rsidP="001F7CE1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026D85" w:rsidRPr="00CA3249" w:rsidRDefault="00026D85" w:rsidP="001F7CE1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026D85" w:rsidRPr="00CA3249" w:rsidRDefault="00026D85" w:rsidP="001F7CE1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026D85" w:rsidRPr="00CA3249" w:rsidRDefault="00026D85" w:rsidP="00026D85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00FF"/>
                <w:sz w:val="20"/>
                <w:szCs w:val="20"/>
                <w:lang w:val="hy-AM"/>
              </w:rPr>
            </w:pPr>
          </w:p>
          <w:p w:rsidR="00026D85" w:rsidRPr="00CA3249" w:rsidRDefault="00026D85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F927D6" w:rsidRPr="00CA3249" w:rsidRDefault="00026D85" w:rsidP="001F7CE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D02AB8" w:rsidRPr="00CA3249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7A4B1B" w:rsidRPr="00CA3249">
              <w:rPr>
                <w:rFonts w:ascii="GHEA Grapalat" w:hAnsi="GHEA Grapalat"/>
                <w:sz w:val="20"/>
                <w:szCs w:val="20"/>
                <w:lang w:val="hy-AM"/>
              </w:rPr>
              <w:t>ճ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>շտել հատկացված հողամասի սահմանները և կոորդինատները, անհամապատասխանության դեպքում ներկայացնել Պատվիրատուին</w:t>
            </w:r>
            <w:r w:rsidR="00A847EE" w:rsidRPr="00CA32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DB3080" w:rsidRPr="00CA324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CA3249" w:rsidRDefault="00026D85" w:rsidP="001F7CE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</w:t>
            </w:r>
            <w:r w:rsidR="00C725DC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հիդրոերկրաբանական </w:t>
            </w: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ուսումնասիրությունների հաշվետվություն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8C6689" w:rsidRDefault="00026D85" w:rsidP="001F7CE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C6689">
              <w:rPr>
                <w:rFonts w:ascii="GHEA Grapalat" w:hAnsi="GHEA Grapalat"/>
                <w:sz w:val="20"/>
                <w:szCs w:val="20"/>
                <w:lang w:val="hy-AM"/>
              </w:rPr>
              <w:t>Քանդվող շենքի տեխնիկական վիճակի մասին եզրակացություն</w:t>
            </w:r>
            <w:r w:rsidR="00215BB2" w:rsidRPr="008C668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95060B" w:rsidRPr="00CA3249" w:rsidRDefault="0095060B" w:rsidP="001F7CE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 կազմակերպությունների կողմից տրված տեղեկանքներ՝ տարածքով կամ տարածքի հարևանությամբ անցնող վերգետնյա և ստորգետնյա ինժեներական գծերի </w:t>
            </w: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մասին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CA3249" w:rsidRDefault="00026D85" w:rsidP="001F7CE1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26D85" w:rsidRPr="00CA3249" w:rsidRDefault="00026D85" w:rsidP="00026D85">
            <w:pPr>
              <w:pStyle w:val="ListParagraph"/>
              <w:ind w:left="934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557327" w:rsidRPr="00CA3249" w:rsidRDefault="00557327" w:rsidP="0055732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AE726D" w:rsidRPr="00E33379" w:rsidRDefault="00AE726D" w:rsidP="00AE726D">
            <w:pPr>
              <w:spacing w:after="120"/>
              <w:ind w:right="432" w:firstLine="514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Փաստաթուղթը մշակվելու է ՀՀ օրենսդրության և նորմատիվատեխնիկական փաստաթղթերի պահանջներին համապատասխան, մասնավորապես ապահովելով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հետևյալ փաստաթղթերի պահանջները</w:t>
            </w: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՝</w:t>
            </w:r>
          </w:p>
          <w:p w:rsidR="00AE726D" w:rsidRPr="001E3ECE" w:rsidRDefault="00AE726D" w:rsidP="001F7CE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1E3ECE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AE726D" w:rsidRPr="001E3ECE" w:rsidRDefault="00AE726D" w:rsidP="001F7CE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AE726D" w:rsidRPr="001E3ECE" w:rsidRDefault="00AE726D" w:rsidP="001F7CE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AE726D" w:rsidRPr="001E3ECE" w:rsidRDefault="00AE726D" w:rsidP="001F7CE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AE726D" w:rsidRPr="001E3ECE" w:rsidRDefault="00AE726D" w:rsidP="001F7CE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II-7.01-2011 «Շինարարական կլիմայաբանություն»,</w:t>
            </w:r>
          </w:p>
          <w:p w:rsidR="00AE726D" w:rsidRPr="001E3ECE" w:rsidRDefault="00AE726D" w:rsidP="001F7CE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30-02-2022 «Տարածքի բարեկարգում»,</w:t>
            </w:r>
          </w:p>
          <w:p w:rsidR="00AE726D" w:rsidRPr="001E3ECE" w:rsidRDefault="00AE726D" w:rsidP="001F7CE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20-04-2020   «Երկրաշարժադիմացկուն շինարարություն. Նախագծման նորմեր»,</w:t>
            </w:r>
          </w:p>
          <w:p w:rsidR="00AE726D" w:rsidRPr="001E3ECE" w:rsidRDefault="00AE726D" w:rsidP="001F7CE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52-01-2021 «Բետոնե և երկաթբետոնե կոնստրուկցիաներ»,</w:t>
            </w:r>
          </w:p>
          <w:p w:rsidR="00AE726D" w:rsidRPr="001E3ECE" w:rsidRDefault="00AE726D" w:rsidP="001F7CE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53-01-2020 «Պողպատե կոնստրուկցիաներ,</w:t>
            </w:r>
          </w:p>
          <w:p w:rsidR="00AE726D" w:rsidRPr="001E3ECE" w:rsidRDefault="00AE726D" w:rsidP="001F7CE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31-03-2020 «Հասարակական շենքեր և շինություններ»,</w:t>
            </w:r>
          </w:p>
          <w:p w:rsidR="00AE726D" w:rsidRPr="001E3ECE" w:rsidRDefault="00AE726D" w:rsidP="001F7CE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31-03.01-2014 «Հանրակրթական նշանակության շենքեր»,</w:t>
            </w:r>
          </w:p>
          <w:p w:rsidR="00AE726D" w:rsidRPr="001E3ECE" w:rsidRDefault="00AE726D" w:rsidP="001F7CE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21-01-2014 «Շենքերի և շինությունների հրդեհային անվտանգություն» շինարարական նորմեր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/վերջին խմբագրությամբ/</w:t>
            </w: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</w:p>
          <w:p w:rsidR="00AE726D" w:rsidRPr="001E3ECE" w:rsidRDefault="00AE726D" w:rsidP="001F7CE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IV-11.07.01-2006 «Շենքերի և շինությունների մատչելիությունը բնակչության սակավաշարժուն խմբերի համար»,</w:t>
            </w:r>
          </w:p>
          <w:p w:rsidR="00AE726D" w:rsidRPr="001E3ECE" w:rsidRDefault="00AE726D" w:rsidP="001F7CE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22-03-2017 «Արհեստական և բնական լուսավորում»,</w:t>
            </w:r>
          </w:p>
          <w:p w:rsidR="00AE726D" w:rsidRPr="001E3ECE" w:rsidRDefault="00AE726D" w:rsidP="001F7CE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40-01.02-2020 «Ջրամատակարարում.Արտաքին ցանցեր և կառուցվածքներ»,</w:t>
            </w:r>
          </w:p>
          <w:p w:rsidR="00AE726D" w:rsidRDefault="00AE726D" w:rsidP="001F7CE1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40-01.03- &lt;Կոյուղի. արտաքին ցանցեր և կառուցվածքներ&gt;</w:t>
            </w:r>
          </w:p>
          <w:p w:rsidR="00AE726D" w:rsidRDefault="00AE726D" w:rsidP="001F7CE1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40-01.01-2014 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Շ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ենքերի ներքին ջրամատակարարում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և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ջրահեռացում»</w:t>
            </w:r>
          </w:p>
          <w:p w:rsidR="00AE726D" w:rsidRDefault="00AE726D" w:rsidP="001F7CE1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70D4A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IV-12.02.01-2004  Ջեռուցում, օդապոխություն և օդի լավորակում,</w:t>
            </w:r>
          </w:p>
          <w:p w:rsidR="00AE726D" w:rsidRPr="006C629F" w:rsidRDefault="00AE726D" w:rsidP="001F7CE1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lang w:val="hy-AM"/>
              </w:rPr>
            </w:pP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N 2.2.4-016-17 «Հանրակրթական ծրագրեր իրականացնող ուսումնական հաստատություններին ներկայացվող պահանջներ» </w:t>
            </w: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lastRenderedPageBreak/>
              <w:t>սանիտարական կանոններ և նորմեր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</w:t>
            </w:r>
          </w:p>
          <w:p w:rsidR="00AE726D" w:rsidRPr="001E3ECE" w:rsidRDefault="00AE726D" w:rsidP="001F7CE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Պարտադիր այլ նորմատիվա-տեխնիկական փաստաթղթեր, կանոնակարգեր, կանոններ</w:t>
            </w:r>
          </w:p>
          <w:p w:rsidR="00412B7E" w:rsidRPr="00CA3249" w:rsidRDefault="00412B7E" w:rsidP="00AE726D">
            <w:pPr>
              <w:tabs>
                <w:tab w:val="left" w:pos="-108"/>
              </w:tabs>
              <w:ind w:left="432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</w:tc>
      </w:tr>
      <w:tr w:rsidR="00153F4D" w:rsidRPr="001351AD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7308" w:type="dxa"/>
          </w:tcPr>
          <w:p w:rsidR="00074B65" w:rsidRPr="00F93C9D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5B276C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 xml:space="preserve">I փուլ </w:t>
            </w:r>
            <w:r w:rsidRPr="00F93C9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F93C9D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Ելակետային տվյալների հավաքագրում և էսքիզային նախագծի մշակում</w:t>
            </w:r>
          </w:p>
          <w:p w:rsidR="00074B65" w:rsidRPr="006F04E0" w:rsidRDefault="00074B65" w:rsidP="00074B65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6F04E0">
              <w:rPr>
                <w:rFonts w:ascii="GHEA Grapalat" w:hAnsi="GHEA Grapalat"/>
                <w:sz w:val="20"/>
                <w:szCs w:val="20"/>
                <w:lang w:val="hy-AM"/>
              </w:rPr>
              <w:t>Տարածքի տեղագրական հանույթի կազմում, առնվազն Մ1։500,</w:t>
            </w:r>
          </w:p>
          <w:p w:rsidR="00074B65" w:rsidRPr="008B0460" w:rsidRDefault="00074B65" w:rsidP="00074B65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B0460">
              <w:rPr>
                <w:rFonts w:ascii="GHEA Grapalat" w:hAnsi="GHEA Grapalat"/>
                <w:sz w:val="20"/>
                <w:szCs w:val="20"/>
                <w:lang w:val="hy-AM"/>
              </w:rPr>
              <w:t>Գոյություն ունեցող շենքի տեխնիկական վիճակի և սեյսմիկ խոցելիության մասին եզրակացության ստացում</w:t>
            </w:r>
            <w:r w:rsidR="0000291E">
              <w:rPr>
                <w:rFonts w:ascii="GHEA Grapalat" w:hAnsi="GHEA Grapalat"/>
                <w:sz w:val="20"/>
                <w:szCs w:val="20"/>
                <w:lang w:val="hy-AM"/>
              </w:rPr>
              <w:t xml:space="preserve"> /առկա է 2011թ-ի եզր/</w:t>
            </w:r>
            <w:r w:rsidRPr="008B0460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74B65" w:rsidRDefault="00074B65" w:rsidP="00074B65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074B65">
              <w:rPr>
                <w:rFonts w:ascii="GHEA Grapalat" w:hAnsi="GHEA Grapalat"/>
                <w:sz w:val="20"/>
                <w:szCs w:val="20"/>
                <w:lang w:val="hy-AM"/>
              </w:rPr>
              <w:t>ՀՀ Կոտայքի մարզի Ակունք համայնքի</w:t>
            </w:r>
            <w:r w:rsidRPr="00074B6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Կապուտան բնակավայրի 240 աշ/տեղ </w:t>
            </w:r>
            <w:r w:rsidRPr="008B046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միջնակարգ դպրոցի</w:t>
            </w:r>
            <w:r w:rsidRPr="007D5D27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նոր շենքի կառուցման </w:t>
            </w:r>
            <w:r w:rsidRPr="007D5D2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D5D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&lt;Էսքիզային նախագծի&gt; մշակում և </w:t>
            </w:r>
            <w:r w:rsidRPr="007D5D27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Պատվի</w:t>
            </w:r>
            <w:r w:rsidRPr="007D5D2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րատուի հետ</w:t>
            </w:r>
            <w:r w:rsidRPr="007D5D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համաձայնեցում։</w:t>
            </w:r>
          </w:p>
          <w:p w:rsidR="00074B65" w:rsidRPr="007D5D27" w:rsidRDefault="00074B65" w:rsidP="00074B65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Համաձայնեցված էսքիզային նախագծի հիման վրա Ինժեներաերկրաբանական ուսումասիրությունների իրականացում, հաշվետվության կազմում</w:t>
            </w:r>
          </w:p>
          <w:p w:rsidR="00074B65" w:rsidRPr="007D5D27" w:rsidRDefault="00074B65" w:rsidP="00074B65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7D5D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Նախագիծը ՇՄԱԳ փորձաքննության ենթակա լինելու դեպքում</w:t>
            </w:r>
            <w:r w:rsidRPr="007D5D2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ն</w:t>
            </w:r>
            <w:r w:rsidRPr="007D5D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ախագիծը ՇՄԱԳ փորձաքննության ներկայացնելու նպատակով  1-ին հանրային լսումների կազմակերպում։</w:t>
            </w:r>
          </w:p>
          <w:p w:rsidR="00074B65" w:rsidRPr="00336AD2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FF0000"/>
                <w:sz w:val="20"/>
                <w:szCs w:val="20"/>
                <w:u w:val="single"/>
                <w:lang w:val="hy-AM" w:eastAsia="ru-RU"/>
              </w:rPr>
            </w:pPr>
          </w:p>
          <w:p w:rsidR="00074B65" w:rsidRPr="00D77459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77459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 փուլի կ</w:t>
            </w:r>
            <w:r w:rsidRPr="00D77459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</w:t>
            </w:r>
            <w:r w:rsidRPr="00D7745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Պայմանագիրը ուժի մեջ մտնելու օրվան հաջորդող </w:t>
            </w: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օրվանից </w:t>
            </w:r>
            <w:r w:rsidR="001351AD" w:rsidRPr="001351A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</w:t>
            </w: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օր։</w:t>
            </w:r>
          </w:p>
          <w:p w:rsidR="00074B65" w:rsidRPr="00336AD2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  <w:r w:rsidRPr="00336AD2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  <w:t xml:space="preserve"> </w:t>
            </w:r>
          </w:p>
          <w:p w:rsidR="00074B65" w:rsidRPr="00A67CEA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*) Աշխատանքը համարվում է  սահմանված ժամկետում կատարված, եթե նշված ժամկետում Խորհրդատուն ստացել է էսքիզային նախագծի վերաբերյալ Պատվիրատուի /ՀՏԶՀ/ հաստատումը։ </w:t>
            </w:r>
          </w:p>
          <w:p w:rsidR="00074B65" w:rsidRPr="00336AD2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color w:val="FF0000"/>
                <w:sz w:val="20"/>
                <w:szCs w:val="20"/>
                <w:lang w:val="hy-AM"/>
              </w:rPr>
            </w:pP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**) Համաձայնեցման ներկայացված էսքիզային նախագիծը ՀՏԶՀ կողմից ուսումնասիրվում  և հաստատվում է  կամ դիտողություններով վերադարձվում է </w:t>
            </w:r>
            <w:r w:rsidR="001351AD" w:rsidRPr="001351A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3</w:t>
            </w: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աշխատանքային օրվա ընթացքում։ Դիտողությունների հիման վրա լրամշակված նախագիծը ուսումնասիրվում է ևս </w:t>
            </w:r>
            <w:r w:rsidR="001351AD" w:rsidRPr="001351A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3</w:t>
            </w: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օրվա ժամկետում։ Նշված ժամկետը ներառված է  </w:t>
            </w:r>
            <w:r w:rsidRPr="00A67CEA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I փուլի համար նախատեսված </w:t>
            </w:r>
            <w:r w:rsidR="001351AD" w:rsidRPr="001351AD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45</w:t>
            </w:r>
            <w:r w:rsidRPr="00A67CEA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 օր ժամկետում։</w:t>
            </w: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074B65" w:rsidRPr="00336AD2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color w:val="FF0000"/>
                <w:sz w:val="20"/>
                <w:szCs w:val="20"/>
                <w:u w:val="single"/>
                <w:lang w:val="hy-AM" w:eastAsia="ru-RU"/>
              </w:rPr>
            </w:pPr>
          </w:p>
          <w:p w:rsidR="00074B65" w:rsidRPr="00F93C9D" w:rsidRDefault="00074B65" w:rsidP="00074B65">
            <w:pPr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A67CEA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 փուլ</w:t>
            </w:r>
            <w:r w:rsidRPr="00F93C9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F93C9D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Նախագծա-նախահաշվային փաստաթղթերի ամբողջական փաթեթի մշակում</w:t>
            </w:r>
          </w:p>
          <w:p w:rsidR="00074B65" w:rsidRPr="00074B65" w:rsidRDefault="00074B65" w:rsidP="00074B6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4B6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Պատվիրատուի հետ համաձայնեցված &lt;Էսքիզային նախագծի&gt; հիման վրա </w:t>
            </w:r>
            <w:r w:rsidRPr="00074B65">
              <w:rPr>
                <w:rFonts w:ascii="GHEA Grapalat" w:hAnsi="GHEA Grapalat"/>
                <w:sz w:val="20"/>
                <w:szCs w:val="20"/>
                <w:lang w:val="hy-AM"/>
              </w:rPr>
              <w:t>ՀՀ Կոտայքի մարզի Ակունք համայնքի</w:t>
            </w:r>
            <w:r w:rsidRPr="00074B6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Կապուտան բնակավայրի 240 աշ/տեղ </w:t>
            </w:r>
            <w:r w:rsidRPr="00074B65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միջնակարգ դպրոցի նոր շենքի կառուցման </w:t>
            </w:r>
          </w:p>
          <w:p w:rsidR="00074B65" w:rsidRPr="00074B65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074B6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«Աշխատանքային նախագծի»</w:t>
            </w:r>
            <w:r w:rsidRPr="00074B65">
              <w:rPr>
                <w:rFonts w:ascii="Courier New" w:hAnsi="Courier New" w:cs="Courier New"/>
                <w:sz w:val="20"/>
                <w:szCs w:val="20"/>
                <w:lang w:val="hy-AM" w:eastAsia="ru-RU"/>
              </w:rPr>
              <w:t> </w:t>
            </w:r>
            <w:r w:rsidRPr="00074B6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մշակում, հրդեհային և տեխնիկական անվտանգության եզրակացությունների ստացում: </w:t>
            </w:r>
          </w:p>
          <w:p w:rsidR="00074B65" w:rsidRPr="00336AD2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FF0000"/>
                <w:sz w:val="20"/>
                <w:szCs w:val="20"/>
                <w:lang w:val="hy-AM" w:eastAsia="ru-RU"/>
              </w:rPr>
            </w:pPr>
          </w:p>
          <w:p w:rsidR="00074B65" w:rsidRPr="008B0460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F5C38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II փուլի կ</w:t>
            </w:r>
            <w:r w:rsidRPr="00DF5C38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DF5C3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Պայմանագիրը ուժի մեջ մտնելու օրվան հաջորդող օրվանից </w:t>
            </w:r>
            <w:r w:rsidRPr="001351A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1</w:t>
            </w:r>
            <w:r w:rsidR="001351AD" w:rsidRPr="001351A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5</w:t>
            </w:r>
            <w:r w:rsidRPr="001351A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0 օրացուցային օր</w:t>
            </w: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/առանց 1-ին փուլի՝ 1</w:t>
            </w:r>
            <w:r w:rsidR="001351AD" w:rsidRPr="001351A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05 </w:t>
            </w: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օրացուցային օր/։ *)</w:t>
            </w:r>
          </w:p>
          <w:p w:rsidR="00074B65" w:rsidRPr="00336AD2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074B65" w:rsidRPr="00DF5C38" w:rsidRDefault="00074B65" w:rsidP="00074B65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lastRenderedPageBreak/>
              <w:t>*) Աշխատանքը համարվում է  սահմանված ժամկետում կատարված, եթե նշված ժամկետում Խորհրդատուն ստացել է`</w:t>
            </w:r>
          </w:p>
          <w:p w:rsidR="00074B65" w:rsidRPr="00DF5C38" w:rsidRDefault="00074B65" w:rsidP="00074B65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074B65" w:rsidRPr="00DF5C38" w:rsidRDefault="00074B65" w:rsidP="00074B65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Աշխատանքային նախագծի վերաբերյալ /նախագծա-նախահաշվային փաստաթղթերի ամբողջական փաթեթ/ Պատվիրատուի /ՀՏԶՀ/ հաստատումը, </w:t>
            </w:r>
          </w:p>
          <w:p w:rsidR="00074B65" w:rsidRPr="00DF5C38" w:rsidRDefault="00074B65" w:rsidP="00074B65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Հրդեհային և տեխնիկական անվտանգության վերաբերյալ եզրակացությունները,</w:t>
            </w:r>
            <w:r w:rsidRPr="00DF5C3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</w:p>
          <w:p w:rsidR="00074B65" w:rsidRPr="00DF5C38" w:rsidRDefault="00074B65" w:rsidP="00074B65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Ինժեներական բաժինների վերաբերյալ մատակարար կազմակերպությունների նախնական համաձայնությունները /գոյություն ունեցող գծերի տեղափոխման</w:t>
            </w:r>
            <w:r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/</w:t>
            </w: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վերատեղադրման անհրաժեշտության դեպքում/,</w:t>
            </w:r>
          </w:p>
          <w:p w:rsidR="00074B65" w:rsidRPr="008B0460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B4218B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**) Պատվիրատուի համաձայնեցմանը ներկայացված աշխատանքային նախագիծը ՀՏԶՀ կողմից ուսումնասիրվում  և հաստատվում է  կամ դիտողություններով վերադարձվում է 5 աշխատանքային օրվա ընթացքում։ Դիտողությունների հիման վրա լրամշակված նախագիծը ուսումնասիրվում է ևս 5 աշխատանքային օրվա ժամկետում։ </w:t>
            </w:r>
            <w:r w:rsidRPr="008B0460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Նշված ժամկետը ներառված է  </w:t>
            </w:r>
            <w:r w:rsidRPr="008B0460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II փուլի համար նախատեսված 1</w:t>
            </w:r>
            <w:r w:rsidR="001351AD" w:rsidRPr="001351AD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05</w:t>
            </w:r>
            <w:r w:rsidRPr="008B0460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 օրյա ժամկետում։</w:t>
            </w:r>
            <w:r w:rsidRPr="008B0460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074B65" w:rsidRPr="00336AD2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074B65" w:rsidRPr="00B4218B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B4218B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III փուլ՝ Համաձայնեցումների և փորձաքննությունների եզրակացությունների ստացում</w:t>
            </w:r>
          </w:p>
          <w:p w:rsidR="008B0460" w:rsidRPr="0067056F" w:rsidRDefault="008B0460" w:rsidP="00074B65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074B65" w:rsidRPr="00F93C9D" w:rsidRDefault="00074B65" w:rsidP="00074B65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Պատվիրատուն նախագիծը ներկայացնում է </w:t>
            </w:r>
          </w:p>
          <w:p w:rsidR="00074B65" w:rsidRPr="00F93C9D" w:rsidRDefault="00074B65" w:rsidP="00074B65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 ԿԳՄՍՆ համաձայնեցմանը։</w:t>
            </w:r>
          </w:p>
          <w:p w:rsidR="00074B65" w:rsidRPr="00F93C9D" w:rsidRDefault="00074B65" w:rsidP="00074B65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Քաղաքաշինական պարզ փորձաքննության </w:t>
            </w:r>
          </w:p>
          <w:p w:rsidR="00074B65" w:rsidRPr="00F93C9D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Խորհրդատուն ՝</w:t>
            </w:r>
          </w:p>
          <w:p w:rsidR="00074B65" w:rsidRPr="00F93C9D" w:rsidRDefault="00074B65" w:rsidP="00074B65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Ստանում և հանձնում է Պատվիրատուին ՇՄԱԳ փորձաքննության եզրակացությունը /նախագիծը ՇՄԱԳ փորձաքննության ենթակա լինելու դեպքում/։</w:t>
            </w:r>
          </w:p>
          <w:p w:rsidR="00074B65" w:rsidRPr="00F93C9D" w:rsidRDefault="00074B65" w:rsidP="00074B65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Լրամշակում է նախագիծը՝ համաձայնեցման և փորձաքննությ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</w:t>
            </w: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 ընթացքում ստացված դիտողությունների հիման վրա։</w:t>
            </w:r>
          </w:p>
          <w:p w:rsidR="00074B65" w:rsidRPr="00F93C9D" w:rsidRDefault="00074B65" w:rsidP="00074B65">
            <w:pPr>
              <w:pStyle w:val="ListParagraph"/>
              <w:tabs>
                <w:tab w:val="left" w:pos="-108"/>
              </w:tabs>
              <w:ind w:left="1068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074B65" w:rsidRPr="00F93C9D" w:rsidRDefault="00074B65" w:rsidP="00074B65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*) Համաձայնեցման և փորձաքննության ընթացքում ստացված դիտողությունները փոխանցվում են Խորհրդատուին, Պատվիրատուի նշված ժամկետում նախագծում թերությունները վերացնելու համար։</w:t>
            </w:r>
          </w:p>
          <w:p w:rsidR="00074B65" w:rsidRPr="00336AD2" w:rsidRDefault="00074B65" w:rsidP="00074B65">
            <w:pPr>
              <w:tabs>
                <w:tab w:val="left" w:pos="-108"/>
              </w:tabs>
              <w:rPr>
                <w:rFonts w:ascii="GHEA Grapalat" w:hAnsi="GHEA Grapalat" w:cs="Sylfaen"/>
                <w:color w:val="FF0000"/>
                <w:sz w:val="20"/>
                <w:szCs w:val="20"/>
                <w:lang w:val="hy-AM" w:eastAsia="ru-RU"/>
              </w:rPr>
            </w:pPr>
          </w:p>
          <w:p w:rsidR="00074B65" w:rsidRPr="008B0460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III փուլի կ</w:t>
            </w:r>
            <w:r w:rsidRPr="00F93C9D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F93C9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Պայմանագիրը ստորագրելու օրվան հաջորդող </w:t>
            </w:r>
            <w:r w:rsidRPr="001351A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օրվանից </w:t>
            </w:r>
            <w:r w:rsidR="001351AD" w:rsidRPr="001351A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180</w:t>
            </w:r>
            <w:r w:rsidRPr="001351A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օրացուցային օր</w:t>
            </w: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 /առանց 1-ին և 2-րդ փուլերի՝ 30 օրացուցային օր/։</w:t>
            </w:r>
          </w:p>
          <w:p w:rsidR="00074B65" w:rsidRPr="00336AD2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074B65" w:rsidRPr="008B0460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sz w:val="20"/>
                <w:szCs w:val="20"/>
                <w:lang w:val="hy-AM" w:eastAsia="ru-RU"/>
              </w:rPr>
            </w:pPr>
            <w:r w:rsidRPr="008B046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Քաղաքաշինական պարզ փորձաքննության դրական եզրակացություն ստանալուց հետո Պատվիրատուն նախագծային փաստաթղթերի փաթեթը ներկայացնում է Պետական համալիր փորձաքննության։</w:t>
            </w:r>
          </w:p>
          <w:p w:rsidR="00074B65" w:rsidRPr="002C7E5E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FF0000"/>
                <w:sz w:val="20"/>
                <w:szCs w:val="20"/>
                <w:lang w:val="hy-AM" w:eastAsia="ru-RU"/>
              </w:rPr>
            </w:pPr>
          </w:p>
          <w:p w:rsidR="00153F4D" w:rsidRPr="00074B65" w:rsidRDefault="00074B65" w:rsidP="00074B65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FF0000"/>
                <w:sz w:val="20"/>
                <w:szCs w:val="20"/>
                <w:lang w:val="hy-AM" w:eastAsia="ru-RU"/>
              </w:rPr>
            </w:pPr>
            <w:r w:rsidRPr="008B046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Պատվիրատուի կողմից աշխատանքը ընդունվում է և վճարումը կատարվում է Պետական համալիր փորձաքննության դրական եզրակացությունը </w:t>
            </w:r>
            <w:r w:rsidRPr="008B046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 xml:space="preserve">ստանալուց հետո։ </w:t>
            </w:r>
          </w:p>
        </w:tc>
      </w:tr>
      <w:tr w:rsidR="00153F4D" w:rsidRPr="001351AD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90" w:type="dxa"/>
          </w:tcPr>
          <w:p w:rsidR="00D3270B" w:rsidRPr="00CA3249" w:rsidRDefault="00AE726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Իրավիճակի նկարագիրը և կ</w:t>
            </w:r>
            <w:r w:rsidR="00D3270B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ատարման ենթակա (նախատեսվող) աշխատանքների համառոտ բնութագիրը</w:t>
            </w:r>
          </w:p>
          <w:p w:rsidR="00153F4D" w:rsidRPr="00CA3249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AE58FA" w:rsidRPr="006C11C4" w:rsidRDefault="00AE726D" w:rsidP="00AE726D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Ներկայումս </w:t>
            </w:r>
            <w:r w:rsidR="00AE58F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Կապուտանի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միջնակարգ դպրոցում սովորում է </w:t>
            </w:r>
            <w:r w:rsidR="00AE58F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216 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աշակերտ, գործում է 12 դասարան: </w:t>
            </w:r>
            <w:r w:rsidR="00C51F08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Դպրոցի </w:t>
            </w:r>
            <w:r w:rsidR="00AE58F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մեկ մասնաշենքը վթարային է և չի օգտագործվում, մնացածը վատ վիճակում են։ </w:t>
            </w:r>
          </w:p>
          <w:p w:rsidR="0067056F" w:rsidRDefault="00C51F08" w:rsidP="0067056F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Նախատեսվում է քանդել գոյություն ունեցող շենքը, տեղում, անհատական նախագծով, կառուցել դպրոցի նոր շենք՝ 240 աշակերտ/տեղով։ </w:t>
            </w:r>
          </w:p>
          <w:p w:rsidR="0067056F" w:rsidRDefault="00C51F08" w:rsidP="0067056F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Նոր շենքը նախագծել նկուղային հարկով՝ հարմարեցված թաքստոցի համար։</w:t>
            </w:r>
            <w:r w:rsidR="009732B7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AE58F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առնելով, որ հողամասը փոքր է և ցանկալի է ստեղծել ազատ տարածք բաց մարզադաշտի համար, ուսումնական մասնաշենք</w:t>
            </w:r>
            <w:r w:rsidR="0067056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 բարձրությունը կարող է նախատեսվել</w:t>
            </w:r>
            <w:r w:rsidR="00AE58F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67056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մինչև 4 </w:t>
            </w:r>
            <w:r w:rsidR="00AE58F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վերգետնյա հարկ</w:t>
            </w:r>
            <w:r w:rsidR="0067056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։ </w:t>
            </w:r>
          </w:p>
          <w:p w:rsidR="0067056F" w:rsidRPr="0067056F" w:rsidRDefault="00522777" w:rsidP="0067056F">
            <w:pPr>
              <w:spacing w:after="120"/>
              <w:ind w:right="43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52277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!!! </w:t>
            </w:r>
            <w:r w:rsidR="0067056F" w:rsidRPr="0067056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Ուսումնական մասնաշենքը 4 հարկանի նախատեսելու դեպքում ապահովել՝</w:t>
            </w:r>
          </w:p>
          <w:p w:rsidR="0067056F" w:rsidRPr="00522777" w:rsidRDefault="0067056F" w:rsidP="0067056F">
            <w:pPr>
              <w:pStyle w:val="Header"/>
              <w:numPr>
                <w:ilvl w:val="0"/>
                <w:numId w:val="3"/>
              </w:numPr>
              <w:ind w:left="162" w:firstLine="0"/>
              <w:rPr>
                <w:rFonts w:ascii="GHEA Grapalat" w:hAnsi="GHEA Grapalat"/>
                <w:bCs/>
                <w:lang w:val="hy-AM"/>
              </w:rPr>
            </w:pPr>
            <w:r w:rsidRPr="00522777">
              <w:rPr>
                <w:rFonts w:ascii="GHEA Grapalat" w:hAnsi="GHEA Grapalat"/>
                <w:bCs/>
                <w:lang w:val="hy-AM"/>
              </w:rPr>
              <w:t xml:space="preserve">ՀՀՇՆ 31-03.01-2014 </w:t>
            </w:r>
            <w:r w:rsidR="00522777" w:rsidRPr="00522777">
              <w:rPr>
                <w:rFonts w:ascii="GHEA Grapalat" w:hAnsi="GHEA Grapalat"/>
                <w:bCs/>
                <w:lang w:val="hy-AM"/>
              </w:rPr>
              <w:t xml:space="preserve">&lt;Հանրակրթական նշանակության շենքեր&gt; </w:t>
            </w:r>
            <w:r w:rsidRPr="00522777">
              <w:rPr>
                <w:rFonts w:ascii="GHEA Grapalat" w:hAnsi="GHEA Grapalat"/>
                <w:bCs/>
                <w:lang w:val="hy-AM"/>
              </w:rPr>
              <w:t>շինարարական նորմերի VIII. Մասի 58-րդ կետի պահանջները,</w:t>
            </w:r>
          </w:p>
          <w:p w:rsidR="00C51F08" w:rsidRDefault="0067056F" w:rsidP="00522777">
            <w:pPr>
              <w:pStyle w:val="Header"/>
              <w:numPr>
                <w:ilvl w:val="0"/>
                <w:numId w:val="3"/>
              </w:numPr>
              <w:ind w:left="162" w:firstLine="0"/>
              <w:rPr>
                <w:rFonts w:ascii="GHEA Grapalat" w:hAnsi="GHEA Grapalat"/>
                <w:bCs/>
                <w:lang w:val="hy-AM"/>
              </w:rPr>
            </w:pPr>
            <w:r w:rsidRPr="0067056F">
              <w:rPr>
                <w:rFonts w:ascii="GHEA Grapalat" w:hAnsi="GHEA Grapalat"/>
                <w:bCs/>
                <w:lang w:val="hy-AM"/>
              </w:rPr>
              <w:t>ՀՀՇՆ</w:t>
            </w:r>
            <w:r w:rsidR="00522777" w:rsidRPr="00522777">
              <w:rPr>
                <w:rFonts w:ascii="GHEA Grapalat" w:hAnsi="GHEA Grapalat"/>
                <w:bCs/>
                <w:lang w:val="hy-AM"/>
              </w:rPr>
              <w:t>20.04-2020 &lt;</w:t>
            </w:r>
            <w:r w:rsidR="00522777">
              <w:rPr>
                <w:rFonts w:ascii="GHEA Grapalat" w:hAnsi="GHEA Grapalat"/>
                <w:bCs/>
                <w:lang w:val="hy-AM"/>
              </w:rPr>
              <w:t>Ե</w:t>
            </w:r>
            <w:r w:rsidR="00522777" w:rsidRPr="00522777">
              <w:rPr>
                <w:rFonts w:ascii="GHEA Grapalat" w:hAnsi="GHEA Grapalat"/>
                <w:bCs/>
                <w:lang w:val="hy-AM"/>
              </w:rPr>
              <w:t>րկրաշարժադիմացկուն շինարարություն. նախագծման նորմեր&gt;  շինարարական նորմերի /2025թ խմբագրությամբ/</w:t>
            </w:r>
            <w:r w:rsidR="00522777">
              <w:rPr>
                <w:rFonts w:ascii="GHEA Grapalat" w:hAnsi="GHEA Grapalat"/>
                <w:bCs/>
                <w:lang w:val="hy-AM"/>
              </w:rPr>
              <w:t xml:space="preserve"> 21</w:t>
            </w:r>
            <w:r w:rsidR="00522777" w:rsidRPr="00522777">
              <w:rPr>
                <w:rFonts w:ascii="GHEA Grapalat" w:hAnsi="GHEA Grapalat"/>
                <w:bCs/>
                <w:lang w:val="af-ZA"/>
              </w:rPr>
              <w:t>.</w:t>
            </w:r>
            <w:r w:rsidR="00522777">
              <w:rPr>
                <w:rFonts w:ascii="GHEA Grapalat" w:hAnsi="GHEA Grapalat"/>
                <w:bCs/>
                <w:lang w:val="hy-AM"/>
              </w:rPr>
              <w:t>1</w:t>
            </w:r>
            <w:r w:rsidR="00522777" w:rsidRPr="00522777">
              <w:rPr>
                <w:rFonts w:ascii="GHEA Grapalat" w:hAnsi="GHEA Grapalat"/>
                <w:bCs/>
                <w:lang w:val="af-ZA"/>
              </w:rPr>
              <w:t>.</w:t>
            </w:r>
            <w:r w:rsidR="00522777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="00522777">
              <w:rPr>
                <w:rFonts w:ascii="GHEA Grapalat" w:hAnsi="GHEA Grapalat"/>
                <w:bCs/>
                <w:lang w:val="hy-AM"/>
              </w:rPr>
              <w:t xml:space="preserve">մասի </w:t>
            </w:r>
            <w:r w:rsidR="00522777" w:rsidRPr="00522777">
              <w:rPr>
                <w:rFonts w:ascii="GHEA Grapalat" w:hAnsi="GHEA Grapalat"/>
                <w:bCs/>
                <w:lang w:val="af-ZA"/>
              </w:rPr>
              <w:t>120.</w:t>
            </w:r>
            <w:r w:rsidR="00522777">
              <w:rPr>
                <w:rFonts w:ascii="GHEA Grapalat" w:hAnsi="GHEA Grapalat"/>
                <w:bCs/>
                <w:lang w:val="af-ZA"/>
              </w:rPr>
              <w:t xml:space="preserve">3 </w:t>
            </w:r>
            <w:r w:rsidR="00522777">
              <w:rPr>
                <w:rFonts w:ascii="GHEA Grapalat" w:hAnsi="GHEA Grapalat"/>
                <w:bCs/>
                <w:lang w:val="hy-AM"/>
              </w:rPr>
              <w:t xml:space="preserve">և </w:t>
            </w:r>
            <w:r w:rsidR="00522777">
              <w:rPr>
                <w:rFonts w:ascii="GHEA Grapalat" w:hAnsi="GHEA Grapalat"/>
                <w:bCs/>
                <w:lang w:val="af-ZA"/>
              </w:rPr>
              <w:t>120.4</w:t>
            </w:r>
            <w:r w:rsidR="00522777" w:rsidRPr="00522777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522777">
              <w:rPr>
                <w:rFonts w:ascii="GHEA Grapalat" w:hAnsi="GHEA Grapalat"/>
                <w:bCs/>
                <w:lang w:val="hy-AM"/>
              </w:rPr>
              <w:t>կետերի պահանջները։</w:t>
            </w:r>
          </w:p>
          <w:p w:rsidR="00522777" w:rsidRPr="00522777" w:rsidRDefault="00522777" w:rsidP="00522777">
            <w:pPr>
              <w:pStyle w:val="Header"/>
              <w:ind w:left="162"/>
              <w:rPr>
                <w:rFonts w:ascii="GHEA Grapalat" w:hAnsi="GHEA Grapalat"/>
                <w:bCs/>
                <w:lang w:val="hy-AM"/>
              </w:rPr>
            </w:pPr>
          </w:p>
          <w:p w:rsidR="00241D22" w:rsidRPr="006C11C4" w:rsidRDefault="00C51F08" w:rsidP="00241D22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Տարածքը ունի </w:t>
            </w:r>
            <w:r w:rsidR="00AE58F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արտահայտված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ռելիեֆ, գոյություն ունեցող մասնաշենքերը </w:t>
            </w:r>
            <w:r w:rsidR="00AE58F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տարբեր 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AE58F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նիշերով </w:t>
            </w:r>
            <w:r w:rsidR="00241D2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հարթակ</w:t>
            </w:r>
            <w:r w:rsidR="008C6689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ների</w:t>
            </w:r>
            <w:r w:rsidR="00241D2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վրա են։ Նոր շենքը</w:t>
            </w:r>
            <w:r w:rsidR="00BD26FD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/մասնաշենքերը/ </w:t>
            </w:r>
            <w:r w:rsidR="00241D2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առաջարկվում է տեղա</w:t>
            </w:r>
            <w:r w:rsidR="00BD26FD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վորել ներկայիս 3 հարկանի ուսումնական և դահլիճների մասնաշենքերի տեղում</w:t>
            </w:r>
            <w:r w:rsidR="00241D2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="00BD26FD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չ</w:t>
            </w:r>
            <w:r w:rsidR="00241D2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օգտագործ</w:t>
            </w:r>
            <w:r w:rsidR="00BD26FD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վող մասնաշենքի տեղն ազատելով բաց մարզադաշտի և տնտեսական գոտու համար։ </w:t>
            </w:r>
            <w:r w:rsidR="00905A10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081F3A" w:rsidRPr="006C11C4" w:rsidRDefault="00B723B2" w:rsidP="00081F3A">
            <w:pPr>
              <w:spacing w:before="240" w:after="240"/>
              <w:ind w:left="99" w:right="85" w:firstLine="41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Առաջադրանքի նպատակն է՝ գործող </w:t>
            </w:r>
            <w:r w:rsidR="00081F3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տարածքում</w:t>
            </w:r>
            <w:r w:rsidR="00241D2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գոյություն ունեցող մասնաշենքերի փոխարեն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081F3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կառուցել նոր</w:t>
            </w:r>
            <w:r w:rsidR="00905A10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081F3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241D2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240 </w:t>
            </w:r>
            <w:r w:rsidR="00905A10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աշ/</w:t>
            </w:r>
            <w:r w:rsidR="00241D2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 հզորությամբ դպրոցի </w:t>
            </w:r>
            <w:r w:rsidR="00081F3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</w:t>
            </w:r>
            <w:r w:rsidR="00241D2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նորմերով պահանջվող իր բոլոր գործառնական տարածքներով և բաց մարզադաշտով</w:t>
            </w:r>
            <w:r w:rsidR="00081F3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:rsidR="00241D22" w:rsidRPr="006C11C4" w:rsidRDefault="00241D22" w:rsidP="001F7CE1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Դասարանները նախագծել 20 աշակերտ</w:t>
            </w:r>
            <w:r w:rsidR="00F36058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  <w:r w:rsidR="00A34E7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F36058" w:rsidRPr="006C11C4" w:rsidRDefault="00F36058" w:rsidP="001F7CE1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Առանձնացնել տարրական դպրոցի տարածքները հիմնական և ավագ դպրոցի տարածքներից</w:t>
            </w:r>
            <w:r w:rsidR="007815A5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նախատեսել առանձին մուտք և ընդհանուր խաղերի սենյակ մոտ 70 քմ մակերեսով,</w:t>
            </w:r>
          </w:p>
          <w:p w:rsidR="00F36058" w:rsidRPr="006C11C4" w:rsidRDefault="00F36058" w:rsidP="001F7CE1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Ճաշարասրահի մակերեսը հաշվարկել</w:t>
            </w:r>
            <w:r w:rsidR="00467D8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 նստատեղին 1քմ</w:t>
            </w:r>
            <w:r w:rsidR="00BD26FD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467D8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միաժամանակ </w:t>
            </w:r>
            <w:r w:rsidR="0052147D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70 սնվողների հաշվարով /2 հերթով 140 տեղի ապահովմամբ/</w:t>
            </w:r>
          </w:p>
          <w:p w:rsidR="00F36058" w:rsidRPr="006C11C4" w:rsidRDefault="00F36058" w:rsidP="001F7CE1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Ավագ դպրոցի համար նախատեսել լրացուցիչ </w:t>
            </w:r>
            <w:r w:rsidR="007815A5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3-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 դասա</w:t>
            </w:r>
            <w:r w:rsidR="009732B7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սենյակ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10 աշ</w:t>
            </w:r>
            <w:r w:rsidR="009732B7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/տեղ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</w:p>
          <w:p w:rsidR="00F36058" w:rsidRPr="006C11C4" w:rsidRDefault="005F05C3" w:rsidP="001F7CE1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36058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անդիսությունների դահլիճը 170 տեղ </w:t>
            </w:r>
          </w:p>
          <w:p w:rsidR="00074B65" w:rsidRPr="008B0460" w:rsidRDefault="00074B65" w:rsidP="00074B65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Փակ մարզադահլիճը՝ 24x15մ չափերի դաշտով և 40-60 տեղ տրիբունաներով։ </w:t>
            </w:r>
          </w:p>
          <w:p w:rsidR="00F36058" w:rsidRPr="008B0460" w:rsidRDefault="00074B65" w:rsidP="00074B65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Մարզադահլիճին կից հանդերձարանները 10 տղաների և 10 աղջիկների համար հաշվարկով, ցնցուղարանները  3-ական տղաների և աղջիկների համար, յուրաքանչյուրը իր առանձին նախամուտքով, սանհանգույցները՝ մեկական տղաների և աղջիկների համար, մարզիչի սենյակում ևս նախատեսել ս/հ և ցնցուղարան /մակերեսները՝ ՀՀՇՆ 31-03,01-2014, հավելված 7-ի թիվ 7 աղյուսակ/,</w:t>
            </w:r>
          </w:p>
          <w:p w:rsidR="005F05C3" w:rsidRPr="006C11C4" w:rsidRDefault="005F05C3" w:rsidP="001F7CE1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Դպրոցը ա</w:t>
            </w:r>
            <w:r w:rsidR="00A34E7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ռանձին մասնաշենքերով նախագծելու դեպքում, բոլոր մասնաշենքերը միացնել տաք անցումներով։ </w:t>
            </w:r>
          </w:p>
          <w:p w:rsidR="005F05C3" w:rsidRPr="006C11C4" w:rsidRDefault="005F05C3" w:rsidP="001F7CE1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</w:t>
            </w:r>
            <w:r w:rsidR="00B723B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պահովել մատչելիությունը հաշմանդամների համար, բոլոր հարկերը կապել վերելակով</w:t>
            </w:r>
            <w:r w:rsidR="00A34E7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/այդ թվում նկուղային հարկը/</w:t>
            </w:r>
            <w:r w:rsidR="00B723B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B08C4" w:rsidRPr="006C11C4" w:rsidRDefault="005F05C3" w:rsidP="001F7CE1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B723B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արհանման աստիճանները </w:t>
            </w:r>
            <w:r w:rsidR="00A34E7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նախագծել </w:t>
            </w:r>
            <w:r w:rsidR="00B723B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անմիջապես դուրս ելքով: </w:t>
            </w:r>
          </w:p>
          <w:p w:rsidR="00B723B2" w:rsidRPr="006C11C4" w:rsidRDefault="00B723B2" w:rsidP="001F7CE1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Նկուղային հարկում</w:t>
            </w:r>
            <w:r w:rsidR="005F05C3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թագստոց</w:t>
            </w:r>
            <w:r w:rsidR="005F05C3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տեխնիկական ու պահեստային տարածքներ, </w:t>
            </w:r>
            <w:r w:rsidR="005F05C3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ուսումնական հրաձգարան</w:t>
            </w:r>
          </w:p>
          <w:p w:rsidR="005F05C3" w:rsidRPr="006C11C4" w:rsidRDefault="005F05C3" w:rsidP="001F7CE1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Դուրսը </w:t>
            </w:r>
            <w:r w:rsidR="00B723B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F56371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/եթե տարածքը բավարարի/ </w:t>
            </w:r>
            <w:r w:rsidR="00B723B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նախատեսել բաց մարցադաշտ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="00B723B2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մինի ֆուտբոլի դաշտի գծանշմամբ և կահավորմամբ, չափերը 20x40 և 5 մետր լայնությամբ արտաքին շերտ-վազքուղի/,</w:t>
            </w:r>
          </w:p>
          <w:p w:rsidR="00074B65" w:rsidRPr="008B0460" w:rsidRDefault="00074B65" w:rsidP="00074B65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Նոր մասնաշենքը ապահովել ինժեներական բոլոր անհրաժեշտ համակարգերով /էլեկտրամատակարարում և էլեկտրալուսավորում, ջրամատակարարում, կոյուղի, ջեռուցում, օդափոխություն, թույլ հոսանքներ՝ կապ, ինտերնետ, տեսահսկում, զանգ, հրդեհային ազդարարման համակարգ, հրդեհային ծորակներ /пожарные краны/, անհրաժեշտության և հնարավորության դեպքում նաև հրդեհային հիդրանտ և այլ, ըստ նորմատիվային պահանջների:</w:t>
            </w:r>
          </w:p>
          <w:p w:rsidR="00074B65" w:rsidRPr="008B0460" w:rsidRDefault="00074B65" w:rsidP="00074B65">
            <w:pPr>
              <w:pStyle w:val="ListParagraph"/>
              <w:numPr>
                <w:ilvl w:val="0"/>
                <w:numId w:val="8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Նախատեսել արևային ֆոտովոլտային կայան /առնվազն 20 կՎտ/, մարտկոցները տեղադրելով տանիքում և/կամ տարածքում, տարածքում տեղադրելու դեպքում՝ ցանկապատով առանձնացված հատվածում:</w:t>
            </w:r>
          </w:p>
          <w:p w:rsidR="00074B65" w:rsidRPr="008B0460" w:rsidRDefault="00074B65" w:rsidP="00074B65">
            <w:pPr>
              <w:pStyle w:val="ListParagraph"/>
              <w:numPr>
                <w:ilvl w:val="0"/>
                <w:numId w:val="8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Ջեռուցումը նախագծել գազով /նախատեսել կաթսայատուն/</w:t>
            </w:r>
          </w:p>
          <w:p w:rsidR="00074B65" w:rsidRPr="008B0460" w:rsidRDefault="00074B65" w:rsidP="00074B65">
            <w:pPr>
              <w:pStyle w:val="ListParagraph"/>
              <w:numPr>
                <w:ilvl w:val="0"/>
                <w:numId w:val="8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Տեղադրել կոյուղու մաքրման սարքավորումներ, որից հետո միացնել գյուղի կոյուղու գծին։ </w:t>
            </w:r>
          </w:p>
          <w:p w:rsidR="00074B65" w:rsidRPr="008B0460" w:rsidRDefault="00074B65" w:rsidP="00074B65">
            <w:pPr>
              <w:pStyle w:val="ListParagraph"/>
              <w:numPr>
                <w:ilvl w:val="0"/>
                <w:numId w:val="8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Նախատեսել արտաքին լուսավորություն ֆոտովոլտային լուսատուներով։ </w:t>
            </w:r>
          </w:p>
          <w:p w:rsidR="005F05C3" w:rsidRPr="006C11C4" w:rsidRDefault="005F05C3" w:rsidP="001371B8">
            <w:pPr>
              <w:pStyle w:val="ListParagraph"/>
              <w:spacing w:after="120"/>
              <w:ind w:left="874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B723B2" w:rsidRPr="006C11C4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Տարածքի գլխավոր հատակագծում պետք է նշվեն </w:t>
            </w:r>
            <w:r w:rsidR="001371B8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բոլոր կառույցները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հրդեհային մեքենայի </w:t>
            </w:r>
            <w:r w:rsidR="001371B8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մոտեցումները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բաց մարզադաշտը, արտաքին ինժեներական գծերը,  կոյուղու </w:t>
            </w:r>
            <w:r w:rsidR="001371B8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մաքրման սարքավորումների հատվածը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բարեկարգման լուծումները և առանձին տարրերը, այլ անհրաժեշտ ենթակառուցվածք՝ տեխնիկական պայմաններին համապատասխան:</w:t>
            </w:r>
            <w:r w:rsidR="00981B0B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B723B2" w:rsidRPr="006C11C4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Տարածքի բարեկարգման նախագծում պարտադիր ներկայացնել բաց մարզադաշտի կառուցման բոլոր լուծումները, ցանկապատը և լուսավորությունը․ եզրաքարերը նախատեսել բազալտից, սալվածքը ասֆալտապատ, առանձնացնել կոմունալ և կանաչապատ գոտիները, կանաչապատ հատվածները ապահովել ոռոգման ցանցով:</w:t>
            </w:r>
          </w:p>
          <w:p w:rsidR="00B723B2" w:rsidRPr="006C11C4" w:rsidRDefault="001371B8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շենքում</w:t>
            </w:r>
          </w:p>
          <w:p w:rsidR="00B75CC6" w:rsidRPr="006C11C4" w:rsidRDefault="00CF461B" w:rsidP="001F7CE1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Արտաքին դռները և պատուհանները</w:t>
            </w:r>
            <w:r w:rsidR="00B75CC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B75CC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60մմ 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ալյումինե պրոֆիլներով</w:t>
            </w:r>
            <w:r w:rsidR="00B75CC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ջերմակամրջակով, </w:t>
            </w:r>
          </w:p>
          <w:p w:rsidR="00CF461B" w:rsidRPr="006C11C4" w:rsidRDefault="00CF461B" w:rsidP="001F7CE1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ներքին դռները ՄԴՖ-ից՝ </w:t>
            </w:r>
            <w:r w:rsidR="00D55C2B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ոչ պակաս 40մմ հաստությամբ, </w:t>
            </w:r>
            <w:r w:rsidR="00FA0DBA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դռան </w:t>
            </w:r>
            <w:r w:rsidR="00D55C2B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շրջանակը</w:t>
            </w:r>
            <w:r w:rsidR="00F01A83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D55C2B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ոչ պակաս 60մմ-ից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դասասենյակների դռները պետք է ունենան ապակեպատ հատված /գույնը,տեսքը համաձայնեցնել Պատվիրատուի հետ/; </w:t>
            </w:r>
          </w:p>
          <w:p w:rsidR="00CF461B" w:rsidRPr="006C11C4" w:rsidRDefault="00CF461B" w:rsidP="001F7CE1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ինժեներական գծերը /խողովակներ, մալուխներ/ </w:t>
            </w:r>
            <w:r w:rsidR="00F01A83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անցկացնել 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թաքնված պատերի, հատակների, առաստաղի մեջ</w:t>
            </w:r>
            <w:r w:rsidR="00F01A83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F461B" w:rsidRPr="006C11C4" w:rsidRDefault="00CF461B" w:rsidP="001F7CE1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Կախովի առաստաղներ սանհանգույցներում</w:t>
            </w:r>
            <w:r w:rsidR="00F01A83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ցնցուղարաններում</w:t>
            </w:r>
            <w:r w:rsidR="008C64D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="00F01A83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8C64D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01A83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դահլիճում և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միջանցքներում</w:t>
            </w:r>
            <w:r w:rsidR="008C64D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կարելի է նախատեսել </w:t>
            </w:r>
            <w:r w:rsidR="00F01A83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ամստրոնգ տիպի առաստա</w:t>
            </w:r>
            <w:r w:rsidR="008C64D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ղ</w:t>
            </w:r>
            <w:r w:rsidR="00F01A83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8C64D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6C11C4" w:rsidRDefault="00CF461B" w:rsidP="001F7CE1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Գրատախտակների վերևը գծային LED լուսատու</w:t>
            </w:r>
            <w:r w:rsidR="00F01A83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6C11C4" w:rsidRDefault="001371B8" w:rsidP="001F7CE1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CF461B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դահլիճը</w:t>
            </w:r>
            <w:r w:rsidR="008C64D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տեղակայել </w:t>
            </w:r>
            <w:r w:rsidR="00CF461B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1-ին կամ 2-րդ հարկում,</w:t>
            </w:r>
          </w:p>
          <w:p w:rsidR="00F01A83" w:rsidRPr="006C11C4" w:rsidRDefault="00F01A83" w:rsidP="001F7CE1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Շենքը նախագծել բնական օդափոխության համակարգով, օդափոխության այլ համակարգերը նախագծել ըստ նորմատիվային պահանջների,</w:t>
            </w:r>
          </w:p>
          <w:p w:rsidR="00E713F7" w:rsidRPr="006C11C4" w:rsidRDefault="00A46BA6" w:rsidP="001F7CE1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րդեհային անվտանգության նորմերով պահանջվող էվակուացիոն աստիճանավանդակները </w:t>
            </w:r>
            <w:r w:rsidR="008C64D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անմիջապես դուրս</w:t>
            </w:r>
            <w:r w:rsidR="00E713F7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</w:t>
            </w:r>
            <w:r w:rsidR="008C64D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="00E713F7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նկուղային հարկից նախատեսել առնվազն երկու ելք դեպի դուրս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713F7" w:rsidRPr="006C11C4" w:rsidRDefault="001371B8" w:rsidP="001F7CE1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անդիսությունների 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Մարզա - </w:t>
            </w:r>
            <w:r w:rsidR="00E713F7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դահլիճ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E713F7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ից ապահովել ելք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</w:t>
            </w:r>
            <w:r w:rsidR="00E713F7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անմիջապես դեպի դուրս;</w:t>
            </w:r>
          </w:p>
          <w:p w:rsidR="00CF461B" w:rsidRPr="006C11C4" w:rsidRDefault="00CF461B" w:rsidP="001F7CE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կոնստրուկցիան – մոնոլիտ ե/բ, տանիքը լանջավոր՝ փոշեներկված գունավոր պրոֆիլավոր թիթեղից, 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անձրևաջրերի </w:t>
            </w:r>
            <w:r w:rsidR="008C64D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եռացումը 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կազմակերպված</w:t>
            </w:r>
            <w:r w:rsidR="001371B8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նաև հեռացնելով սալվածքից </w:t>
            </w:r>
            <w:r w:rsidR="001371B8"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ներկառուցված առվակներով</w:t>
            </w:r>
            <w:r w:rsidR="00E713F7"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գետնախարիսխը բազալտե սալերով, </w:t>
            </w:r>
            <w:r w:rsidR="008C64D6"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E713F7"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շենքի սալվածքը ասֆալտբետոնե ծածկույթով</w:t>
            </w:r>
            <w:r w:rsidR="009C47F0"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կամ բազալտե բրեկչիա ծածկույթով,</w:t>
            </w:r>
            <w:r w:rsidR="00E713F7"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եզրաքարերը բազալտե քարով 150*300 մմ</w:t>
            </w:r>
            <w:r w:rsidR="008C64D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B49F4" w:rsidRPr="006C11C4" w:rsidRDefault="00CB49F4" w:rsidP="001F7CE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Առաջադրանքով </w:t>
            </w:r>
            <w:r w:rsidR="00070403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նախատեսվում է հրդեհային ազդարարման համակարգ։ Ա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վտոմատ հրդեհաշիջման համակարգ չի նախատեսվում,</w:t>
            </w:r>
          </w:p>
          <w:p w:rsidR="00485849" w:rsidRPr="006C11C4" w:rsidRDefault="00485849" w:rsidP="001F7CE1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խոհանոցային հատվածի հատակագծումը  համաձայնեցնել ՀՀ ԿԳՄՍՆ հետ՝ վերջինիս կողմից ձեռք բերվող խոհանոցային սարքավորումների քանակը և չափերը հաշվի առնելու համար։</w:t>
            </w:r>
          </w:p>
          <w:p w:rsidR="00CB49F4" w:rsidRPr="006C11C4" w:rsidRDefault="00CB49F4" w:rsidP="00485849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6C11C4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6C11C4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Ներքին հարդարման մասով․</w:t>
            </w:r>
          </w:p>
          <w:p w:rsidR="00D55C2B" w:rsidRPr="006C11C4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6C11C4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Միջնորումներ, պատեր, առաստաղներ՝</w:t>
            </w:r>
          </w:p>
          <w:p w:rsidR="00D55C2B" w:rsidRPr="008B0460" w:rsidRDefault="00D55C2B" w:rsidP="001F7CE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Սանհանգույցներում՝ մետաղական կարկասի վրա հավաքած մդֆ-ից խուլ միջնորումներ</w:t>
            </w:r>
            <w:r w:rsidR="009C47F0"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9C47F0" w:rsidRPr="008B0460" w:rsidRDefault="009C47F0" w:rsidP="009C47F0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B04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Պատերի, շեպերի և առաստաղների սվաղը նախատեսել գիպսոնիտով,</w:t>
            </w:r>
          </w:p>
          <w:p w:rsidR="00D55C2B" w:rsidRPr="006C11C4" w:rsidRDefault="00D55C2B" w:rsidP="001F7CE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վարչական սենյակներ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միջանցքներ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նախասրահ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 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պատեր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առաստաղներ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լատեքսային ներկ</w:t>
            </w:r>
          </w:p>
          <w:p w:rsidR="00D55C2B" w:rsidRPr="006C11C4" w:rsidRDefault="00D55C2B" w:rsidP="001F7CE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Խոհանոց, տեխնիկական սենյակներ, սանհանգույցներ – պատի կերամիկական սալիկներ՝ </w:t>
            </w:r>
          </w:p>
          <w:p w:rsidR="00D55C2B" w:rsidRPr="006C11C4" w:rsidRDefault="00A46BA6" w:rsidP="001F7CE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</w:t>
            </w:r>
            <w:r w:rsidR="00D55C2B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անհանգույցներում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D55C2B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պատերի կեռամիկական սալիկներով երեսապատումը մինչև կախովի առաստաղ,</w:t>
            </w:r>
          </w:p>
          <w:p w:rsidR="00D55C2B" w:rsidRPr="006C11C4" w:rsidRDefault="00D55C2B" w:rsidP="001F7CE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կեռամիկական սալիկներով երեսապատումը 1,8մ բարձրությամբ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6C11C4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6C11C4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Հատակներ՝</w:t>
            </w:r>
          </w:p>
          <w:p w:rsidR="00D55C2B" w:rsidRPr="006C11C4" w:rsidRDefault="00D55C2B" w:rsidP="001F7CE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Դասաասենյակներ, վարչական սենյակներ,  հանդիսությունների 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դահլիճ,– վինիլային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2մմ հաստությամբ,</w:t>
            </w:r>
          </w:p>
          <w:p w:rsidR="00D55C2B" w:rsidRPr="006C11C4" w:rsidRDefault="00D55C2B" w:rsidP="001F7CE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Նախասրահ, միջանցքներ, ռեկրեացիա, ճաշարան, խոհանոց, տեխնիկական սենյակներ, սանհանգույցներ – պրեսգրանիտ, հատակի սալիկներ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6C11C4" w:rsidRDefault="00D55C2B" w:rsidP="001F7CE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 – իրականացնել փայտե ծածկույթ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մշակված հականեխիչ նյութով և անփայլ լաքով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6C11C4" w:rsidRDefault="00D55C2B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6C11C4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Շրիշակները իրականացնել 8-10 սմ բարձրությամբ՝ </w:t>
            </w:r>
          </w:p>
          <w:p w:rsidR="00D55C2B" w:rsidRPr="006C11C4" w:rsidRDefault="00D55C2B" w:rsidP="001F7CE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վինիլային հատակների դեպքում՝ մդֆ-ից, </w:t>
            </w:r>
          </w:p>
          <w:p w:rsidR="00D55C2B" w:rsidRPr="006C11C4" w:rsidRDefault="00D55C2B" w:rsidP="001F7CE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պրեսգրանիտե հատակների դեպքում՝ պրեսգրանիտից</w:t>
            </w:r>
            <w:r w:rsidR="00A46BA6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6C11C4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6C11C4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Աստիճանները՝ </w:t>
            </w:r>
          </w:p>
          <w:p w:rsidR="00267E80" w:rsidRPr="006C11C4" w:rsidRDefault="00D55C2B" w:rsidP="001F7CE1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աստիճանի պրեսգրանիտե սալերով</w:t>
            </w:r>
          </w:p>
          <w:p w:rsidR="006A2252" w:rsidRPr="006C11C4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6A2252" w:rsidRPr="006C11C4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Վերելակը՝ </w:t>
            </w:r>
          </w:p>
          <w:p w:rsidR="006A2252" w:rsidRPr="006C11C4" w:rsidRDefault="006A2252" w:rsidP="001F7CE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չափերը սայլակով հաշմանդամների համար /խցիկկի ներքին լայնությունը 1.10 մ, ներքին խորությունը՝ 1,40 մ </w:t>
            </w:r>
          </w:p>
          <w:p w:rsidR="00D55C2B" w:rsidRPr="006C11C4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6C11C4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Վարդակներ, անջատիչներ, լուսատուներ և այլ էլեկտրական սարգավորումներ՝</w:t>
            </w:r>
          </w:p>
          <w:p w:rsidR="00D55C2B" w:rsidRPr="006C11C4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6C11C4" w:rsidRDefault="00D55C2B" w:rsidP="001F7CE1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Էլեկտրական անջատիչները նախատեսել 1,8մ բարձրության վրա</w:t>
            </w:r>
          </w:p>
          <w:p w:rsidR="00D55C2B" w:rsidRPr="006C11C4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պարտադիր նախատեսել վարդակներ նաև </w:t>
            </w:r>
          </w:p>
          <w:p w:rsidR="00D5259C" w:rsidRPr="006C11C4" w:rsidRDefault="00D55C2B" w:rsidP="001F7CE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բեմի վրա </w:t>
            </w:r>
            <w:r w:rsidR="007C482D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/հորիզոնական/ 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մեկ տեղանոց՝ մեկական ամեն կողմից,  </w:t>
            </w:r>
          </w:p>
          <w:p w:rsidR="00D5259C" w:rsidRPr="006C11C4" w:rsidRDefault="00D55C2B" w:rsidP="001F7CE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բեմի հետևի պատի վրա 3 տեղանոց ՝ մեկական ամեն կողմից</w:t>
            </w:r>
          </w:p>
          <w:p w:rsidR="00D55C2B" w:rsidRPr="006C11C4" w:rsidRDefault="00D55C2B" w:rsidP="001F7CE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դասասենյակներում մեկական երկու տեղանոց վարդակ ուսուցչի սեղանի մոտ</w:t>
            </w:r>
          </w:p>
          <w:p w:rsidR="00D55C2B" w:rsidRPr="006C11C4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6C11C4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դասասենյակներում, վարչական սենյակներում և ճաշարանում  նախատեսել՝ </w:t>
            </w:r>
          </w:p>
          <w:p w:rsidR="00D55C2B" w:rsidRPr="006C11C4" w:rsidRDefault="00D55C2B" w:rsidP="001F7CE1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Գլանավարագույրներ</w:t>
            </w:r>
            <w:r w:rsidR="007C482D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6C11C4" w:rsidRDefault="00D55C2B" w:rsidP="001F7CE1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Մեկական պատուհան բարդ փականով և հակամիջատային ցանցով</w:t>
            </w:r>
            <w:r w:rsidR="007C482D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D55C2B" w:rsidRPr="006C11C4" w:rsidRDefault="00D55C2B" w:rsidP="001F7CE1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բոլոր բացվող պատուհանների վրա նախատեսել  հակամիջատային ցանցեր</w:t>
            </w:r>
            <w:r w:rsidR="007C482D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7C482D" w:rsidRPr="006C11C4" w:rsidRDefault="007C482D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4753CE" w:rsidRPr="006C11C4" w:rsidRDefault="004753CE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Էվակուացիայի ճանապարհին տեղադրել ելքի ուղղությունը ցույց տվող ս</w:t>
            </w:r>
            <w:r w:rsidR="001371B8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լ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աքներ, ելքերում</w:t>
            </w:r>
            <w:r w:rsidR="001371B8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ելքի նշաններ</w:t>
            </w:r>
            <w:r w:rsidR="00D5259C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="006F0E54"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4753CE" w:rsidRPr="006C11C4" w:rsidRDefault="004753CE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C725DC" w:rsidRPr="006C11C4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C11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C725DC" w:rsidRPr="006C11C4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C725DC" w:rsidRPr="003C5C67" w:rsidRDefault="00C725DC" w:rsidP="00C725DC">
            <w:pPr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Խորհրդատուի գործունեության հիմնական շրջանակներն են`</w:t>
            </w:r>
          </w:p>
          <w:p w:rsidR="00664606" w:rsidRPr="003C5C67" w:rsidRDefault="00664606" w:rsidP="001F7CE1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C725DC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664606" w:rsidRPr="003C5C67" w:rsidRDefault="00C725DC" w:rsidP="001F7CE1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տեղագրական հանույթի կազմում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նշելով տարածքում առկա </w:t>
            </w:r>
            <w:r w:rsidR="007E2FE2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վերգետնյա և ստորգետնյա ինժեներական գծեր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="007E2FE2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կառույցներ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 /հստակ տեղեկատվությունը ստանալ մատակարար կազմակերպություններից/</w:t>
            </w:r>
          </w:p>
          <w:p w:rsidR="00C725DC" w:rsidRPr="003C5C67" w:rsidRDefault="00C725DC" w:rsidP="001F7CE1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ինժեներաերկրաբանական ու հիդրոերկրաբանական հետզոտությունների 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կատարում և հաշվետվության ստացում</w:t>
            </w: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664606" w:rsidRPr="003C5C67" w:rsidRDefault="00664606" w:rsidP="001F7CE1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  <w:r w:rsidR="006F0E54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/երբ կիրառելի է/</w:t>
            </w:r>
            <w:r w:rsidR="007C482D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3C5C67" w:rsidRDefault="00C725DC" w:rsidP="001F7CE1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</w:t>
            </w:r>
            <w:r w:rsidR="007E2FE2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</w:t>
            </w: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ճարտարապետահատակագծային առաջադրանքներին համապատասխան,</w:t>
            </w:r>
          </w:p>
          <w:p w:rsidR="00943B8B" w:rsidRPr="00877BB7" w:rsidRDefault="00C725DC" w:rsidP="001F7CE1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 w:rsidR="00664606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մասնավորապես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</w:p>
          <w:p w:rsidR="00943B8B" w:rsidRPr="00877BB7" w:rsidRDefault="00664606" w:rsidP="001F7CE1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943B8B" w:rsidRPr="00877BB7" w:rsidRDefault="00664606" w:rsidP="001F7CE1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արտաքին ինժեներական գծերի 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դրանց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տեղափոխման նախագծերի 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նախնական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համաձայնեցում համապատասխան մատակարար կազմակերպությ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ների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հետ,</w:t>
            </w:r>
          </w:p>
          <w:p w:rsidR="00943B8B" w:rsidRPr="00877BB7" w:rsidRDefault="00943B8B" w:rsidP="001F7CE1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943B8B" w:rsidRPr="00877BB7" w:rsidRDefault="00C725DC" w:rsidP="001F7CE1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դրական եզրակացության ստացում *)</w:t>
            </w:r>
          </w:p>
          <w:p w:rsidR="00C725DC" w:rsidRPr="00877BB7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 Ն</w:t>
            </w:r>
            <w:r w:rsidR="00C725DC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ախագծային փաստաթղթերի փաթեթը Քաղաքաշինական փաստաթղթերի 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պարզ և պետական համալիր </w:t>
            </w:r>
            <w:r w:rsidR="00C725DC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փորձաքննությ</w:t>
            </w:r>
            <w:r w:rsidR="006F0E54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="00C725DC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ներկայացնում է Պատվիրատուն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Փորձաքննությ</w:t>
            </w:r>
            <w:r w:rsidR="006F0E54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ընթացքում ստացված դիտողությունների հիման վրա նախագիծը լրամշակում է Խորհրդատուն՝ Պատվիրատուի կողմից նշված ժամկետում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943B8B" w:rsidRPr="00241D22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</w:p>
          <w:p w:rsidR="00C725DC" w:rsidRPr="00877BB7" w:rsidRDefault="00C725DC" w:rsidP="00C725DC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Խորհրդատուն պարտավոր է`</w:t>
            </w:r>
          </w:p>
          <w:p w:rsidR="00C725DC" w:rsidRPr="00877BB7" w:rsidRDefault="00C725DC" w:rsidP="001F7CE1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առաջադրանքի մշակման ընթացքում օժանդակել Պատվիրատուի մասնագետներին և տրամադրել անհրաժեշտ տեղեկություններ նախատեսվող կառուցապատման աշխատանքներին ներկայացվող նորմատիվ պահանջների վերաբերյալ,</w:t>
            </w:r>
          </w:p>
          <w:p w:rsidR="00C725DC" w:rsidRPr="00877BB7" w:rsidRDefault="00C725DC" w:rsidP="001F7CE1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C725DC" w:rsidRPr="00877BB7" w:rsidRDefault="00C725DC" w:rsidP="001F7CE1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877BB7" w:rsidRDefault="00C725DC" w:rsidP="001F7CE1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տեղում ստուգել ներկայացված տեխնիկական պայմանների և այլ 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C725DC" w:rsidRPr="00877BB7" w:rsidDel="00E22A7A" w:rsidRDefault="00C725DC" w:rsidP="001F7CE1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Պատվիրատուի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հետ,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ներկայացնել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լուծումների էսքիզային տարբերակ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877BB7" w:rsidRDefault="00C725DC" w:rsidP="001F7CE1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C725DC" w:rsidRPr="00877BB7" w:rsidRDefault="00C725DC" w:rsidP="001F7CE1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 նախագծի 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 դիտողություններն ու առաջարկություննները և դրանց համապատասխան նախագծում կատարել փոփոխություններ/ճշգրտումներ:</w:t>
            </w:r>
          </w:p>
          <w:p w:rsidR="00153F4D" w:rsidRPr="00241D22" w:rsidRDefault="00153F4D" w:rsidP="00C725DC">
            <w:pP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</w:p>
        </w:tc>
      </w:tr>
      <w:tr w:rsidR="00153F4D" w:rsidRPr="001351AD" w:rsidTr="000754A7">
        <w:tc>
          <w:tcPr>
            <w:tcW w:w="468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90" w:type="dxa"/>
          </w:tcPr>
          <w:p w:rsidR="00D3270B" w:rsidRPr="00CA3249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153F4D" w:rsidRPr="00CA3249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F17648" w:rsidRPr="00CA3249" w:rsidRDefault="00F17648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F17648" w:rsidRPr="00CA3249" w:rsidRDefault="00F17648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451554" w:rsidRPr="00CA3249" w:rsidRDefault="00451554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  <w:p w:rsidR="002B234C" w:rsidRPr="00CA3249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p w:rsidR="008D1EF2" w:rsidRPr="00A421EA" w:rsidRDefault="002B234C" w:rsidP="008D1EF2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:rsidR="002B234C" w:rsidRPr="00CA3249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673"/>
              <w:gridCol w:w="5665"/>
            </w:tblGrid>
            <w:tr w:rsidR="008D1EF2" w:rsidRPr="008D1EF2" w:rsidTr="00F837E8">
              <w:tc>
                <w:tcPr>
                  <w:tcW w:w="673" w:type="dxa"/>
                </w:tcPr>
                <w:p w:rsidR="008D1EF2" w:rsidRPr="008D1EF2" w:rsidRDefault="008D1EF2" w:rsidP="00267E8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0 &lt;Ելակետային տվալներ&gt;</w:t>
                  </w:r>
                </w:p>
              </w:tc>
            </w:tr>
            <w:tr w:rsidR="002B234C" w:rsidRPr="001351AD" w:rsidTr="00F837E8">
              <w:tc>
                <w:tcPr>
                  <w:tcW w:w="673" w:type="dxa"/>
                </w:tcPr>
                <w:p w:rsidR="002B234C" w:rsidRPr="00CA3249" w:rsidRDefault="00D05346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A3249" w:rsidRDefault="002B234C" w:rsidP="008D1EF2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փաստաթղթեր, այդ թվում՝</w:t>
                  </w:r>
                </w:p>
              </w:tc>
            </w:tr>
            <w:tr w:rsidR="002B234C" w:rsidRPr="001351AD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1F7CE1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2B234C" w:rsidRPr="00CA3249" w:rsidRDefault="002B234C" w:rsidP="001F7CE1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2B234C" w:rsidRPr="00CA3249" w:rsidRDefault="002B234C" w:rsidP="001F7CE1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2B234C" w:rsidRPr="00CA3249" w:rsidRDefault="002B234C" w:rsidP="001F7CE1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2B234C" w:rsidRPr="00CA3249" w:rsidRDefault="002B234C" w:rsidP="001F7CE1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ինժեներական ենթակառուցվածքի վերաբերյալ մատակարար կազմակերպությունների կողմից տրամադրված ելակետային տվյալներ, տեղեկանքներ, իսկ որտեղ անհրաժեշտ է նաև տեխնիկական պայմաններ,</w:t>
                  </w:r>
                </w:p>
                <w:p w:rsidR="002B234C" w:rsidRPr="00CA3249" w:rsidRDefault="002B234C" w:rsidP="001F7CE1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2B234C" w:rsidRPr="00CA3249" w:rsidRDefault="002B234C" w:rsidP="001F7CE1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և/կամ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վերատեղադրման անհրաժեշտության դեպքում՝ համապատասխան համաձայնեցումներ,</w:t>
                  </w:r>
                </w:p>
                <w:p w:rsidR="0000261B" w:rsidRPr="0000261B" w:rsidRDefault="002B234C" w:rsidP="001F7CE1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</w:t>
                  </w:r>
                  <w:r w:rsidR="00451554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շահագրգիռ մարմինների և կազմակերպությունների հետ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/գրություններ, կնքված էջեր, փորձաքննությունների եզրակացություններ/ ։ </w:t>
                  </w:r>
                </w:p>
                <w:p w:rsidR="0000261B" w:rsidRPr="0000261B" w:rsidRDefault="0000261B" w:rsidP="001F7CE1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C668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Քանդվող շենքի տեխնիկական վիճակի մասին </w:t>
                  </w:r>
                  <w:r w:rsidRPr="008C668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եզրակացություն</w:t>
                  </w:r>
                </w:p>
                <w:p w:rsidR="002B234C" w:rsidRPr="0000261B" w:rsidRDefault="006F0E54" w:rsidP="0000261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0261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Փաթեթում առանձին ներառվում են նաև բոլոր փորձաքննությունների եզրակացությունների բնօրինակները, իսկ էլեկտրոնային փաթեթում գունավոր տեսա</w:t>
                  </w:r>
                  <w:r w:rsidR="001D15BB" w:rsidRPr="0000261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պատճենը /scan/</w:t>
                  </w:r>
                  <w:r w:rsidRPr="0000261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837E8" w:rsidRPr="00F837E8" w:rsidTr="00F837E8">
              <w:tc>
                <w:tcPr>
                  <w:tcW w:w="673" w:type="dxa"/>
                </w:tcPr>
                <w:p w:rsidR="00F837E8" w:rsidRPr="00D05346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CB0FD9" w:rsidRDefault="00F837E8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 բացատրագիր</w:t>
                  </w:r>
                </w:p>
              </w:tc>
            </w:tr>
            <w:tr w:rsidR="002B234C" w:rsidRPr="001351AD" w:rsidTr="00F837E8">
              <w:tc>
                <w:tcPr>
                  <w:tcW w:w="673" w:type="dxa"/>
                </w:tcPr>
                <w:p w:rsidR="002B234C" w:rsidRPr="00D05346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Էներգախնայողությանն և էներգաարդյունավետությանն ուղղված միջոցառումներ </w:t>
                  </w:r>
                </w:p>
                <w:p w:rsidR="002B234C" w:rsidRPr="00CB0FD9" w:rsidRDefault="00F837E8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*) բացատրագրի և համապատասխան հաշվարկների տեսքով ամփոփել բոլոր միջոցառումները՝ շենքի տեղադիրք</w:t>
                  </w:r>
                  <w:r w:rsidR="00877BB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</w:t>
                  </w: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երկրի կողմերի նկատմամբ,պատերի, ծածկերի, արտաքին խողովակների ջերմամեկուսացման աշխատանքներ, ջերմակամրջակով պրոֆիլներ, արևային էներգիայի օգտագործում, LED լուսատուներ  և այլն</w:t>
                  </w:r>
                </w:p>
              </w:tc>
            </w:tr>
            <w:tr w:rsidR="008D1EF2" w:rsidRPr="00CA3249" w:rsidTr="00F837E8">
              <w:tc>
                <w:tcPr>
                  <w:tcW w:w="673" w:type="dxa"/>
                </w:tcPr>
                <w:p w:rsidR="008D1EF2" w:rsidRPr="00CA3249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1 &lt;Գլխավոր հատակագիծ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բարեկարգում&gt;</w:t>
                  </w:r>
                </w:p>
              </w:tc>
            </w:tr>
            <w:tr w:rsidR="002B234C" w:rsidRPr="00CA3249" w:rsidTr="00F837E8">
              <w:tc>
                <w:tcPr>
                  <w:tcW w:w="673" w:type="dxa"/>
                </w:tcPr>
                <w:p w:rsidR="002B234C" w:rsidRPr="00F837E8" w:rsidRDefault="00D05346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  <w:r w:rsidR="00232287"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665" w:type="dxa"/>
                </w:tcPr>
                <w:p w:rsidR="002B234C" w:rsidRPr="00F837E8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232287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D55C2B" w:rsidRDefault="002B234C" w:rsidP="00267E80">
                  <w:pP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F837E8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5665" w:type="dxa"/>
                </w:tcPr>
                <w:p w:rsidR="002B234C" w:rsidRPr="00F837E8" w:rsidRDefault="002B234C" w:rsidP="0023228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Տարածքի բարեկարգման նախագիծ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3228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 մարզադաշտի, վազքուղու, ցանկապատի գծագրեր, հանգույցներ, կիրառվող նյութերի մասնագրեր</w:t>
                  </w:r>
                </w:p>
              </w:tc>
            </w:tr>
            <w:tr w:rsidR="00232287" w:rsidRPr="001351AD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ճանապարհային պատվածքի, հետիոտնային արահետների, թեքահարթակների, աստիճանների, հենապատերի /ըստ անհրաժեշտության/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գծագրեր, հանգույցներ, կիրառվող նյութերի մասնագրեր</w:t>
                  </w:r>
                </w:p>
              </w:tc>
            </w:tr>
            <w:tr w:rsidR="00232287" w:rsidRPr="001351AD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ձևերի, նստարանների, շվաքարանների, աղբամանների, արտաքին լուսավորության տարրերի ճարտարապետական և կոնստրուկտիվ լուծումներ, հանգույցներ, մասնագրեր</w:t>
                  </w:r>
                </w:p>
              </w:tc>
            </w:tr>
            <w:tr w:rsidR="00232287" w:rsidRPr="001351AD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Կանաչապատման լուծումներ, նախատեսվող բույսերի մասնագրեր</w:t>
                  </w:r>
                </w:p>
              </w:tc>
            </w:tr>
            <w:tr w:rsidR="002B234C" w:rsidRPr="001351AD" w:rsidTr="00F837E8">
              <w:tc>
                <w:tcPr>
                  <w:tcW w:w="673" w:type="dxa"/>
                </w:tcPr>
                <w:p w:rsidR="002B234C" w:rsidRPr="00D05346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B234C" w:rsidRPr="00D05346" w:rsidRDefault="008D1EF2" w:rsidP="001D15BB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2 &lt;Ճարտարապետական մաս</w:t>
                  </w:r>
                  <w:r w:rsidR="001D15BB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տեխնոլոգիա&gt;,</w:t>
                  </w:r>
                </w:p>
              </w:tc>
            </w:tr>
            <w:tr w:rsidR="00F837E8" w:rsidRPr="00F837E8" w:rsidTr="00F837E8">
              <w:tc>
                <w:tcPr>
                  <w:tcW w:w="673" w:type="dxa"/>
                </w:tcPr>
                <w:p w:rsidR="00F837E8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837E8" w:rsidRPr="00F837E8" w:rsidRDefault="00F837E8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Ճարտարապետական մաս</w:t>
                  </w:r>
                </w:p>
              </w:tc>
            </w:tr>
            <w:tr w:rsidR="00CB7161" w:rsidRPr="001351AD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D0534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արկերի</w:t>
                  </w:r>
                  <w:r w:rsidR="00CB7161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նկուղի, տանիքի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հատակագծեր, կտրվածքներ, ճակատներ, հանգույցներ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մասնագրեր</w:t>
                  </w:r>
                </w:p>
              </w:tc>
            </w:tr>
            <w:tr w:rsidR="002B234C" w:rsidRPr="001351AD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FC2B36" w:rsidRPr="001351AD" w:rsidTr="00F837E8">
              <w:tc>
                <w:tcPr>
                  <w:tcW w:w="673" w:type="dxa"/>
                </w:tcPr>
                <w:p w:rsidR="00FC2B36" w:rsidRPr="00232287" w:rsidRDefault="00FC2B36" w:rsidP="0023228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C2B36" w:rsidRPr="00CA3249" w:rsidRDefault="00FC2B36" w:rsidP="00C3535D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Հաշմանդամություն ունեցող անձանց համար մատչելիության ապահովմանն ուղղված միջոցառումներ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/հարմարեցված ներքին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և արտաքին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տարածքներ, թեքահարթակներ,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վերելակ, ուղղորդող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սալահատակ, նշագծում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հատուկ սարքավորումներ սանհանգույցներում, դահլիճում առանձնացված տեղեր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այլն/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։ Ներկայացվում է առանձին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գծագրական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թերթերով, նշվում են մանրամասն բոլոր չափերը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կիրառվող նութերի և սարքավորումների արտաքին տեսքը, մասնագրերը,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սարքավորումների մոնտաժման վերաբերյալ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տրվում են բացատրական ուղղորդող սխեմաներ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մանրամասն ցուցումներ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A41755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2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32287" w:rsidRPr="00A41755" w:rsidRDefault="00232287" w:rsidP="00C3535D">
                  <w:pPr>
                    <w:contextualSpacing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Տեխնոլոգիա</w:t>
                  </w:r>
                </w:p>
              </w:tc>
            </w:tr>
            <w:tr w:rsidR="00A41755" w:rsidRPr="001351AD" w:rsidTr="00F837E8">
              <w:tc>
                <w:tcPr>
                  <w:tcW w:w="673" w:type="dxa"/>
                </w:tcPr>
                <w:p w:rsidR="00A41755" w:rsidRPr="00A41755" w:rsidRDefault="00A41755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41755" w:rsidRPr="00A41755" w:rsidRDefault="00A41755" w:rsidP="00A41755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Հատակագծեր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կահավորման և սարքավորումների տեղադիրքով, սխեմաներ, մասնագրեր և այլ մանրամասներ</w:t>
                  </w:r>
                </w:p>
              </w:tc>
            </w:tr>
            <w:tr w:rsidR="00D05346" w:rsidRPr="00CA3249" w:rsidTr="00F837E8">
              <w:tc>
                <w:tcPr>
                  <w:tcW w:w="673" w:type="dxa"/>
                </w:tcPr>
                <w:p w:rsidR="00D05346" w:rsidRPr="00B65AC4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B65AC4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05346" w:rsidRPr="00D05346" w:rsidRDefault="00D05346" w:rsidP="00D05346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3 &lt;Կոնստրուկտորական մաս&gt;</w:t>
                  </w:r>
                </w:p>
              </w:tc>
            </w:tr>
            <w:tr w:rsidR="002B234C" w:rsidRPr="001351AD" w:rsidTr="00F837E8">
              <w:tc>
                <w:tcPr>
                  <w:tcW w:w="673" w:type="dxa"/>
                </w:tcPr>
                <w:p w:rsidR="002B234C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B65AC4" w:rsidRDefault="002B234C" w:rsidP="00B65AC4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0.00 նիշից ցածր</w:t>
                  </w:r>
                </w:p>
              </w:tc>
            </w:tr>
            <w:tr w:rsidR="00B65AC4" w:rsidRPr="001351AD" w:rsidTr="00F837E8">
              <w:tc>
                <w:tcPr>
                  <w:tcW w:w="673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0.00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նիշից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բարձր</w:t>
                  </w:r>
                </w:p>
              </w:tc>
            </w:tr>
            <w:tr w:rsidR="00B65AC4" w:rsidRPr="001351AD" w:rsidTr="00F837E8">
              <w:tc>
                <w:tcPr>
                  <w:tcW w:w="673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Lira ծրագրով կատարված հաշվարկի բնօրինակ ֆայլը և հաշվետվությունը</w:t>
                  </w:r>
                </w:p>
              </w:tc>
            </w:tr>
            <w:tr w:rsidR="00D05346" w:rsidRPr="00CA3249" w:rsidTr="00F837E8">
              <w:tc>
                <w:tcPr>
                  <w:tcW w:w="673" w:type="dxa"/>
                </w:tcPr>
                <w:p w:rsidR="00D05346" w:rsidRPr="00CA3249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D05346" w:rsidRPr="00CA3249" w:rsidRDefault="00D05346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4 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&lt;</w:t>
                  </w:r>
                  <w:r w:rsidRPr="00CA324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&gt;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 xml:space="preserve">4. </w:t>
                  </w:r>
                  <w:r w:rsidR="00D05346"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Էլեկտրատեխնիկական մաս</w:t>
                  </w:r>
                  <w:r w:rsidRPr="00C3535D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4.1.1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Էլեկտրամատակարարում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4.1.2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էլեկտրալուսավորություն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4.1.3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Ֆոտովալտային կայան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Ջրամատակարարում և կոյուղի</w:t>
                  </w:r>
                  <w:r w:rsidRPr="00C3535D"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val="hy-AM"/>
                    </w:rPr>
                    <w:t xml:space="preserve">․ 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.2.1</w:t>
                  </w:r>
                </w:p>
              </w:tc>
              <w:tc>
                <w:tcPr>
                  <w:tcW w:w="5665" w:type="dxa"/>
                </w:tcPr>
                <w:p w:rsidR="00C3535D" w:rsidRPr="00C3535D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Ջրամատակարարում</w:t>
                  </w:r>
                  <w:r w:rsidRPr="00C353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Արտաքին և ներքին ցանցեր</w:t>
                  </w:r>
                </w:p>
              </w:tc>
            </w:tr>
            <w:tr w:rsidR="00C3535D" w:rsidRPr="00CB0FD9" w:rsidTr="00F837E8">
              <w:tc>
                <w:tcPr>
                  <w:tcW w:w="673" w:type="dxa"/>
                </w:tcPr>
                <w:p w:rsidR="00C3535D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4.2.2</w:t>
                  </w:r>
                </w:p>
              </w:tc>
              <w:tc>
                <w:tcPr>
                  <w:tcW w:w="5665" w:type="dxa"/>
                </w:tcPr>
                <w:p w:rsidR="00C3535D" w:rsidRPr="00CB0FD9" w:rsidRDefault="00C3535D" w:rsidP="00D05346">
                  <w:pPr>
                    <w:spacing w:after="120"/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Կոյուղի</w:t>
                  </w:r>
                  <w:r w:rsidRPr="00CB0FD9"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 ցանցեր</w:t>
                  </w:r>
                </w:p>
              </w:tc>
            </w:tr>
            <w:tr w:rsidR="00D05346" w:rsidRPr="00CB0FD9" w:rsidTr="00F837E8">
              <w:tc>
                <w:tcPr>
                  <w:tcW w:w="673" w:type="dxa"/>
                </w:tcPr>
                <w:p w:rsidR="00D05346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5665" w:type="dxa"/>
                </w:tcPr>
                <w:p w:rsidR="00D05346" w:rsidRPr="00CB0FD9" w:rsidRDefault="00D05346" w:rsidP="00CB0FD9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Ջեռուցում և օդափոխություն</w:t>
                  </w:r>
                  <w:r w:rsidRPr="00CB0FD9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4.3.1</w:t>
                  </w:r>
                </w:p>
              </w:tc>
              <w:tc>
                <w:tcPr>
                  <w:tcW w:w="5665" w:type="dxa"/>
                </w:tcPr>
                <w:p w:rsidR="00CB0FD9" w:rsidRPr="00FC2B36" w:rsidRDefault="00CB0FD9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Ջերմամատակարարման արտաքին և ներքին ցանցեր,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կաթսայատուն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4.3.2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O</w:t>
                  </w: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դափոխության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CB0FD9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</w:t>
                  </w:r>
                  <w:r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Ցածր լարման ցանցեր</w:t>
                  </w:r>
                </w:p>
              </w:tc>
            </w:tr>
            <w:tr w:rsidR="002B234C" w:rsidRPr="00CB0FD9" w:rsidTr="00F837E8">
              <w:tc>
                <w:tcPr>
                  <w:tcW w:w="673" w:type="dxa"/>
                </w:tcPr>
                <w:p w:rsidR="002B234C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4.4.1</w:t>
                  </w:r>
                </w:p>
              </w:tc>
              <w:tc>
                <w:tcPr>
                  <w:tcW w:w="5665" w:type="dxa"/>
                </w:tcPr>
                <w:p w:rsidR="002B234C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FC2B36"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րդեհային ազդանշանային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4.4.2</w:t>
                  </w:r>
                </w:p>
              </w:tc>
              <w:tc>
                <w:tcPr>
                  <w:tcW w:w="5665" w:type="dxa"/>
                </w:tcPr>
                <w:p w:rsidR="00CB0FD9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տեսահսկման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Զանգի և ժամացուցային համակարգեր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Համակարգչային ցանց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5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&lt;Շինարարության կազմակերպման նախագիծ&gt;</w:t>
                  </w:r>
                </w:p>
              </w:tc>
            </w:tr>
            <w:tr w:rsidR="00FC2B36" w:rsidRPr="00F837E8" w:rsidTr="00F837E8">
              <w:tc>
                <w:tcPr>
                  <w:tcW w:w="673" w:type="dxa"/>
                </w:tcPr>
                <w:p w:rsidR="00FC2B36" w:rsidRPr="00CA3249" w:rsidRDefault="00A41755" w:rsidP="00A41755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C2B36" w:rsidRPr="00877BB7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Շինարարության կազմակերպման նախագիծ </w:t>
                  </w:r>
                </w:p>
              </w:tc>
            </w:tr>
            <w:tr w:rsidR="00A41755" w:rsidRPr="00F837E8" w:rsidTr="00F837E8">
              <w:tc>
                <w:tcPr>
                  <w:tcW w:w="673" w:type="dxa"/>
                </w:tcPr>
                <w:p w:rsidR="00A41755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5.2</w:t>
                  </w:r>
                </w:p>
              </w:tc>
              <w:tc>
                <w:tcPr>
                  <w:tcW w:w="5665" w:type="dxa"/>
                </w:tcPr>
                <w:p w:rsidR="00A41755" w:rsidRPr="00CA3249" w:rsidRDefault="00A41755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Գոյություն ունեցող շենք/շինությունների քանդման/ ապամոնտաժման նախագիծ 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eastAsia="ru-RU"/>
                    </w:rPr>
                    <w:t>6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Նախահաշիվ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&gt;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աշխատանքների ծավալաթերթ 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lastRenderedPageBreak/>
                    <w:t>6.2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ախահաշիվ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6.3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9C47F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B046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Ծավալաթերթ </w:t>
                  </w:r>
                  <w:r w:rsidR="009C47F0" w:rsidRPr="008B046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–</w:t>
                  </w:r>
                  <w:r w:rsidRPr="008B046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նախահաշիվ</w:t>
                  </w:r>
                  <w:r w:rsidR="009C47F0" w:rsidRPr="008B046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 կազմված ՀՏԶՀ կողմից տրամադրվող ձևաչափին համապատասխան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65" w:type="dxa"/>
                </w:tcPr>
                <w:p w:rsidR="00FC2B36" w:rsidRPr="00D514EF" w:rsidRDefault="00D514EF" w:rsidP="00D514EF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7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Փ</w:t>
                  </w: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որձաքննություն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ներ</w:t>
                  </w:r>
                </w:p>
              </w:tc>
            </w:tr>
            <w:tr w:rsidR="00FC2B36" w:rsidRPr="001351AD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7.1</w:t>
                  </w:r>
                </w:p>
              </w:tc>
              <w:tc>
                <w:tcPr>
                  <w:tcW w:w="5665" w:type="dxa"/>
                </w:tcPr>
                <w:p w:rsidR="00D514EF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ՇՄԱԳ փորձաքննության եզրակացություն, </w:t>
                  </w:r>
                  <w:r w:rsidR="00FC2B36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FC2B36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D514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 w:rsidR="00BD53D6" w:rsidRPr="00D514EF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ՇՄԱԳ փորձաքննության ենթակա լինելու դեպքում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1351AD" w:rsidTr="00F837E8">
              <w:tc>
                <w:tcPr>
                  <w:tcW w:w="673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D514EF" w:rsidRPr="00D514EF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Տեխնիկական անվտանգության մասով եզրակացություն /ՔՏՀԱՏՄ/</w:t>
                  </w:r>
                </w:p>
              </w:tc>
            </w:tr>
            <w:tr w:rsidR="00D514EF" w:rsidRPr="00CA3249" w:rsidTr="00F837E8">
              <w:tc>
                <w:tcPr>
                  <w:tcW w:w="673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CA3249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Վերելակների մասով</w:t>
                  </w:r>
                </w:p>
              </w:tc>
            </w:tr>
            <w:tr w:rsidR="00D514EF" w:rsidRPr="00A41755" w:rsidTr="00F837E8">
              <w:tc>
                <w:tcPr>
                  <w:tcW w:w="673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A41755" w:rsidRDefault="00D514EF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Կաթսայատան մասով</w:t>
                  </w:r>
                  <w:r w:rsidR="00A41755"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1351AD" w:rsidTr="00F837E8">
              <w:tc>
                <w:tcPr>
                  <w:tcW w:w="673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514EF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Հրդեհային անվտանգության մասով համաձայնեցում ՔՏՀԱՏՄ-ի հետ</w:t>
                  </w:r>
                </w:p>
              </w:tc>
            </w:tr>
            <w:tr w:rsidR="008131ED" w:rsidRPr="001351AD" w:rsidTr="00F837E8">
              <w:tc>
                <w:tcPr>
                  <w:tcW w:w="673" w:type="dxa"/>
                </w:tcPr>
                <w:p w:rsidR="008131ED" w:rsidRPr="005237AB" w:rsidRDefault="008131E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8131ED" w:rsidRDefault="008131ED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5237A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Քաղաքաշինական պարզ փորձաքնության եզրակացությունը և Պետական համալիր փորձաքնության եզրակացությունը ստանում է Պատվիրատուն</w:t>
                  </w:r>
                </w:p>
              </w:tc>
            </w:tr>
          </w:tbl>
          <w:p w:rsidR="00153F4D" w:rsidRPr="00CA3249" w:rsidRDefault="00153F4D" w:rsidP="002B234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1351AD" w:rsidTr="000754A7">
        <w:tc>
          <w:tcPr>
            <w:tcW w:w="468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7308" w:type="dxa"/>
          </w:tcPr>
          <w:p w:rsidR="002939B7" w:rsidRPr="00CA3249" w:rsidRDefault="002939B7" w:rsidP="002939B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2939B7" w:rsidRPr="00CA3249" w:rsidRDefault="002939B7" w:rsidP="001F7CE1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2939B7" w:rsidRPr="00CA3249" w:rsidRDefault="002939B7" w:rsidP="001F7CE1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2939B7" w:rsidRDefault="002939B7" w:rsidP="001F7CE1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</w:t>
            </w:r>
            <w:r w:rsidR="009C47F0">
              <w:rPr>
                <w:rFonts w:ascii="GHEA Grapalat" w:hAnsi="GHEA Grapalat" w:cs="Times Armenian"/>
                <w:sz w:val="20"/>
                <w:szCs w:val="20"/>
                <w:lang w:val="hy-AM"/>
              </w:rPr>
              <w:t>,</w:t>
            </w:r>
          </w:p>
          <w:p w:rsidR="009C47F0" w:rsidRPr="005C7529" w:rsidRDefault="009C47F0" w:rsidP="009C47F0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5C752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Օգտագործվող նյութերի, սարքերի և սարքավորումների շահագործման ժամկետը /ամփոփ ցանկ/</w:t>
            </w:r>
            <w:r w:rsidR="005C7529" w:rsidRPr="005C7529">
              <w:rPr>
                <w:rFonts w:ascii="GHEA Grapalat" w:hAnsi="GHEA Grapalat" w:cs="Times Armenian"/>
                <w:sz w:val="20"/>
                <w:szCs w:val="20"/>
                <w:lang w:val="hy-AM"/>
              </w:rPr>
              <w:t>,</w:t>
            </w:r>
          </w:p>
          <w:p w:rsidR="009C47F0" w:rsidRPr="005C7529" w:rsidRDefault="009C47F0" w:rsidP="009C47F0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5C7529">
              <w:rPr>
                <w:rFonts w:ascii="GHEA Grapalat" w:hAnsi="GHEA Grapalat" w:cs="Times Armenian"/>
                <w:sz w:val="20"/>
                <w:szCs w:val="20"/>
                <w:lang w:val="hy-AM"/>
              </w:rPr>
              <w:t>Սարքերի և սարքավորումների երաշխիքային ժամկետները /ամփոփ ցանկ/</w:t>
            </w:r>
            <w:r w:rsidR="005C7529">
              <w:rPr>
                <w:rFonts w:ascii="GHEA Grapalat" w:hAnsi="GHEA Grapalat" w:cs="Times Armenian"/>
                <w:sz w:val="20"/>
                <w:szCs w:val="20"/>
                <w:lang w:val="hy-AM"/>
              </w:rPr>
              <w:t>։</w:t>
            </w:r>
          </w:p>
          <w:p w:rsidR="009C47F0" w:rsidRPr="00CA3249" w:rsidRDefault="009C47F0" w:rsidP="009C47F0">
            <w:pPr>
              <w:pStyle w:val="ListParagraph"/>
              <w:spacing w:after="120" w:line="259" w:lineRule="auto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7A51B8" w:rsidRPr="00CA3249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9C47F0" w:rsidRPr="005C7529" w:rsidRDefault="009C47F0" w:rsidP="009C47F0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5C752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Նախագծանախահաշվային փաստաթղթերի </w:t>
            </w:r>
            <w:r w:rsidR="001351AD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հանձնման</w:t>
            </w:r>
            <w:r w:rsidRPr="005C752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 ժամ</w:t>
            </w:r>
            <w:r w:rsidR="001351AD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կետը</w:t>
            </w:r>
            <w:r w:rsidRPr="005C752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նախատեսվում է պայմանագիրն (համաձայնագիրն) ուժի մեջ մտնելու օրվան հաջորդող օրվանից՝ </w:t>
            </w:r>
            <w:r w:rsidRPr="005C7529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</w:t>
            </w:r>
            <w:r w:rsidR="001351AD" w:rsidRPr="001351AD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5</w:t>
            </w:r>
            <w:r w:rsidRPr="005C7529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0 օրացուցային օր, </w:t>
            </w:r>
            <w:r w:rsidRPr="005C752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համաձայնեցումների և պարզ փորձաքննության եզրակացության ստացման հետ միասին՝ </w:t>
            </w:r>
            <w:r w:rsidR="001351AD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180 </w:t>
            </w:r>
            <w:r w:rsidRPr="005C7529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օրացուցային օր</w:t>
            </w:r>
            <w:r w:rsidRPr="005C752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9C47F0" w:rsidRPr="005C7529" w:rsidRDefault="009C47F0" w:rsidP="009C47F0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5C752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Պատվիրատուին ներկայացված վերջնական փաթեթը, ՀՏԶՀ-ի ԾՈւՎ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</w:t>
            </w:r>
            <w:r w:rsidRPr="005C752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lastRenderedPageBreak/>
              <w:t>փորձաքննության:</w:t>
            </w:r>
          </w:p>
          <w:p w:rsidR="009C47F0" w:rsidRPr="00CA3249" w:rsidRDefault="009C47F0" w:rsidP="009C47F0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</w:p>
          <w:p w:rsidR="009C47F0" w:rsidRPr="00901AA4" w:rsidRDefault="009C47F0" w:rsidP="009C47F0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901AA4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9C47F0" w:rsidRPr="00CA3249" w:rsidRDefault="009C47F0" w:rsidP="009C47F0">
            <w:pPr>
              <w:spacing w:after="120"/>
              <w:ind w:left="426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5C752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նախագծի համաձայնեցման /այդ թվում Պատվիրատուի հետ/ ընթացքում, </w:t>
            </w:r>
            <w:r w:rsidRPr="00901AA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Քաղաքաշինական պարզ  և/կամ Պետական  համալիր փորձաքննության կողմից տրվում է բացասական եզրակացություն կամ դրական եզրակացություն՝ նախագծի լրամշակման պայմանով, </w:t>
            </w:r>
            <w:r w:rsidRPr="00901AA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Խորհրդատուի կողմից նախագծանախահաշվային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փաստաթղթերի լրամշակումն իրականացվում է առանց ֆինանսական փոխհատուցման՝ Պատվիրատուի կողմից նշված ժամկետում:</w:t>
            </w:r>
          </w:p>
          <w:p w:rsidR="00267E80" w:rsidRPr="00CA3249" w:rsidRDefault="00267E80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858B4" w:rsidRPr="00CA3249" w:rsidRDefault="009858B4" w:rsidP="009858B4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9858B4" w:rsidRPr="00CA3249" w:rsidRDefault="009858B4" w:rsidP="001F7CE1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9858B4" w:rsidRPr="00CA3249" w:rsidRDefault="009858B4" w:rsidP="001F7CE1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Նախահաշվի և ծավալաթերթ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>-նախահաշվի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/գնային առաջարկ՝ միավոր արժեքներով, կշիռներով/ փաստաթղթերի ամբողջական փաթեթի ներկայացում՝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="00837DE2">
              <w:rPr>
                <w:rFonts w:ascii="GHEA Grapalat" w:hAnsi="GHEA Grapalat" w:cs="Times Armenian"/>
                <w:sz w:val="20"/>
                <w:szCs w:val="20"/>
                <w:lang w:val="hy-AM"/>
              </w:rPr>
              <w:t>-ական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օրինակ թղթային:</w:t>
            </w:r>
          </w:p>
          <w:p w:rsidR="009858B4" w:rsidRPr="00CA3249" w:rsidRDefault="009858B4" w:rsidP="001F7CE1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="00BD53D6" w:rsidRP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Word, 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ձևաչափերով, նախահաշիվը և ծավալաթերթը՝ EXCEL և PDF տարբերակներով</w:t>
            </w:r>
            <w:r w:rsidR="007C26C1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, կոնստրուկտիվ համակարգի հաշվարկը՝ LIRA ծրագրով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: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9858B4" w:rsidRPr="00CA3249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9858B4" w:rsidRPr="00CA3249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67E80" w:rsidRPr="00CA3249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!!! </w:t>
            </w:r>
            <w:r w:rsidR="00267E80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Բոլոր նյութերը ներկայացնել երկլեզու՝ հայերեն և ռուսերեն:</w:t>
            </w:r>
          </w:p>
          <w:p w:rsidR="00153F4D" w:rsidRPr="00CA3249" w:rsidRDefault="00153F4D" w:rsidP="00267E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858B4" w:rsidRPr="001351AD" w:rsidTr="000754A7">
        <w:tc>
          <w:tcPr>
            <w:tcW w:w="468" w:type="dxa"/>
          </w:tcPr>
          <w:p w:rsidR="009858B4" w:rsidRPr="00CA3249" w:rsidRDefault="009858B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90" w:type="dxa"/>
          </w:tcPr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9858B4" w:rsidRPr="00CA3249" w:rsidRDefault="009858B4" w:rsidP="009858B4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ընդունումը,  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C22EEA" w:rsidRPr="00CA3249" w:rsidRDefault="00C22EEA" w:rsidP="00C22EEA">
      <w:pPr>
        <w:rPr>
          <w:rFonts w:ascii="GHEA Grapalat" w:hAnsi="GHEA Grapalat"/>
          <w:sz w:val="20"/>
          <w:szCs w:val="20"/>
          <w:lang w:val="hy-AM"/>
        </w:rPr>
      </w:pPr>
    </w:p>
    <w:p w:rsidR="001F7CE1" w:rsidRDefault="001F7CE1">
      <w:pPr>
        <w:rPr>
          <w:rFonts w:ascii="GHEA Grapalat" w:hAnsi="GHEA Grapalat"/>
          <w:sz w:val="20"/>
          <w:szCs w:val="20"/>
          <w:lang w:val="hy-AM"/>
        </w:rPr>
      </w:pPr>
    </w:p>
    <w:p w:rsidR="001F7CE1" w:rsidRDefault="001F7CE1" w:rsidP="001F7CE1">
      <w:pPr>
        <w:rPr>
          <w:rFonts w:ascii="GHEA Grapalat" w:hAnsi="GHEA Grapalat"/>
          <w:sz w:val="20"/>
          <w:szCs w:val="20"/>
          <w:lang w:val="hy-AM"/>
        </w:rPr>
      </w:pPr>
    </w:p>
    <w:p w:rsidR="001F7CE1" w:rsidRPr="001351AD" w:rsidRDefault="001F7CE1" w:rsidP="001F7CE1">
      <w:pPr>
        <w:spacing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:rsidR="001F7CE1" w:rsidRPr="00C339E0" w:rsidRDefault="001F7CE1" w:rsidP="001F7CE1">
      <w:pPr>
        <w:spacing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:rsidR="005C7529" w:rsidRDefault="005C7529" w:rsidP="001F7CE1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</w:p>
    <w:p w:rsidR="001F7CE1" w:rsidRPr="00C339E0" w:rsidRDefault="001F7CE1" w:rsidP="001F7CE1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C339E0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Приложение 1.1</w:t>
      </w:r>
    </w:p>
    <w:p w:rsidR="001F7CE1" w:rsidRPr="00C339E0" w:rsidRDefault="001F7CE1" w:rsidP="001F7CE1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C339E0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Техническое задание</w:t>
      </w:r>
    </w:p>
    <w:p w:rsidR="001F7CE1" w:rsidRPr="00C339E0" w:rsidRDefault="001F7CE1" w:rsidP="001F7CE1">
      <w:pPr>
        <w:spacing w:line="240" w:lineRule="auto"/>
        <w:jc w:val="center"/>
        <w:rPr>
          <w:rFonts w:ascii="GHEA Grapalat" w:hAnsi="GHEA Grapalat"/>
          <w:i/>
          <w:color w:val="365F91" w:themeColor="accent1" w:themeShade="BF"/>
          <w:sz w:val="20"/>
          <w:szCs w:val="20"/>
          <w:lang w:val="ru-RU"/>
        </w:rPr>
      </w:pPr>
      <w:r w:rsidRPr="00C339E0">
        <w:rPr>
          <w:rFonts w:ascii="GHEA Grapalat" w:hAnsi="GHEA Grapalat"/>
          <w:sz w:val="20"/>
          <w:szCs w:val="20"/>
          <w:lang w:val="ru-RU"/>
        </w:rPr>
        <w:t>Разработка проектно-сметной документации на строительство нового здания средней школы на 240 ученических мест в населенном пункте Капутан общины Акунк Котайкской области Республики Армения.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2790"/>
        <w:gridCol w:w="7308"/>
      </w:tblGrid>
      <w:tr w:rsidR="001F7CE1" w:rsidRPr="001351AD" w:rsidTr="00074B65">
        <w:tc>
          <w:tcPr>
            <w:tcW w:w="468" w:type="dxa"/>
          </w:tcPr>
          <w:p w:rsidR="001F7CE1" w:rsidRPr="00C339E0" w:rsidRDefault="001F7CE1" w:rsidP="00074B6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:rsidR="001F7CE1" w:rsidRPr="00C339E0" w:rsidRDefault="001F7CE1" w:rsidP="00074B6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39E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Краткое описание объекта (его фактическое состояние), местоположение.</w:t>
            </w:r>
          </w:p>
        </w:tc>
        <w:tc>
          <w:tcPr>
            <w:tcW w:w="7308" w:type="dxa"/>
          </w:tcPr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Новое здание средней школы на 240 ученических мест в населенном пункте Капутан общины Акунк Котайкской области Республики Армения будет построено на территории существующей школы. Существующее здание (3 корпуса) подлежит сносу.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Адрес: область Котайк, село Капутан, 8-я улица, школа №11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  <w:t>Кадастровый код: 07-036-019-005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  <w:t>Площадь земельного участка: 0,646 га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  <w:t>Свидетельство № 11032015-07-0007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Мощность школы / количество учащихся: ___ / 216 — проектируемая мощность средней школы: 240 ученических мест.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Этажность: 2 надземных этажа.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Согласно заключению о техническом состоянии и уровне сейсмической уязвимости здания школы, выданному в 2011 году, техническое состояние здания оценено как неудовлетворительное (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>III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степень).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Планируется снести существующее здание (3 корпуса) и на его месте построить новое здание школы на 240 ученических мест.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селе также строится детский сад на 75 мест.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365F91" w:themeColor="accent1" w:themeShade="BF"/>
                <w:sz w:val="20"/>
                <w:szCs w:val="20"/>
                <w:lang w:val="ru-RU"/>
              </w:rPr>
            </w:pPr>
          </w:p>
        </w:tc>
      </w:tr>
      <w:tr w:rsidR="001F7CE1" w:rsidRPr="001351AD" w:rsidTr="00074B65">
        <w:tc>
          <w:tcPr>
            <w:tcW w:w="468" w:type="dxa"/>
          </w:tcPr>
          <w:p w:rsidR="001F7CE1" w:rsidRPr="00C339E0" w:rsidRDefault="001F7CE1" w:rsidP="00074B6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</w:tcPr>
          <w:p w:rsidR="001F7CE1" w:rsidRPr="00C339E0" w:rsidRDefault="001F7CE1" w:rsidP="00074B65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339E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Обоснование проекта и нормативные требования</w:t>
            </w:r>
          </w:p>
        </w:tc>
        <w:tc>
          <w:tcPr>
            <w:tcW w:w="7308" w:type="dxa"/>
          </w:tcPr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 реализуется в рамках программы Правительства Республики Армения по строительству, реконструкции и капитальному ремонту 300 школ (образовательных комплексов) и 500 детских садов.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Документы, являющиеся основанием для проектирования (предоставляются Заказчиком)</w:t>
            </w:r>
          </w:p>
          <w:p w:rsidR="001F7CE1" w:rsidRPr="00C339E0" w:rsidRDefault="001F7CE1" w:rsidP="001F7CE1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Свидетельство на земельный участок; </w:t>
            </w:r>
          </w:p>
          <w:p w:rsidR="001F7CE1" w:rsidRPr="00C339E0" w:rsidRDefault="001F7CE1" w:rsidP="001F7CE1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Архитектурно-планировочное задание (АПЗ); </w:t>
            </w:r>
          </w:p>
          <w:p w:rsidR="001F7CE1" w:rsidRPr="00C339E0" w:rsidRDefault="001F7CE1" w:rsidP="001F7CE1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Технические условия (ТУ). 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Исходные данные, являющиеся основанием для проектирования (получаются Консультантом)</w:t>
            </w:r>
          </w:p>
          <w:p w:rsidR="001F7CE1" w:rsidRPr="00C339E0" w:rsidRDefault="001F7CE1" w:rsidP="001F7CE1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Топографическая съёмка масштаба не менее М 1:500, уточнение границ и координат земельного участка (уточнить границы и координаты выделенного земельного участка, в случае несоответствий представить информацию 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Заказчику); </w:t>
            </w:r>
          </w:p>
          <w:p w:rsidR="001F7CE1" w:rsidRPr="00C339E0" w:rsidRDefault="001F7CE1" w:rsidP="001F7CE1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Отчёт об инженерно-геологических и гидрогеологических 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изысканиях</w:t>
            </w:r>
            <w:r w:rsidR="005C752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</w:t>
            </w:r>
          </w:p>
          <w:p w:rsidR="001F7CE1" w:rsidRPr="00C339E0" w:rsidRDefault="001F7CE1" w:rsidP="001F7CE1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Заключение о техническом состоянии подлежащего сносу здания</w:t>
            </w:r>
            <w:r w:rsidR="0000291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</w:t>
            </w:r>
          </w:p>
          <w:p w:rsidR="001F7CE1" w:rsidRPr="00C339E0" w:rsidRDefault="001F7CE1" w:rsidP="001F7CE1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Справки, выданные ресурсоснабжающими организациями, о проходящих по территории или вблизи территории надземных и подземных инженерных сетях; </w:t>
            </w:r>
          </w:p>
          <w:p w:rsidR="001F7CE1" w:rsidRPr="00C339E0" w:rsidRDefault="001F7CE1" w:rsidP="001F7CE1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Иные данные — по мере необходимости. 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Нормативные документы, являющиеся основанием для проектирования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Документация разрабатывается в соответствии с требованиями законодательства Республики Армения и нормативно-технических документов, в частности с обеспечением требований следующих документов: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596-Н от 19.03.2015 г. «Об утверждении порядка выдачи разрешений и иных документов для целей застройки в Республике Армения и о признании утратившими силу ряда постановлений Правительства РА»;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Требования подпункта 10 пункта 33 Порядка, утверждённого Постановлением Правительства РА № 526-Н от 04.05.2017 г. «Об утверждении порядка организации процесса закупок и признании утратившим силу Постановления Правительства РА № 168-Н от 10.02.2011 г.»;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1504-Н от 25.12.2014 г. «О применении мероприятий, направленных на повышение энергосбережения и энергоэффективности на объектах, строящихся (реконструируемых, ремонтируемых) за счёт государственных средств»;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30-01-2023 «Градостроительство. Планировка и застройка городских и сельских населённых пунктов»;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-7.01-2011 «Строительная климатология»;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30-02-2022 «Благоустройство территорий»;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20-04-2020 «Сейсмостойкое строительство. Нормы проектирования»;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52-01-2021 «Бетонные и железобетонные конструкции»;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53-01-2020 «Стальные конструкции»;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31-03-2020 «Общественные здания и сооружения»;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31-03.01-2014 «Здания общеобразовательного назначения»;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21-01-2014 «Пожарная безопасность зданий и сооружений» (в последней редакции);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-11.07.01-2006 «Доступность зданий и сооружений для маломобильных групп населения»;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22-03-2017 «Искусственное и естественное освещение»;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40-01.02-2020 «Водоснабжение. Наружные сети и сооружения»;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40-01.03- «Канализация. Наружные сети и сооружения»;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40-01.01-2014 «Внутреннее водоснабжение и водоотведение зданий»;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-12.02.01-2004 «Отопление, вентиляция и кондиционирование воздуха»;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Санитарные правила и нормы № 2.2.4-016-17 «Требования, предъявляемые к образовательным учреждениям, реализующим общеобразовательные программы»; </w:t>
            </w:r>
          </w:p>
          <w:p w:rsidR="001F7CE1" w:rsidRPr="00C339E0" w:rsidRDefault="001F7CE1" w:rsidP="001F7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Иные обязательные нормативно-технические документы, регламенты 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и правила.</w:t>
            </w:r>
          </w:p>
          <w:p w:rsidR="001F7CE1" w:rsidRPr="00C339E0" w:rsidRDefault="001F7CE1" w:rsidP="00074B65">
            <w:pPr>
              <w:tabs>
                <w:tab w:val="left" w:pos="-108"/>
              </w:tabs>
              <w:ind w:left="432"/>
              <w:rPr>
                <w:rFonts w:ascii="GHEA Grapalat" w:hAnsi="GHEA Grapalat"/>
                <w:color w:val="0000FF"/>
                <w:sz w:val="20"/>
                <w:szCs w:val="20"/>
                <w:lang w:val="ru-RU"/>
              </w:rPr>
            </w:pPr>
          </w:p>
        </w:tc>
      </w:tr>
      <w:tr w:rsidR="001F7CE1" w:rsidRPr="001351AD" w:rsidTr="00074B65">
        <w:tc>
          <w:tcPr>
            <w:tcW w:w="468" w:type="dxa"/>
          </w:tcPr>
          <w:p w:rsidR="001F7CE1" w:rsidRPr="00C339E0" w:rsidRDefault="001F7CE1" w:rsidP="00074B6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90" w:type="dxa"/>
          </w:tcPr>
          <w:p w:rsidR="001F7CE1" w:rsidRPr="00C339E0" w:rsidRDefault="001F7CE1" w:rsidP="00074B65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Стадии проекта</w:t>
            </w:r>
          </w:p>
        </w:tc>
        <w:tc>
          <w:tcPr>
            <w:tcW w:w="7308" w:type="dxa"/>
          </w:tcPr>
          <w:p w:rsidR="007C2E27" w:rsidRPr="00B04FC9" w:rsidRDefault="007C2E27" w:rsidP="007C2E27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Сбор исходных данных и разработка эскизного проекта</w:t>
            </w:r>
          </w:p>
          <w:p w:rsidR="007C2E27" w:rsidRPr="00B04FC9" w:rsidRDefault="007C2E27" w:rsidP="007C2E27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Выполнение топографической съемки территории в масштабе не менее М 1:500. </w:t>
            </w:r>
          </w:p>
          <w:p w:rsidR="007C2E27" w:rsidRPr="007C2E27" w:rsidRDefault="007C2E27" w:rsidP="007C2E27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Получение заключения о техническом состоянии существующего здания и его сейсмической уязвимости</w:t>
            </w:r>
            <w:r w:rsidR="0000291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00291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</w:t>
            </w:r>
            <w:r w:rsidR="0000291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есть</w:t>
            </w:r>
            <w:r w:rsidR="0000291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00291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заключение 2011г/</w:t>
            </w:r>
            <w:r w:rsidR="0000291E"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;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. </w:t>
            </w:r>
          </w:p>
          <w:p w:rsidR="007C2E27" w:rsidRPr="007C2E27" w:rsidRDefault="007C2E27" w:rsidP="007C2E27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C2E2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Разработка «эскизного проекта» строительства </w:t>
            </w:r>
            <w:r w:rsidRPr="007C2E27">
              <w:rPr>
                <w:rFonts w:ascii="GHEA Grapalat" w:hAnsi="GHEA Grapalat"/>
                <w:sz w:val="20"/>
                <w:szCs w:val="20"/>
                <w:lang w:val="ru-RU"/>
              </w:rPr>
              <w:t xml:space="preserve">средней школы на 240 ученических мест в населенном пункте Капутан общины Акунк Котайкской области Республики Армения </w:t>
            </w:r>
            <w:r w:rsidRPr="007C2E2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 его координация с Заказчиком. </w:t>
            </w:r>
          </w:p>
          <w:p w:rsidR="007C2E27" w:rsidRPr="00B04FC9" w:rsidRDefault="007C2E27" w:rsidP="007C2E27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основании согласованного эскизного проекта проведение инженерно-геологических изысканий и подготовка соответствующего отчета. </w:t>
            </w:r>
          </w:p>
          <w:p w:rsidR="007C2E27" w:rsidRPr="00B04FC9" w:rsidRDefault="007C2E27" w:rsidP="007C2E27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случае если проект подлежит экологической экспертизе /ОВОС/  -  организация первых общественных слушаний с целью представления проекта на экологическую экспертизу (ОВОС). 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F577A5" w:rsidRPr="00F577A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45</w:t>
            </w:r>
            <w:r w:rsidRPr="00F577A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 xml:space="preserve"> календарных дней со дня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 следующего за днем вступления Договора в силу.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Работа считается выполненной в установленный срок, если в указанный срок Консультант получил утверждение эскизного проекта от Заказчика (ФТРА/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).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**) Представленный на согласование эскизный проект рассматривается ФТРА  и утверждается либо возвращается с замечаниями в течение </w:t>
            </w:r>
            <w:r w:rsidR="00F577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рабочих дней. Доработанный по замечаниям проект рассматривается дополнительно в течение </w:t>
            </w:r>
            <w:r w:rsidR="00F577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рабочих дней. Указанный срок включается в предусмотренные для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</w:t>
            </w:r>
            <w:r w:rsidR="00F577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дней.</w:t>
            </w:r>
          </w:p>
          <w:p w:rsidR="007C2E27" w:rsidRPr="00B04FC9" w:rsidRDefault="00EB771B" w:rsidP="007C2E27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Разработка полного комплекта проектно-сметной документации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основании согласованного с Заказчиком эскизного проекта разработка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рабочего проекта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строительства </w:t>
            </w:r>
            <w:r w:rsidRPr="007C2E27">
              <w:rPr>
                <w:rFonts w:ascii="GHEA Grapalat" w:hAnsi="GHEA Grapalat"/>
                <w:sz w:val="20"/>
                <w:szCs w:val="20"/>
                <w:lang w:val="ru-RU"/>
              </w:rPr>
              <w:t>средней школы на 240 ученических мест в населенном пункте Капутан общины Акунк Котайкской области Республики Армения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 а также получение заключений по пожарной и технической безопасности.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F577A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1</w:t>
            </w:r>
            <w:r w:rsidR="00F577A5" w:rsidRPr="00F577A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5</w:t>
            </w:r>
            <w:r w:rsidRPr="00F577A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0 календарных дней со дня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следующего за днем вступления Договора в силу (без учета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— 1</w:t>
            </w:r>
            <w:r w:rsidR="00F577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дней).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Работа считается выполненной в установленный срок, если Консультант получил:</w:t>
            </w:r>
          </w:p>
          <w:p w:rsidR="007C2E27" w:rsidRPr="00B04FC9" w:rsidRDefault="007C2E27" w:rsidP="007C2E27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утверждение Заказчиком (ФТРА/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) рабочего проекта (полного комплекта проектно-сметной документации); </w:t>
            </w:r>
          </w:p>
          <w:p w:rsidR="007C2E27" w:rsidRPr="00B04FC9" w:rsidRDefault="007C2E27" w:rsidP="007C2E27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заключения по пожарной и технической безопасности; </w:t>
            </w:r>
          </w:p>
          <w:p w:rsidR="007C2E27" w:rsidRPr="00B04FC9" w:rsidRDefault="007C2E27" w:rsidP="007C2E27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предварительные согласования эксплуатирующих (ресурсоснабжающих) организаций по инженерным разделам проекта (в случае необходимости переноса или переустройства существующих инженерных сетей). 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**) Представленный на согласование рабочий проект рассматривается 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и утверждается либо возвращается с замечаниями в течение 5 рабочих дней. Доработанный по замечаниям проект рассматривается дополнительно в течение 5 рабочих дней. Указанный срок включается в предусмотренный для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1</w:t>
            </w:r>
            <w:r w:rsidR="00F577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-дневный срок.</w:t>
            </w:r>
          </w:p>
          <w:p w:rsidR="007C2E27" w:rsidRPr="00B04FC9" w:rsidRDefault="00EB771B" w:rsidP="007C2E27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Получение согласований и экспертных заключений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Заказчик представляет проект на:</w:t>
            </w:r>
          </w:p>
          <w:p w:rsidR="007C2E27" w:rsidRPr="00B04FC9" w:rsidRDefault="007C2E27" w:rsidP="007C2E27">
            <w:pPr>
              <w:numPr>
                <w:ilvl w:val="0"/>
                <w:numId w:val="40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согласование в Министерство образования, науки, культуры и спорта Республики Армения; </w:t>
            </w:r>
          </w:p>
          <w:p w:rsidR="007C2E27" w:rsidRPr="00B04FC9" w:rsidRDefault="007C2E27" w:rsidP="007C2E27">
            <w:pPr>
              <w:numPr>
                <w:ilvl w:val="0"/>
                <w:numId w:val="40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gramStart"/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прохождение</w:t>
            </w:r>
            <w:proofErr w:type="gramEnd"/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упрощенной градостроительной экспертизы. 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Консультант:</w:t>
            </w:r>
          </w:p>
          <w:p w:rsidR="007C2E27" w:rsidRPr="00B04FC9" w:rsidRDefault="007C2E27" w:rsidP="007C2E27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получает и передает Заказчику заключение экологической экспертизы (ОВОС) — в случае если проект подлежит экологической экспертизе; </w:t>
            </w:r>
          </w:p>
          <w:p w:rsidR="007C2E27" w:rsidRPr="00B04FC9" w:rsidRDefault="007C2E27" w:rsidP="007C2E27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дорабатывает проект на основании замечаний, полученных в ходе согласований и экспертиз. 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Замечания, полученные в ходе согласований и экспертиз, передаются Консультанту для устранения выявленных недостатков проекта в сроки, установленные Заказчиком.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F577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 со дня, следующего за днем подписания Договора (без учета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и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этапов — 30 календарных дней).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После получения положительного заключения упрощенной градостроительной экспертизы Заказчик / 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/ представляет комплект проектной документации на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государственную комплексную экспертизу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7C2E27" w:rsidRPr="007C2E27" w:rsidRDefault="007C2E27" w:rsidP="00074B6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F7CE1" w:rsidRPr="001351AD" w:rsidTr="00074B65">
        <w:tc>
          <w:tcPr>
            <w:tcW w:w="468" w:type="dxa"/>
          </w:tcPr>
          <w:p w:rsidR="001F7CE1" w:rsidRPr="00C339E0" w:rsidRDefault="001F7CE1" w:rsidP="00074B6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90" w:type="dxa"/>
          </w:tcPr>
          <w:p w:rsidR="001F7CE1" w:rsidRPr="00C339E0" w:rsidRDefault="001F7CE1" w:rsidP="00074B65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339E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 ситуации и краткое описание работ, которые необходимо выполнить (планиру</w:t>
            </w:r>
            <w:r w:rsidRPr="00C339E0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емые</w:t>
            </w:r>
            <w:r w:rsidRPr="00C339E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).</w:t>
            </w:r>
          </w:p>
        </w:tc>
        <w:tc>
          <w:tcPr>
            <w:tcW w:w="7308" w:type="dxa"/>
          </w:tcPr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Сейчас в средней школе с. Капутан обучается 216 учеников, функционируют 12 классов. Один из корпусов школы является аварийным и не используется, остальные находятся в плохом состоянии.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Планируется снести существующее здание и на его месте, по 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индивидуальному проекту, построить новое здание школы на 240 ученических мест. Новое здание следует спроектировать с подвальным этажом, приспособленным для укрытия. Учитывая ограниченную площадь участка и необходимость организации открытой спортивной площадки, учебный корпус может иметь до 4 надземных этажей.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Территория имеет выраженный рельеф: существующие здания расположены на площадках с разными отметками. Новое здание предлагается разместить на месте нынешнего 3-этажного учебного и актового корпуса, освободив участок аварийного здания под открытую спортивную площадку и хозяйственную зону.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Цель задания — на территории действующей школы, вместо существующих корпусов, построить новое здание школы на 240 ученических мест с предусмотренными по нормам функциональными помещениями и открытой спортивной площадкой.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Классы проектировать из расчёта 20 учеников на класс.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Разделить зоны начальной и основной/старшей школы, предусмотреть отдельный вход и общий игровой зал площадью около 70 кв. м.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Площадь столовой рассчитать из нормы 1 кв. м на 1 посадочное место при одновременной посадке 70 человек (в 2 смены — 140 мест).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старшей школы предусмотреть дополнительно 3–4 учебных класса из расчёта 10 учеников в классе.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Актовый зал на 170 мест. </w:t>
            </w:r>
          </w:p>
          <w:p w:rsidR="007C2E27" w:rsidRPr="005C7529" w:rsidRDefault="007C2E27" w:rsidP="007C2E27">
            <w:pPr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C752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Крытый спортивный зал с полем 24х15 м и трибунами на 40-60 мест.</w:t>
            </w:r>
          </w:p>
          <w:p w:rsidR="001F7CE1" w:rsidRPr="005C7529" w:rsidRDefault="007C2E27" w:rsidP="007C2E27">
            <w:pPr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C752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Раздевалки рядом со спортивным залом для 10 мальчиков и 10 девочек, душевые для 3 мальчиков и 3 девочек, каждая с отдельным входом, туалеты для одного мальчика и одной девочки, а также туалет и душевая в тренерской (зоны: 31-03,01-2014, Приложение 7, Таблица № 7), </w:t>
            </w:r>
            <w:r w:rsidR="001F7CE1" w:rsidRPr="005C752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При проектировании школы в виде отдельных корпусов предусмотреть их соединение тёплыми переходами.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Обеспечить доступность для людей с инвалидностью, все этажи связать лифтом (включая подвальный этаж).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Эвакуационные лестницы проектировать с выходом непосредственно наружу.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подвальном этаже предусмотреть укрытие, технические и складские помещения, учебный тир. </w:t>
            </w:r>
          </w:p>
          <w:p w:rsidR="001B1D9A" w:rsidRDefault="001F7CE1" w:rsidP="00074B65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Снаружи (при достаточной площади) предусмотреть открытую спортивную площадку с разметкой мини-футбольного поля и оборудованием (20×40 м и внешняя беговая дорожка шириной 5 м). </w:t>
            </w:r>
          </w:p>
          <w:p w:rsidR="001F7CE1" w:rsidRPr="001B1D9A" w:rsidRDefault="001F7CE1" w:rsidP="00074B65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1B1D9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Новое здание необходимо обеспечить всеми инженерными системами: электроснабжение и освещение, водоснабжение, </w:t>
            </w:r>
            <w:r w:rsidRPr="005C752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канализация, отопление, вентиляция, слаботочные системы (связь, </w:t>
            </w:r>
            <w:r w:rsidR="007C2E27" w:rsidRPr="005C752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интернет, </w:t>
            </w:r>
            <w:r w:rsidRPr="005C752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видеонаблюдение</w:t>
            </w:r>
            <w:r w:rsidRPr="001B1D9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 звонки), пожарная сигнализация, пожарные краны, при необходимости пожарный гидрант и другие системы согласно нормативам.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Предусмотреть солнечную фотоэлектрическую станцию с размещением панелей на крыше и/или на участке (в ограждённой 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зоне при размещении на территории).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Отопление выполнить на газе, предусмотреть котельную.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Установить очистные сооружения сточных вод с последующим подключением к сельской канализации (при наличии), либо сброс очищенной воды в ирригационную систему. </w:t>
            </w:r>
          </w:p>
          <w:p w:rsidR="001F7CE1" w:rsidRPr="001B1D9A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1B1D9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Предусмотреть наружное освещение территории</w:t>
            </w:r>
            <w:r w:rsidR="001B1D9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 фотовольтовыми осветителями</w:t>
            </w:r>
            <w:r w:rsidRPr="001B1D9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. 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На генеральном плане должны быть показаны все здания и сооружения, подъезды пожарных машин, открытая спортивная площадка, наружные инженерные сети, зона очистных сооружений, решения благоустройства и другие элементы инфраструктуры в соответствии с техническими условиями.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Благоустройство территории должно включать решения по спортивной площадке, ограждение и освещение. Бортовой камень — базальтовый, покрытие — асфальтобетон. Разделение на хозяйственные и озеленённые зоны, с системой полива для зелёных участков.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>В здании школы: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Наружные двери и окна — алюминиевый профиль не менее 60 мм с терморазрывом.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Внутренние двери — МДФ толщиной не менее 40 мм, дверная коробка не менее 60 мм; двери классов с остеклённой вставкой (цвет и дизайн согласовать с заказчиком).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Все инженерные коммуникации прокладывать скрыто в стенах, полах и потолках.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Подвесные потолки: в санузлах, душевых и актовом зале — подвесные системы; в коридорах допускается система типа 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>Armstrong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Над досками предусмотреть линейные 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>LED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-светильники.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Актовый зал размещать на 1–2 этаже.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Здание проектировать с естественной вентиляцией; остальные системы — по нормативам.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Эвакуационные лестницы должны иметь выход непосредственно наружу; из подвала предусмотреть не менее двух выходов.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Из актового и спортивного залов предусмотреть выходы напрямую наружу.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Конструкция здания — монолитный железобетон. Крыша скатная из окрашенного профилированного металла с организованным водоотводом, включая скрытые лотки. </w:t>
            </w:r>
          </w:p>
          <w:p w:rsidR="001F7CE1" w:rsidRPr="005C7529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C752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Отмостка — </w:t>
            </w:r>
            <w:r w:rsidR="007C2E27" w:rsidRPr="005C752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асфальт или облицовка из базальтовых плит типа брекчия,</w:t>
            </w:r>
            <w:r w:rsidRPr="005C752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покрытие территории — асфальтобетон, бортовой камень — базальтовый 150×300 мм.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Проектом предусмотрена система пожарной сигнализации. 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Автоматическое пожаротушение не предусматривается.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Планировку кухонного блока согласовать с Министерством образования, науки, культуры и спорта РА с учётом закупаемого оборудования.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Внутренняя отделка: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Перегородки, стены, потолки:</w:t>
            </w:r>
          </w:p>
          <w:p w:rsidR="001F7CE1" w:rsidRPr="007C2E27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санузлах — глухие перегородки из МДФ на металлическом каркасе. </w:t>
            </w:r>
          </w:p>
          <w:p w:rsidR="007C2E27" w:rsidRPr="005C7529" w:rsidRDefault="007C2E27" w:rsidP="007C2E27">
            <w:pPr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C752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Оштукатуривание стен, потолков и откосов  гипсовой штукатуркой /гипсонит/.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Стены и потолки классов, административных помещений, коридоров и вестибюля — покрытие латексной краской.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кухне, технических помещениях и санузлах — облицовка керамической плиткой.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санузлах — облицовка стен керамической плиткой до уровня подвесного потолка.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кухне — облицовка керамической плиткой на высоту 1,8 м. 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>Полы: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классах, административных помещениях и актовом зале — виниловое покрытие толщиной 2 мм.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Вестибюли, коридоры, рекреации, столовая, кухня, технические помещения и санузлы — керамогранит.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Сцена — деревянное покрытие с антисептической обработкой и матовым лаком. 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>Плинтусы высотой 8–10 см: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виниловых полов — из МДФ,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керамогранитных полов — из керамогранита. 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>Лестницы: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gramStart"/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>ступени</w:t>
            </w:r>
            <w:proofErr w:type="gramEnd"/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облицовываются керамогранитными плитами. 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>Лифт: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размеры кабины для маломобильных пользователей: внутренняя ширина 1,10 м, глубина 1,40 м. 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Электроустановочные изделия (розетки, выключатели, светильники и др.):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Выключатели предусмотреть на высоте 1,8 м.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Обязательно предусмотреть розетки: </w:t>
            </w:r>
          </w:p>
          <w:p w:rsidR="001F7CE1" w:rsidRPr="00C339E0" w:rsidRDefault="001F7CE1" w:rsidP="007C2E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сцене — по одной однопостовой с каждой стороны (горизонтально), </w:t>
            </w:r>
          </w:p>
          <w:p w:rsidR="001F7CE1" w:rsidRPr="00C339E0" w:rsidRDefault="001F7CE1" w:rsidP="007C2E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задней стене сцены — трёхместные, по одной с каждой стороны, </w:t>
            </w:r>
          </w:p>
          <w:p w:rsidR="001F7CE1" w:rsidRPr="00C339E0" w:rsidRDefault="001F7CE1" w:rsidP="007C2E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классах — по одной двухместной розетке у стола учителя. 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Во всех классах, административных помещениях и столовой предусмотреть: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рулонные шторы, </w:t>
            </w:r>
          </w:p>
          <w:p w:rsidR="001F7CE1" w:rsidRPr="00C339E0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 одному окну с усиленным замком и противомоскитной сеткой. 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В кухне на всех открывающихся окнах предусмотреть противомоскитные сетки.</w:t>
            </w:r>
          </w:p>
          <w:p w:rsidR="001F7CE1" w:rsidRPr="00C339E0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На путях эвакуации установить указатели направления выхода, а на выходах — знаки «Выход».</w:t>
            </w:r>
          </w:p>
          <w:p w:rsidR="001F7CE1" w:rsidRPr="00826D53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ходе выполнения задания консультант обязуется выполнить следующие обязанности.</w:t>
            </w:r>
          </w:p>
          <w:p w:rsidR="001F7CE1" w:rsidRPr="00826D53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</w:rPr>
              <w:t>Основные направления деятельности консультанта:</w:t>
            </w:r>
          </w:p>
          <w:p w:rsidR="001F7CE1" w:rsidRPr="00826D53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Изучение территории, в частности: </w:t>
            </w:r>
          </w:p>
          <w:p w:rsidR="001F7CE1" w:rsidRPr="00826D53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подготовка топографической съёмки с указанием надземных и подземных инженерных сетей и сооружений на участке (точная информация должна быть получена от обслуживающих организаций); </w:t>
            </w:r>
          </w:p>
          <w:p w:rsidR="001F7CE1" w:rsidRPr="00826D53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проведение инженерно-геологических и гидрогеологических исследований и получение соответствующего отчёта; </w:t>
            </w:r>
          </w:p>
          <w:p w:rsidR="001F7CE1" w:rsidRPr="00826D53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существующих зданий/сооружений на участке (если применимо); </w:t>
            </w:r>
          </w:p>
          <w:p w:rsidR="001F7CE1" w:rsidRPr="00826D53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разработка проектной документации в соответствии с законодательством РА, нормативно-техническими документами, техническим заданием и архитектурно-планировочным заданием; </w:t>
            </w:r>
          </w:p>
          <w:p w:rsidR="001F7CE1" w:rsidRPr="00826D53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согласование проекта со всеми заинтересованными органами и организациями в порядке, установленном законодательством РА, в частности: </w:t>
            </w:r>
          </w:p>
          <w:p w:rsidR="001F7CE1" w:rsidRPr="00826D53" w:rsidRDefault="001F7CE1" w:rsidP="007C2E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получение заключений по пожарной и технической безопасности, </w:t>
            </w:r>
          </w:p>
          <w:p w:rsidR="001F7CE1" w:rsidRPr="00826D53" w:rsidRDefault="001F7CE1" w:rsidP="007C2E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предварительное согласование проектов наружных инженерных сетей и их переноса с соответствующими обслуживающими организациями, </w:t>
            </w:r>
          </w:p>
          <w:p w:rsidR="001F7CE1" w:rsidRPr="00826D53" w:rsidRDefault="001F7CE1" w:rsidP="007C2E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при необходимости — согласования с другими профильными органами и организациями, </w:t>
            </w:r>
          </w:p>
          <w:p w:rsidR="001F7CE1" w:rsidRPr="00826D53" w:rsidRDefault="001F7CE1" w:rsidP="007C2E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предусмотренных законом случаях — представление проекта на экологическую оценку воздействия на окружающую среду и экспертизу с получением положительного заключения. </w:t>
            </w:r>
          </w:p>
          <w:p w:rsidR="001F7CE1" w:rsidRPr="00826D53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Пакет проектной документации представляется Заказчиком на градостроительную и государственную комплексную экспертизу. В ходе экспертиз консультант дорабатывает проект на основании замечаний в сроки, указанные Заказчиком.</w:t>
            </w:r>
          </w:p>
          <w:p w:rsidR="001F7CE1" w:rsidRPr="00826D53" w:rsidRDefault="001F7CE1" w:rsidP="00074B65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</w:rPr>
              <w:t>Консультант обязан:</w:t>
            </w:r>
          </w:p>
          <w:p w:rsidR="001F7CE1" w:rsidRPr="00826D53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процессе разработки технического задания оказывать поддержку специалистам Заказчика и предоставлять необходимую информацию о нормативных требованиях к проектируемым работам; </w:t>
            </w:r>
          </w:p>
          <w:p w:rsidR="001F7CE1" w:rsidRPr="00826D53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участвовать и содействовать в проведении общественных слушаний по проекту в соответствии с законодательством РА; </w:t>
            </w:r>
          </w:p>
          <w:p w:rsidR="001F7CE1" w:rsidRPr="00826D53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сотрудничать с организациями, эксплуатирующими инженерные сети, согласовывать с ними проектные предложения по переносу или подземной переукладке существующих сетей, при необходимости — при поддержке Заказчика получать технические условия; </w:t>
            </w:r>
          </w:p>
          <w:p w:rsidR="001F7CE1" w:rsidRPr="00826D53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проверять на месте соответствие предоставленных технических условий и исходных данных реальному положению и проектным требованиям, при выявлении несоответствий уведомлять Заказчика; </w:t>
            </w:r>
          </w:p>
          <w:p w:rsidR="001F7CE1" w:rsidRPr="00826D53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 разработки рабочих чертежей согласовывать все проектные решения с Заказчиком, представляя эскизные варианты решений; </w:t>
            </w:r>
          </w:p>
          <w:p w:rsidR="001F7CE1" w:rsidRPr="00826D53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 учётом замечаний и комментариев Заказчика вносить соответствующие изменения в проект; </w:t>
            </w:r>
          </w:p>
          <w:p w:rsidR="001F7CE1" w:rsidRPr="00826D53" w:rsidRDefault="001F7CE1" w:rsidP="007C2E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учитывать замечания и предложения по результатам экспертизы (градостроительной, экологической, технической безопасности и др.) и вносить соответствующие корректировки в проект. </w:t>
            </w:r>
          </w:p>
          <w:p w:rsidR="001F7CE1" w:rsidRPr="00C339E0" w:rsidRDefault="001F7CE1" w:rsidP="00074B65">
            <w:pP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</w:p>
        </w:tc>
      </w:tr>
      <w:tr w:rsidR="001F7CE1" w:rsidRPr="001351AD" w:rsidTr="00074B65">
        <w:tc>
          <w:tcPr>
            <w:tcW w:w="468" w:type="dxa"/>
          </w:tcPr>
          <w:p w:rsidR="001F7CE1" w:rsidRPr="00C339E0" w:rsidRDefault="001F7CE1" w:rsidP="00074B6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90" w:type="dxa"/>
          </w:tcPr>
          <w:p w:rsidR="001F7CE1" w:rsidRPr="00C339E0" w:rsidRDefault="001F7CE1" w:rsidP="00074B65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Состав проекта</w:t>
            </w:r>
          </w:p>
          <w:p w:rsidR="001F7CE1" w:rsidRPr="00C339E0" w:rsidRDefault="001F7CE1" w:rsidP="00074B65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1F7CE1" w:rsidRPr="00C339E0" w:rsidRDefault="001F7CE1" w:rsidP="00074B65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1F7CE1" w:rsidRPr="00C339E0" w:rsidRDefault="001F7CE1" w:rsidP="00074B65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Состав и содержание проектной документации разрабатываются в соответствии с требованиями, утверждёнными приказом № 128-Н от 11.09.2017 г. Председателя Государственного комитета градостроительства при Правительстве Республики Армения.</w:t>
            </w:r>
          </w:p>
          <w:p w:rsidR="001F7CE1" w:rsidRPr="00C339E0" w:rsidRDefault="001F7CE1" w:rsidP="00074B65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Пакет проектной документации в обязательном порядке должен содержать:</w:t>
            </w:r>
          </w:p>
          <w:p w:rsidR="001F7CE1" w:rsidRPr="00C339E0" w:rsidRDefault="001F7CE1" w:rsidP="00074B65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Том 0. «Исходные данные»</w:t>
            </w:r>
          </w:p>
          <w:p w:rsidR="001F7CE1" w:rsidRPr="00C339E0" w:rsidRDefault="001F7CE1" w:rsidP="00074B65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0.1. Исходные материалы и иные документы, в том числе:</w:t>
            </w:r>
          </w:p>
          <w:p w:rsidR="001F7CE1" w:rsidRPr="00C339E0" w:rsidRDefault="001F7CE1" w:rsidP="001F7CE1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сведения о проектной организации, её штатном составе, лицензиях и разрешениях; </w:t>
            </w:r>
          </w:p>
          <w:p w:rsidR="001F7CE1" w:rsidRPr="00C339E0" w:rsidRDefault="001F7CE1" w:rsidP="001F7CE1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архитектурно-планировочное задание (предоставляется Заказчиком); </w:t>
            </w:r>
          </w:p>
          <w:p w:rsidR="001F7CE1" w:rsidRPr="00C339E0" w:rsidRDefault="001F7CE1" w:rsidP="001F7CE1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 xml:space="preserve">топографическая съёмка территории масштаба 1:500; </w:t>
            </w:r>
          </w:p>
          <w:p w:rsidR="001F7CE1" w:rsidRPr="00C339E0" w:rsidRDefault="001F7CE1" w:rsidP="001F7CE1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инженерно-геологических изысканий и отчёт; </w:t>
            </w:r>
          </w:p>
          <w:p w:rsidR="001F7CE1" w:rsidRPr="00C339E0" w:rsidRDefault="001F7CE1" w:rsidP="001F7CE1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исходные данные и справки, предоставленные ресурсоснабжающими организациями по существующей инженерной инфраструктуре, а где необходимо — технические условия; </w:t>
            </w:r>
          </w:p>
          <w:p w:rsidR="001F7CE1" w:rsidRPr="00C339E0" w:rsidRDefault="001F7CE1" w:rsidP="001F7CE1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ситуационный план с указанием существующих надземных и подземных коммуникаций и инженерных сетей; </w:t>
            </w:r>
          </w:p>
          <w:p w:rsidR="001F7CE1" w:rsidRPr="00C339E0" w:rsidRDefault="001F7CE1" w:rsidP="001F7CE1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соответствующие согласования в случае необходимости переноса и/или переустройства инженерных сетей; </w:t>
            </w:r>
          </w:p>
          <w:p w:rsidR="001F7CE1" w:rsidRDefault="001F7CE1" w:rsidP="001F7CE1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согласования проекта с заинтересованными органами и организациями (письма, согласованные листы, экспертные заключения). </w:t>
            </w:r>
          </w:p>
          <w:p w:rsidR="0000261B" w:rsidRPr="00C339E0" w:rsidRDefault="0000261B" w:rsidP="001F7CE1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Заключение о техническом состоянии подлежащего сносу здания</w:t>
            </w:r>
          </w:p>
          <w:p w:rsidR="001F7CE1" w:rsidRPr="00C339E0" w:rsidRDefault="001F7CE1" w:rsidP="00074B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В состав пакета отдельно включаются оригиналы всех экспертных заключений, а в электронный пакет — их цветные скан-копии.</w:t>
            </w:r>
          </w:p>
          <w:p w:rsidR="001F7CE1" w:rsidRPr="00C339E0" w:rsidRDefault="001F7CE1" w:rsidP="00074B65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Общая пояснительная записка</w:t>
            </w:r>
          </w:p>
          <w:p w:rsidR="001F7CE1" w:rsidRPr="00C339E0" w:rsidRDefault="001F7CE1" w:rsidP="00074B65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Мероприятия по энергосбережению и энергоэффективности</w:t>
            </w:r>
          </w:p>
          <w:p w:rsidR="001F7CE1" w:rsidRPr="00C339E0" w:rsidRDefault="001F7CE1" w:rsidP="00074B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*) В пояснительной записке и соответствующих расчётах необходимо обобщить все предусмотренные мероприятия, в том числе:</w:t>
            </w:r>
          </w:p>
          <w:p w:rsidR="001F7CE1" w:rsidRPr="00C339E0" w:rsidRDefault="001F7CE1" w:rsidP="001F7CE1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ориентацию здания по сторонам света; </w:t>
            </w:r>
          </w:p>
          <w:p w:rsidR="001F7CE1" w:rsidRPr="00C339E0" w:rsidRDefault="001F7CE1" w:rsidP="001F7CE1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теплоизоляцию стен, покрытий и наружных трубопроводов; </w:t>
            </w:r>
          </w:p>
          <w:p w:rsidR="001F7CE1" w:rsidRPr="00C339E0" w:rsidRDefault="001F7CE1" w:rsidP="001F7CE1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 xml:space="preserve">применение профилей с терморазрывом; </w:t>
            </w:r>
          </w:p>
          <w:p w:rsidR="001F7CE1" w:rsidRPr="00C339E0" w:rsidRDefault="001F7CE1" w:rsidP="001F7CE1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 xml:space="preserve">использование солнечной энергии; </w:t>
            </w:r>
          </w:p>
          <w:p w:rsidR="001F7CE1" w:rsidRPr="00C339E0" w:rsidRDefault="001F7CE1" w:rsidP="001F7CE1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 xml:space="preserve">применение LED-светильников; </w:t>
            </w:r>
          </w:p>
          <w:p w:rsidR="001F7CE1" w:rsidRPr="00C339E0" w:rsidRDefault="001F7CE1" w:rsidP="001F7CE1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C339E0">
              <w:rPr>
                <w:rFonts w:ascii="GHEA Grapalat" w:hAnsi="GHEA Grapalat"/>
                <w:sz w:val="20"/>
                <w:szCs w:val="20"/>
              </w:rPr>
              <w:t>и</w:t>
            </w:r>
            <w:proofErr w:type="gramEnd"/>
            <w:r w:rsidRPr="00C339E0">
              <w:rPr>
                <w:rFonts w:ascii="GHEA Grapalat" w:hAnsi="GHEA Grapalat"/>
                <w:sz w:val="20"/>
                <w:szCs w:val="20"/>
              </w:rPr>
              <w:t xml:space="preserve"> другие решения. </w:t>
            </w:r>
          </w:p>
          <w:p w:rsidR="001F7CE1" w:rsidRPr="00C339E0" w:rsidRDefault="00EB771B" w:rsidP="00074B6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7" style="width:0;height:1.5pt" o:hralign="center" o:hrstd="t" o:hr="t" fillcolor="#a0a0a0" stroked="f"/>
              </w:pict>
            </w:r>
          </w:p>
          <w:p w:rsidR="001F7CE1" w:rsidRPr="00C339E0" w:rsidRDefault="001F7CE1" w:rsidP="00074B65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Том 1. «Генеральный план и благоустройство»</w:t>
            </w:r>
          </w:p>
          <w:p w:rsidR="001F7CE1" w:rsidRPr="00C339E0" w:rsidRDefault="001F7CE1" w:rsidP="00074B65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>1.1. Генеральный план</w:t>
            </w:r>
          </w:p>
          <w:p w:rsidR="001F7CE1" w:rsidRPr="00C339E0" w:rsidRDefault="001F7CE1" w:rsidP="001F7CE1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 xml:space="preserve">Генеральный план участка; </w:t>
            </w:r>
          </w:p>
          <w:p w:rsidR="001F7CE1" w:rsidRPr="00C339E0" w:rsidRDefault="001F7CE1" w:rsidP="001F7CE1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lastRenderedPageBreak/>
              <w:t xml:space="preserve">Проект вертикальной планировки; </w:t>
            </w:r>
          </w:p>
          <w:p w:rsidR="001F7CE1" w:rsidRPr="00C339E0" w:rsidRDefault="001F7CE1" w:rsidP="001F7CE1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Картограмма земляных масс (М 1:500), разрезы; </w:t>
            </w:r>
          </w:p>
          <w:p w:rsidR="001F7CE1" w:rsidRPr="00C339E0" w:rsidRDefault="001F7CE1" w:rsidP="001F7CE1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Сводная схема существующих и проектируемых инженерных сетей с указанием точек подключения к существующим коммуникациям. </w:t>
            </w:r>
          </w:p>
          <w:p w:rsidR="001F7CE1" w:rsidRPr="00C339E0" w:rsidRDefault="001F7CE1" w:rsidP="00074B65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>1.2. Проект благоустройства территории</w:t>
            </w:r>
          </w:p>
          <w:p w:rsidR="001F7CE1" w:rsidRPr="00C339E0" w:rsidRDefault="001F7CE1" w:rsidP="001F7CE1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открытого спортивного поля, беговой дорожки и ограждения, узлы и спецификации применяемых материалов; </w:t>
            </w:r>
          </w:p>
          <w:p w:rsidR="001F7CE1" w:rsidRPr="00C339E0" w:rsidRDefault="001F7CE1" w:rsidP="001F7CE1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дорожных покрытий, пешеходных дорожек, пандусов, лестниц и подпорных стен (при необходимости), узлы и спецификации материалов; </w:t>
            </w:r>
          </w:p>
          <w:p w:rsidR="001F7CE1" w:rsidRPr="00C339E0" w:rsidRDefault="001F7CE1" w:rsidP="001F7CE1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Архитектурные и конструктивные решения малых архитектурных форм, скамеек, навесов, урн и элементов наружного освещения, узлы и спецификации; </w:t>
            </w:r>
          </w:p>
          <w:p w:rsidR="001F7CE1" w:rsidRPr="00C339E0" w:rsidRDefault="001F7CE1" w:rsidP="001F7CE1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озеленению и спецификации проектируемых растений. </w:t>
            </w:r>
          </w:p>
          <w:p w:rsidR="001F7CE1" w:rsidRPr="00C339E0" w:rsidRDefault="00EB771B" w:rsidP="00074B6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8" style="width:0;height:1.5pt" o:hralign="center" o:hrstd="t" o:hr="t" fillcolor="#a0a0a0" stroked="f"/>
              </w:pict>
            </w:r>
          </w:p>
          <w:p w:rsidR="001F7CE1" w:rsidRPr="00C339E0" w:rsidRDefault="001F7CE1" w:rsidP="00074B65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Том 2. «Архитектурная часть и технология»</w:t>
            </w:r>
          </w:p>
          <w:p w:rsidR="001F7CE1" w:rsidRPr="00C339E0" w:rsidRDefault="001F7CE1" w:rsidP="00074B65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>2.1. Архитектурная часть</w:t>
            </w:r>
          </w:p>
          <w:p w:rsidR="001F7CE1" w:rsidRPr="00C339E0" w:rsidRDefault="001F7CE1" w:rsidP="001F7CE1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этажей, подвала и кровли, разрезы, фасады, узлы и спецификации; </w:t>
            </w:r>
          </w:p>
          <w:p w:rsidR="001F7CE1" w:rsidRPr="00C339E0" w:rsidRDefault="001F7CE1" w:rsidP="001F7CE1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Детальные чертежи дверей, окон, витражей, противопожарных дверей, полов, козырьков, ограждений и поручней (внешний вид, разрезы, узлы крепления и т.д.) с указанием применяемых материалов, типов и толщины стекла, спецификации; </w:t>
            </w:r>
          </w:p>
          <w:p w:rsidR="001F7CE1" w:rsidRPr="00C339E0" w:rsidRDefault="001F7CE1" w:rsidP="001F7CE1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Мероприятия по обеспечению доступности для лиц с инвалидностью (адаптированные внутренние и наружные пространства, пандусы, лифт, направляющая тактильная плитка, разметка, специальное оборудование в санузлах, выделенные места в зале и др.). </w:t>
            </w:r>
          </w:p>
          <w:p w:rsidR="001F7CE1" w:rsidRPr="00C339E0" w:rsidRDefault="001F7CE1" w:rsidP="00074B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Указанные решения представляются отдельными чертежными листами с подробным указанием:</w:t>
            </w:r>
          </w:p>
          <w:p w:rsidR="001F7CE1" w:rsidRPr="00C339E0" w:rsidRDefault="001F7CE1" w:rsidP="001F7CE1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 xml:space="preserve">всех размеров; </w:t>
            </w:r>
          </w:p>
          <w:p w:rsidR="001F7CE1" w:rsidRPr="00C339E0" w:rsidRDefault="001F7CE1" w:rsidP="001F7CE1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внешнего вида материалов и оборудования; </w:t>
            </w:r>
          </w:p>
          <w:p w:rsidR="001F7CE1" w:rsidRPr="00C339E0" w:rsidRDefault="001F7CE1" w:rsidP="001F7CE1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 xml:space="preserve">спецификаций; </w:t>
            </w:r>
          </w:p>
          <w:p w:rsidR="001F7CE1" w:rsidRPr="00C339E0" w:rsidRDefault="001F7CE1" w:rsidP="001F7CE1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 xml:space="preserve">поясняющих схем монтажа оборудования; </w:t>
            </w:r>
          </w:p>
          <w:p w:rsidR="001F7CE1" w:rsidRPr="00C339E0" w:rsidRDefault="001F7CE1" w:rsidP="001F7CE1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C339E0">
              <w:rPr>
                <w:rFonts w:ascii="GHEA Grapalat" w:hAnsi="GHEA Grapalat"/>
                <w:sz w:val="20"/>
                <w:szCs w:val="20"/>
              </w:rPr>
              <w:t>подробных</w:t>
            </w:r>
            <w:proofErr w:type="gramEnd"/>
            <w:r w:rsidRPr="00C339E0">
              <w:rPr>
                <w:rFonts w:ascii="GHEA Grapalat" w:hAnsi="GHEA Grapalat"/>
                <w:sz w:val="20"/>
                <w:szCs w:val="20"/>
              </w:rPr>
              <w:t xml:space="preserve"> инструкций по установке. </w:t>
            </w:r>
          </w:p>
          <w:p w:rsidR="001F7CE1" w:rsidRPr="00C339E0" w:rsidRDefault="001F7CE1" w:rsidP="00074B65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>2.2. Технологическая часть</w:t>
            </w:r>
          </w:p>
          <w:p w:rsidR="001F7CE1" w:rsidRPr="00C339E0" w:rsidRDefault="001F7CE1" w:rsidP="001F7CE1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с расстановкой мебели и оборудования; </w:t>
            </w:r>
          </w:p>
          <w:p w:rsidR="001F7CE1" w:rsidRPr="00C339E0" w:rsidRDefault="001F7CE1" w:rsidP="001F7CE1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 xml:space="preserve">Схемы; </w:t>
            </w:r>
          </w:p>
          <w:p w:rsidR="001F7CE1" w:rsidRPr="00C339E0" w:rsidRDefault="001F7CE1" w:rsidP="001F7CE1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 xml:space="preserve">Спецификации; </w:t>
            </w:r>
          </w:p>
          <w:p w:rsidR="001F7CE1" w:rsidRPr="00C339E0" w:rsidRDefault="001F7CE1" w:rsidP="001F7CE1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 xml:space="preserve">Иные необходимые материалы. </w:t>
            </w:r>
          </w:p>
          <w:p w:rsidR="001F7CE1" w:rsidRPr="00C339E0" w:rsidRDefault="00EB771B" w:rsidP="00074B6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9" style="width:0;height:1.5pt" o:hralign="center" o:hrstd="t" o:hr="t" fillcolor="#a0a0a0" stroked="f"/>
              </w:pict>
            </w:r>
          </w:p>
          <w:p w:rsidR="001F7CE1" w:rsidRPr="00C339E0" w:rsidRDefault="001F7CE1" w:rsidP="00074B65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Том 3. «Конструктивная часть»</w:t>
            </w:r>
          </w:p>
          <w:p w:rsidR="001F7CE1" w:rsidRPr="00C339E0" w:rsidRDefault="005C7529" w:rsidP="005C752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3.1.</w:t>
            </w:r>
            <w:r w:rsidR="001F7CE1"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ниже отметки 0.000.</w:t>
            </w:r>
          </w:p>
          <w:p w:rsidR="001F7CE1" w:rsidRPr="00C339E0" w:rsidRDefault="005C7529" w:rsidP="005C752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3.2.</w:t>
            </w:r>
            <w:r w:rsidR="001F7CE1"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выше отметки 0.000.</w:t>
            </w:r>
          </w:p>
          <w:p w:rsidR="001F7CE1" w:rsidRPr="005C7529" w:rsidRDefault="005C7529" w:rsidP="005C752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3.3.</w:t>
            </w:r>
            <w:r w:rsidR="001F7CE1"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Исходный файл расчёта, выполненного в программе </w:t>
            </w:r>
            <w:r w:rsidR="001F7CE1" w:rsidRPr="005C7529">
              <w:rPr>
                <w:rFonts w:ascii="GHEA Grapalat" w:hAnsi="GHEA Grapalat"/>
                <w:b w:val="0"/>
                <w:sz w:val="20"/>
                <w:szCs w:val="20"/>
              </w:rPr>
              <w:t>LIRA</w:t>
            </w:r>
            <w:r w:rsidR="001F7CE1"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, и расчётный отчёт.</w:t>
            </w:r>
          </w:p>
          <w:p w:rsidR="001F7CE1" w:rsidRPr="00C339E0" w:rsidRDefault="00EB771B" w:rsidP="00074B6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0" style="width:0;height:1.5pt" o:hralign="center" o:hrstd="t" o:hr="t" fillcolor="#a0a0a0" stroked="f"/>
              </w:pict>
            </w:r>
          </w:p>
          <w:p w:rsidR="001F7CE1" w:rsidRPr="00C339E0" w:rsidRDefault="001F7CE1" w:rsidP="00074B65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Том 4. «Инженерные сети»</w:t>
            </w:r>
          </w:p>
          <w:p w:rsidR="001F7CE1" w:rsidRPr="00C339E0" w:rsidRDefault="001F7CE1" w:rsidP="00074B65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4.1. Электротехническая часть</w:t>
            </w:r>
          </w:p>
          <w:p w:rsidR="001F7CE1" w:rsidRPr="00C339E0" w:rsidRDefault="001F7CE1" w:rsidP="005C7529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4.1.1.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Электроснабжение: наружные и внутренние сети.</w:t>
            </w:r>
          </w:p>
          <w:p w:rsidR="001F7CE1" w:rsidRPr="00C339E0" w:rsidRDefault="001F7CE1" w:rsidP="005C7529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4.1.2.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Электроосвещение: наружные и внутренние сети.</w:t>
            </w:r>
          </w:p>
          <w:p w:rsidR="001F7CE1" w:rsidRPr="00C339E0" w:rsidRDefault="005C7529" w:rsidP="005C7529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4.1.3. </w:t>
            </w:r>
            <w:r w:rsidR="001F7CE1" w:rsidRPr="005C752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Фотоэлектрическая (солнечная) станция.</w:t>
            </w:r>
          </w:p>
          <w:p w:rsidR="001F7CE1" w:rsidRPr="00C339E0" w:rsidRDefault="001F7CE1" w:rsidP="00074B65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4.2. Водоснабжение и канализация</w:t>
            </w:r>
          </w:p>
          <w:p w:rsidR="001F7CE1" w:rsidRPr="005C7529" w:rsidRDefault="001F7CE1" w:rsidP="005C752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4.2.1.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Водоснабжение: наружные и внутренние сети.</w:t>
            </w:r>
          </w:p>
          <w:p w:rsidR="001F7CE1" w:rsidRPr="005C7529" w:rsidRDefault="001F7CE1" w:rsidP="005C752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4.2.2.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Канализация: наружные и внутренние сети.</w:t>
            </w:r>
          </w:p>
          <w:p w:rsidR="001F7CE1" w:rsidRPr="00C339E0" w:rsidRDefault="001F7CE1" w:rsidP="00074B65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4.3. Отопление и вентиляция</w:t>
            </w:r>
          </w:p>
          <w:p w:rsidR="001F7CE1" w:rsidRPr="00C339E0" w:rsidRDefault="001F7CE1" w:rsidP="005C7529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4.3.1.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Наружные и внутренние сети теплоснабжения, котельная.</w:t>
            </w:r>
          </w:p>
          <w:p w:rsidR="001F7CE1" w:rsidRPr="005C7529" w:rsidRDefault="005C7529" w:rsidP="005C752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4.3.2.</w:t>
            </w:r>
            <w:r w:rsidR="001F7CE1" w:rsidRPr="005C752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вентиляции.</w:t>
            </w:r>
          </w:p>
          <w:p w:rsidR="001F7CE1" w:rsidRPr="00C339E0" w:rsidRDefault="001F7CE1" w:rsidP="00074B65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4.4. Слаботочные сети</w:t>
            </w:r>
          </w:p>
          <w:p w:rsidR="001F7CE1" w:rsidRPr="00C339E0" w:rsidRDefault="001F7CE1" w:rsidP="005C7529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4.4.1.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пожарной сигнализации.</w:t>
            </w:r>
          </w:p>
          <w:p w:rsidR="001F7CE1" w:rsidRPr="00C339E0" w:rsidRDefault="001F7CE1" w:rsidP="005C7529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4.4.2.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видеонаблюдения территории.</w:t>
            </w:r>
          </w:p>
          <w:p w:rsidR="001F7CE1" w:rsidRPr="005C7529" w:rsidRDefault="001F7CE1" w:rsidP="005C752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4.4.3.</w:t>
            </w:r>
            <w:r w:rsidRPr="005C752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звонковой и часовой сигнализации.</w:t>
            </w:r>
          </w:p>
          <w:p w:rsidR="001F7CE1" w:rsidRPr="00C339E0" w:rsidRDefault="001F7CE1" w:rsidP="005C7529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>4.4.4.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color w:val="auto"/>
                <w:sz w:val="20"/>
                <w:szCs w:val="20"/>
              </w:rPr>
              <w:t>Компьютерная сеть.</w:t>
            </w:r>
          </w:p>
          <w:p w:rsidR="001F7CE1" w:rsidRPr="00C339E0" w:rsidRDefault="00EB771B" w:rsidP="00074B6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1" style="width:0;height:1.5pt" o:hralign="center" o:hrstd="t" o:hr="t" fillcolor="#a0a0a0" stroked="f"/>
              </w:pict>
            </w:r>
          </w:p>
          <w:p w:rsidR="001F7CE1" w:rsidRPr="00C339E0" w:rsidRDefault="001F7CE1" w:rsidP="00074B65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Том 5. «Проект организации строительства»</w:t>
            </w:r>
          </w:p>
          <w:p w:rsidR="001F7CE1" w:rsidRPr="005C7529" w:rsidRDefault="001F7CE1" w:rsidP="005C752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5.1.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организации строительства.</w:t>
            </w:r>
          </w:p>
          <w:p w:rsidR="001F7CE1" w:rsidRPr="00C339E0" w:rsidRDefault="001F7CE1" w:rsidP="005C752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5.2.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сноса / демонтажа существующих зданий и сооружений.</w:t>
            </w:r>
          </w:p>
          <w:p w:rsidR="001F7CE1" w:rsidRPr="00C339E0" w:rsidRDefault="00EB771B" w:rsidP="00074B6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2" style="width:0;height:1.5pt" o:hralign="center" o:hrstd="t" o:hr="t" fillcolor="#a0a0a0" stroked="f"/>
              </w:pict>
            </w:r>
          </w:p>
          <w:p w:rsidR="001F7CE1" w:rsidRPr="00C339E0" w:rsidRDefault="001F7CE1" w:rsidP="00074B65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Том 6. «Сметная документация»</w:t>
            </w:r>
          </w:p>
          <w:p w:rsidR="001F7CE1" w:rsidRPr="00C339E0" w:rsidRDefault="001F7CE1" w:rsidP="005C752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6.1.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строительных работ.</w:t>
            </w:r>
          </w:p>
          <w:p w:rsidR="001F7CE1" w:rsidRPr="005C7529" w:rsidRDefault="001F7CE1" w:rsidP="005C752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6.2</w:t>
            </w:r>
            <w:r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.</w:t>
            </w:r>
            <w:r w:rsidR="005C7529"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Смета.</w:t>
            </w:r>
          </w:p>
          <w:p w:rsidR="001F7CE1" w:rsidRPr="005C7529" w:rsidRDefault="001F7CE1" w:rsidP="005C752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6.3.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работ со сметными расчётами</w:t>
            </w:r>
            <w:r w:rsidR="007C2E27"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, в соответствии с формой, предоставляемой Заказчиком.</w:t>
            </w:r>
          </w:p>
          <w:p w:rsidR="001F7CE1" w:rsidRPr="00C339E0" w:rsidRDefault="00EB771B" w:rsidP="00074B6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3" style="width:0;height:1.5pt" o:hralign="center" o:hrstd="t" o:hr="t" fillcolor="#a0a0a0" stroked="f"/>
              </w:pict>
            </w:r>
          </w:p>
          <w:p w:rsidR="001F7CE1" w:rsidRPr="00C339E0" w:rsidRDefault="001F7CE1" w:rsidP="00074B65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Том 7. «Экспертизы»</w:t>
            </w:r>
          </w:p>
          <w:p w:rsidR="001F7CE1" w:rsidRPr="00C339E0" w:rsidRDefault="001F7CE1" w:rsidP="005C752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7.1.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экспертизы ОВОС (оценка воздействия на окружающую среду), мероприятия по охране окружающей среды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:rsidR="001F7CE1" w:rsidRPr="00C339E0" w:rsidRDefault="001F7CE1" w:rsidP="00074B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*) В случае если проект подлежит процедуре ОВОС.</w:t>
            </w:r>
          </w:p>
          <w:p w:rsidR="001F7CE1" w:rsidRPr="005C7529" w:rsidRDefault="001F7CE1" w:rsidP="005C752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7.2.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по технической безопасности</w:t>
            </w:r>
            <w:r w:rsid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="005C7529"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/ИГПТБ/</w:t>
            </w:r>
            <w:r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.</w:t>
            </w:r>
          </w:p>
          <w:p w:rsidR="001F7CE1" w:rsidRPr="00C339E0" w:rsidRDefault="001F7CE1" w:rsidP="00074B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>В том числе:</w:t>
            </w:r>
          </w:p>
          <w:p w:rsidR="001F7CE1" w:rsidRPr="00C339E0" w:rsidRDefault="001F7CE1" w:rsidP="001F7CE1">
            <w:pPr>
              <w:numPr>
                <w:ilvl w:val="0"/>
                <w:numId w:val="21"/>
              </w:numPr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 xml:space="preserve">по лифтам; </w:t>
            </w:r>
          </w:p>
          <w:p w:rsidR="001F7CE1" w:rsidRPr="00C339E0" w:rsidRDefault="001F7CE1" w:rsidP="001F7CE1">
            <w:pPr>
              <w:numPr>
                <w:ilvl w:val="0"/>
                <w:numId w:val="21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C339E0">
              <w:rPr>
                <w:rFonts w:ascii="GHEA Grapalat" w:hAnsi="GHEA Grapalat"/>
                <w:sz w:val="20"/>
                <w:szCs w:val="20"/>
              </w:rPr>
              <w:t>по</w:t>
            </w:r>
            <w:proofErr w:type="gramEnd"/>
            <w:r w:rsidRPr="00C339E0">
              <w:rPr>
                <w:rFonts w:ascii="GHEA Grapalat" w:hAnsi="GHEA Grapalat"/>
                <w:sz w:val="20"/>
                <w:szCs w:val="20"/>
              </w:rPr>
              <w:t xml:space="preserve"> котельной. </w:t>
            </w:r>
          </w:p>
          <w:p w:rsidR="001F7CE1" w:rsidRDefault="001F7CE1" w:rsidP="005C752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C7529">
              <w:rPr>
                <w:rFonts w:ascii="GHEA Grapalat" w:hAnsi="GHEA Grapalat"/>
                <w:sz w:val="20"/>
                <w:szCs w:val="20"/>
                <w:lang w:val="ru-RU"/>
              </w:rPr>
              <w:t>7.3.</w:t>
            </w:r>
            <w:r w:rsidR="005C752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C752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Согласование с Инспекцией по Градостроительству Пожарной и Технической Безопасности /ИГПТБ/ по вопросам пожарной безопасности.</w:t>
            </w:r>
          </w:p>
          <w:p w:rsidR="005C7529" w:rsidRPr="005C7529" w:rsidRDefault="005C7529" w:rsidP="005C752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</w:p>
          <w:p w:rsidR="001F7CE1" w:rsidRPr="00C339E0" w:rsidRDefault="001F7CE1" w:rsidP="00074B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*) Заключение простой градостроительной экспертизы и заключение государственной комплексной экспертизы получает Заказчик.</w:t>
            </w:r>
          </w:p>
          <w:p w:rsidR="001F7CE1" w:rsidRPr="005C7529" w:rsidRDefault="001F7CE1" w:rsidP="00074B65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1F7CE1" w:rsidRPr="001351AD" w:rsidTr="00074B65">
        <w:tc>
          <w:tcPr>
            <w:tcW w:w="468" w:type="dxa"/>
          </w:tcPr>
          <w:p w:rsidR="001F7CE1" w:rsidRPr="00C339E0" w:rsidRDefault="001F7CE1" w:rsidP="00074B6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90" w:type="dxa"/>
          </w:tcPr>
          <w:p w:rsidR="001F7CE1" w:rsidRPr="00C339E0" w:rsidRDefault="001F7CE1" w:rsidP="00074B65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339E0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</w:t>
            </w:r>
            <w:r w:rsidRPr="00C339E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требования</w:t>
            </w:r>
          </w:p>
        </w:tc>
        <w:tc>
          <w:tcPr>
            <w:tcW w:w="7308" w:type="dxa"/>
          </w:tcPr>
          <w:p w:rsidR="001F7CE1" w:rsidRPr="00C339E0" w:rsidRDefault="001F7CE1" w:rsidP="00074B65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Требования к строительным материалам, изделиям и оборудованию</w:t>
            </w:r>
          </w:p>
          <w:p w:rsidR="001F7CE1" w:rsidRPr="00C339E0" w:rsidRDefault="001F7CE1" w:rsidP="001F7CE1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проекте необходимо предусмотреть подробное и исчерпывающее описание характеристик применяемых строительных материалов, изделий и оборудования (эксплуатационных характеристик) в спецификациях и сметной документации с указанием основных и/или паспортных технических показателей соответствующего изделия, а также наименования производителя и модели (при наличии). </w:t>
            </w:r>
          </w:p>
          <w:p w:rsidR="001F7CE1" w:rsidRPr="00C339E0" w:rsidRDefault="001F7CE1" w:rsidP="001F7CE1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использования ссылок на конкретную продукцию описание характеристик должно содержать слова </w:t>
            </w:r>
            <w:r w:rsidRPr="00C339E0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«или эквивалент»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1F7CE1" w:rsidRPr="007C2E27" w:rsidRDefault="001F7CE1" w:rsidP="001F7CE1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проектировании систем вентиляции и насосного оборудования необходимо указывать информацию о допустимых отклонениях мощностных характеристик оборудования. </w:t>
            </w:r>
          </w:p>
          <w:p w:rsidR="007C2E27" w:rsidRPr="005C7529" w:rsidRDefault="007C2E27" w:rsidP="007C2E27">
            <w:pPr>
              <w:numPr>
                <w:ilvl w:val="0"/>
                <w:numId w:val="22"/>
              </w:numPr>
              <w:spacing w:before="100" w:beforeAutospacing="1" w:after="100" w:afterAutospacing="1"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7529">
              <w:rPr>
                <w:rFonts w:ascii="GHEA Grapalat" w:hAnsi="GHEA Grapalat"/>
                <w:sz w:val="20"/>
                <w:szCs w:val="20"/>
                <w:lang w:val="ru-RU"/>
              </w:rPr>
              <w:t>Срок службы используемых материалов, устройств и оборудования /сводный список/</w:t>
            </w:r>
          </w:p>
          <w:p w:rsidR="007C2E27" w:rsidRPr="005C7529" w:rsidRDefault="007C2E27" w:rsidP="007C2E27">
            <w:pPr>
              <w:numPr>
                <w:ilvl w:val="0"/>
                <w:numId w:val="22"/>
              </w:numPr>
              <w:spacing w:before="100" w:beforeAutospacing="1" w:after="100" w:afterAutospacing="1"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7529">
              <w:rPr>
                <w:rFonts w:ascii="GHEA Grapalat" w:hAnsi="GHEA Grapalat"/>
                <w:sz w:val="20"/>
                <w:szCs w:val="20"/>
                <w:lang w:val="ru-RU"/>
              </w:rPr>
              <w:t>Гарантийные сроки на устройства и оборудование /сводный список/</w:t>
            </w:r>
          </w:p>
          <w:p w:rsidR="001F7CE1" w:rsidRPr="00C339E0" w:rsidRDefault="00EB771B" w:rsidP="00074B6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4" style="width:0;height:1.5pt" o:hralign="center" o:hrstd="t" o:hr="t" fillcolor="#a0a0a0" stroked="f"/>
              </w:pict>
            </w:r>
          </w:p>
          <w:p w:rsidR="001F7CE1" w:rsidRPr="00C339E0" w:rsidRDefault="001F7CE1" w:rsidP="00074B65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Срок выполнения проектных работ</w:t>
            </w:r>
          </w:p>
          <w:p w:rsidR="007C2E27" w:rsidRPr="00536764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Срок </w:t>
            </w:r>
            <w:r w:rsidR="00872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сдачи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проектно-сметной документации составляет 1</w:t>
            </w:r>
            <w:r w:rsidR="00872FA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0 календарных дней со дня вступления в силу договора (соглашения) и </w:t>
            </w:r>
            <w:r w:rsidR="00872FA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180</w:t>
            </w:r>
            <w:r w:rsidRPr="005C75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календарных дней </w:t>
            </w:r>
            <w:r w:rsidR="005C752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включая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получения разрешений и заключения экспертной комиссии</w:t>
            </w:r>
            <w:r w:rsidRPr="00536764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.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Окончательный пакет документов, представленный Заказчику после проверки отделом планирования и надзора ATDF, будет направлен ATDF в комиссию по планированию и надзору, а после получения положительного заключения — в государственную комплексную комиссию.</w:t>
            </w:r>
          </w:p>
          <w:p w:rsidR="007C2E27" w:rsidRPr="00B04FC9" w:rsidRDefault="007C2E27" w:rsidP="007C2E2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Доработка проекта</w:t>
            </w:r>
          </w:p>
          <w:p w:rsidR="001F7CE1" w:rsidRPr="00C339E0" w:rsidRDefault="007C2E27" w:rsidP="007C2E27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04FC9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необходимости, если в ходе координации проекта (в том числе с Заказчиком) комиссия по планированию и/или государственная комплексная комиссия вынесут отрицательное или положительное заключение с условием дополнительной разработки проекта, Консультант обязан выполнить дополнительную разработку проектно-сметной документации </w:t>
            </w:r>
            <w:r w:rsidRPr="00B04FC9">
              <w:rPr>
                <w:rFonts w:ascii="GHEA Grapalat" w:hAnsi="GHEA Grapalat"/>
                <w:b/>
                <w:sz w:val="20"/>
                <w:szCs w:val="20"/>
                <w:lang w:val="ru-RU"/>
              </w:rPr>
              <w:t>без финансового вознаграждения в срок</w:t>
            </w:r>
            <w:r w:rsidR="00256570">
              <w:rPr>
                <w:rFonts w:ascii="GHEA Grapalat" w:hAnsi="GHEA Grapalat"/>
                <w:b/>
                <w:sz w:val="20"/>
                <w:szCs w:val="20"/>
                <w:lang w:val="ru-RU"/>
              </w:rPr>
              <w:t>и</w:t>
            </w:r>
            <w:r w:rsidRPr="00B04FC9">
              <w:rPr>
                <w:rFonts w:ascii="GHEA Grapalat" w:hAnsi="GHEA Grapalat"/>
                <w:b/>
                <w:sz w:val="20"/>
                <w:szCs w:val="20"/>
                <w:lang w:val="ru-RU"/>
              </w:rPr>
              <w:t>, указанн</w:t>
            </w:r>
            <w:r w:rsidR="00256570">
              <w:rPr>
                <w:rFonts w:ascii="GHEA Grapalat" w:hAnsi="GHEA Grapalat"/>
                <w:b/>
                <w:sz w:val="20"/>
                <w:szCs w:val="20"/>
                <w:lang w:val="ru-RU"/>
              </w:rPr>
              <w:t>ые</w:t>
            </w:r>
            <w:r w:rsidRPr="00B04FC9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Заказчиком</w:t>
            </w:r>
            <w:r w:rsidRPr="00B04FC9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:rsidR="001F7CE1" w:rsidRPr="00C339E0" w:rsidRDefault="00EB771B" w:rsidP="00074B6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5" style="width:0;height:1.5pt" o:hralign="center" o:hrstd="t" o:hr="t" fillcolor="#a0a0a0" stroked="f"/>
              </w:pict>
            </w:r>
          </w:p>
          <w:p w:rsidR="001F7CE1" w:rsidRPr="00C339E0" w:rsidRDefault="001F7CE1" w:rsidP="00074B65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Передача проектно-сметной документации Заказчику</w:t>
            </w:r>
          </w:p>
          <w:p w:rsidR="001F7CE1" w:rsidRPr="00C339E0" w:rsidRDefault="001F7CE1" w:rsidP="00074B65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Проектно-сметная документация разрабатывается с использованием соответствующего программного обеспечения (</w:t>
            </w:r>
            <w:r w:rsidRPr="00C339E0">
              <w:rPr>
                <w:rFonts w:ascii="GHEA Grapalat" w:hAnsi="GHEA Grapalat"/>
                <w:sz w:val="20"/>
                <w:szCs w:val="20"/>
              </w:rPr>
              <w:t>AutoCAD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C339E0">
              <w:rPr>
                <w:rFonts w:ascii="GHEA Grapalat" w:hAnsi="GHEA Grapalat"/>
                <w:sz w:val="20"/>
                <w:szCs w:val="20"/>
              </w:rPr>
              <w:t>ArchiCAD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C339E0">
              <w:rPr>
                <w:rFonts w:ascii="GHEA Grapalat" w:hAnsi="GHEA Grapalat"/>
                <w:sz w:val="20"/>
                <w:szCs w:val="20"/>
              </w:rPr>
              <w:t>Excel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C339E0">
              <w:rPr>
                <w:rFonts w:ascii="GHEA Grapalat" w:hAnsi="GHEA Grapalat"/>
                <w:sz w:val="20"/>
                <w:szCs w:val="20"/>
              </w:rPr>
              <w:t>Word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др.).</w:t>
            </w:r>
          </w:p>
          <w:p w:rsidR="001F7CE1" w:rsidRPr="00C339E0" w:rsidRDefault="001F7CE1" w:rsidP="00074B65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>Представление документации на бумажном носителе</w:t>
            </w:r>
          </w:p>
          <w:p w:rsidR="001F7CE1" w:rsidRPr="00C339E0" w:rsidRDefault="001F7CE1" w:rsidP="001F7CE1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проектной документации (текстовые и графические материалы) — </w:t>
            </w:r>
            <w:r w:rsidRPr="00C339E0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4 экземпляра на бумажном носителе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1F7CE1" w:rsidRPr="00C339E0" w:rsidRDefault="001F7CE1" w:rsidP="001F7CE1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сметной документации и ведомостей объёмов работ со сметами (ценовое предложение с единичными расценками и удельными весами) — </w:t>
            </w:r>
            <w:r w:rsidRPr="00C339E0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по 2 экземпляра на бумажном носителе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1F7CE1" w:rsidRPr="00C339E0" w:rsidRDefault="001F7CE1" w:rsidP="00074B65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C339E0">
              <w:rPr>
                <w:rFonts w:ascii="GHEA Grapalat" w:hAnsi="GHEA Grapalat"/>
                <w:sz w:val="20"/>
                <w:szCs w:val="20"/>
              </w:rPr>
              <w:t>Представление документации в электронном виде</w:t>
            </w:r>
          </w:p>
          <w:p w:rsidR="001F7CE1" w:rsidRPr="00C339E0" w:rsidRDefault="001F7CE1" w:rsidP="001F7CE1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проектно-сметной документации — </w:t>
            </w:r>
            <w:r w:rsidRPr="00C339E0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1 экземпляр на электронном носителе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, включая: </w:t>
            </w:r>
          </w:p>
          <w:p w:rsidR="001F7CE1" w:rsidRPr="00C339E0" w:rsidRDefault="001F7CE1" w:rsidP="001F7CE1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текстовые и графические материалы — в форматах </w:t>
            </w:r>
            <w:r w:rsidRPr="00C339E0">
              <w:rPr>
                <w:rStyle w:val="Strong"/>
                <w:rFonts w:ascii="GHEA Grapalat" w:hAnsi="GHEA Grapalat"/>
                <w:sz w:val="20"/>
                <w:szCs w:val="20"/>
              </w:rPr>
              <w:t>Word</w:t>
            </w:r>
            <w:r w:rsidRPr="00C339E0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C339E0">
              <w:rPr>
                <w:rStyle w:val="Strong"/>
                <w:rFonts w:ascii="GHEA Grapalat" w:hAnsi="GHEA Grapalat"/>
                <w:sz w:val="20"/>
                <w:szCs w:val="20"/>
              </w:rPr>
              <w:t>AutoCAD</w:t>
            </w:r>
            <w:r w:rsidRPr="00C339E0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C339E0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1F7CE1" w:rsidRPr="00C339E0" w:rsidRDefault="001F7CE1" w:rsidP="001F7CE1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сметную документацию и ведомости объёмов работ — в форматах </w:t>
            </w:r>
            <w:r w:rsidRPr="00C339E0">
              <w:rPr>
                <w:rStyle w:val="Strong"/>
                <w:rFonts w:ascii="GHEA Grapalat" w:hAnsi="GHEA Grapalat"/>
                <w:sz w:val="20"/>
                <w:szCs w:val="20"/>
              </w:rPr>
              <w:t>Excel</w:t>
            </w:r>
            <w:r w:rsidRPr="00C339E0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C339E0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1F7CE1" w:rsidRPr="00C339E0" w:rsidRDefault="001F7CE1" w:rsidP="001F7CE1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расчёт конструктивной системы — в формате программы </w:t>
            </w:r>
            <w:r w:rsidRPr="00C339E0">
              <w:rPr>
                <w:rStyle w:val="Strong"/>
                <w:rFonts w:ascii="GHEA Grapalat" w:hAnsi="GHEA Grapalat"/>
                <w:sz w:val="20"/>
                <w:szCs w:val="20"/>
              </w:rPr>
              <w:t>LIRA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1F7CE1" w:rsidRPr="00C339E0" w:rsidRDefault="001F7CE1" w:rsidP="00074B65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* Файлы, размещаемые на электронном носителе, должны иметь наименования, соответствующие их содержанию, и не содержать посторонней информации.</w:t>
            </w:r>
          </w:p>
          <w:p w:rsidR="001F7CE1" w:rsidRPr="00C339E0" w:rsidRDefault="001F7CE1" w:rsidP="00256570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 w:cs="GHEA Grapalat"/>
                <w:sz w:val="20"/>
                <w:szCs w:val="20"/>
                <w:lang w:val="ru-RU"/>
              </w:rPr>
              <w:t>❗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256570" w:rsidRPr="00C339E0">
              <w:rPr>
                <w:rFonts w:ascii="GHEA Grapalat" w:hAnsi="GHEA Grapalat" w:cs="GHEA Grapalat"/>
                <w:sz w:val="20"/>
                <w:szCs w:val="20"/>
                <w:lang w:val="ru-RU"/>
              </w:rPr>
              <w:t>❗</w:t>
            </w:r>
            <w:r w:rsidR="00256570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="00256570" w:rsidRPr="00C339E0">
              <w:rPr>
                <w:rFonts w:ascii="GHEA Grapalat" w:hAnsi="GHEA Grapalat" w:cs="GHEA Grapalat"/>
                <w:sz w:val="20"/>
                <w:szCs w:val="20"/>
                <w:lang w:val="ru-RU"/>
              </w:rPr>
              <w:t>❗</w:t>
            </w:r>
            <w:r w:rsidR="00256570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339E0">
              <w:rPr>
                <w:rStyle w:val="Strong"/>
                <w:rFonts w:ascii="GHEA Grapalat" w:eastAsiaTheme="minorEastAsia" w:hAnsi="GHEA Grapalat"/>
                <w:sz w:val="20"/>
                <w:szCs w:val="20"/>
                <w:lang w:val="ru-RU"/>
              </w:rPr>
              <w:t xml:space="preserve">Все материалы должны быть представлены в двух языковых </w:t>
            </w:r>
            <w:r w:rsidRPr="00C339E0">
              <w:rPr>
                <w:rStyle w:val="Strong"/>
                <w:rFonts w:ascii="GHEA Grapalat" w:eastAsiaTheme="minorEastAsia" w:hAnsi="GHEA Grapalat"/>
                <w:sz w:val="20"/>
                <w:szCs w:val="20"/>
                <w:lang w:val="ru-RU"/>
              </w:rPr>
              <w:lastRenderedPageBreak/>
              <w:t>версиях — на армянском и русском языках.</w:t>
            </w:r>
          </w:p>
        </w:tc>
      </w:tr>
      <w:tr w:rsidR="001F7CE1" w:rsidRPr="001351AD" w:rsidTr="00074B65">
        <w:tc>
          <w:tcPr>
            <w:tcW w:w="468" w:type="dxa"/>
          </w:tcPr>
          <w:p w:rsidR="001F7CE1" w:rsidRPr="00C339E0" w:rsidRDefault="001F7CE1" w:rsidP="00074B6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90" w:type="dxa"/>
          </w:tcPr>
          <w:p w:rsidR="001F7CE1" w:rsidRPr="00C339E0" w:rsidRDefault="001F7CE1" w:rsidP="00074B65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339E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Порядок принятия работы консультанта</w:t>
            </w:r>
          </w:p>
        </w:tc>
        <w:tc>
          <w:tcPr>
            <w:tcW w:w="7308" w:type="dxa"/>
          </w:tcPr>
          <w:p w:rsidR="001F7CE1" w:rsidRPr="00C339E0" w:rsidRDefault="001F7CE1" w:rsidP="00256570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Окончательное принятие проекта Заказчиком и оформление акта приёмки-</w:t>
            </w:r>
            <w:r w:rsidR="00256570">
              <w:rPr>
                <w:rFonts w:ascii="GHEA Grapalat" w:hAnsi="GHEA Grapalat"/>
                <w:sz w:val="20"/>
                <w:szCs w:val="20"/>
                <w:lang w:val="ru-RU"/>
              </w:rPr>
              <w:t>с</w:t>
            </w: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дачи выполняется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:rsidR="001F7CE1" w:rsidRPr="00C339E0" w:rsidRDefault="001F7CE1" w:rsidP="001F7CE1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p w:rsidR="001F7CE1" w:rsidRPr="00C339E0" w:rsidRDefault="001F7CE1" w:rsidP="001F7CE1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p w:rsidR="00CA3249" w:rsidRPr="001F7CE1" w:rsidRDefault="00CA3249" w:rsidP="001F7CE1">
      <w:pPr>
        <w:rPr>
          <w:rFonts w:ascii="GHEA Grapalat" w:hAnsi="GHEA Grapalat"/>
          <w:sz w:val="20"/>
          <w:szCs w:val="20"/>
          <w:lang w:val="hy-AM"/>
        </w:rPr>
      </w:pPr>
    </w:p>
    <w:sectPr w:rsidR="00CA3249" w:rsidRPr="001F7CE1" w:rsidSect="00E546CA">
      <w:pgSz w:w="12240" w:h="15840"/>
      <w:pgMar w:top="90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Dallak Helv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490"/>
    <w:multiLevelType w:val="multilevel"/>
    <w:tmpl w:val="BD0C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D0FA8"/>
    <w:multiLevelType w:val="multilevel"/>
    <w:tmpl w:val="B746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A0DBE"/>
    <w:multiLevelType w:val="multilevel"/>
    <w:tmpl w:val="DE32C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54DD8"/>
    <w:multiLevelType w:val="multilevel"/>
    <w:tmpl w:val="5046E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173518"/>
    <w:multiLevelType w:val="multilevel"/>
    <w:tmpl w:val="443AF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AF49AC"/>
    <w:multiLevelType w:val="multilevel"/>
    <w:tmpl w:val="0D605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6477B"/>
    <w:multiLevelType w:val="multilevel"/>
    <w:tmpl w:val="1154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AB0DED"/>
    <w:multiLevelType w:val="hybridMultilevel"/>
    <w:tmpl w:val="544A3636"/>
    <w:lvl w:ilvl="0" w:tplc="6DF837E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0B783752"/>
    <w:multiLevelType w:val="hybridMultilevel"/>
    <w:tmpl w:val="E3BC5934"/>
    <w:lvl w:ilvl="0" w:tplc="DE9C87F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CE0EC0"/>
    <w:multiLevelType w:val="hybridMultilevel"/>
    <w:tmpl w:val="1B58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D3C57"/>
    <w:multiLevelType w:val="multilevel"/>
    <w:tmpl w:val="48B60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323932"/>
    <w:multiLevelType w:val="multilevel"/>
    <w:tmpl w:val="F5C2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3168B1"/>
    <w:multiLevelType w:val="multilevel"/>
    <w:tmpl w:val="128E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343F5B"/>
    <w:multiLevelType w:val="multilevel"/>
    <w:tmpl w:val="8118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3644A4"/>
    <w:multiLevelType w:val="multilevel"/>
    <w:tmpl w:val="F094E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5D1257"/>
    <w:multiLevelType w:val="multilevel"/>
    <w:tmpl w:val="9C7E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D45720"/>
    <w:multiLevelType w:val="multilevel"/>
    <w:tmpl w:val="64520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A64F79"/>
    <w:multiLevelType w:val="multilevel"/>
    <w:tmpl w:val="370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AEC4F0C"/>
    <w:multiLevelType w:val="multilevel"/>
    <w:tmpl w:val="9C7CE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6707D8"/>
    <w:multiLevelType w:val="multilevel"/>
    <w:tmpl w:val="20549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A54FE4"/>
    <w:multiLevelType w:val="multilevel"/>
    <w:tmpl w:val="3642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830A54"/>
    <w:multiLevelType w:val="multilevel"/>
    <w:tmpl w:val="BBA8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FB1ECB"/>
    <w:multiLevelType w:val="multilevel"/>
    <w:tmpl w:val="0EF6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1222B2"/>
    <w:multiLevelType w:val="hybridMultilevel"/>
    <w:tmpl w:val="C4F0E42E"/>
    <w:lvl w:ilvl="0" w:tplc="5706F3D4">
      <w:start w:val="12"/>
      <w:numFmt w:val="bullet"/>
      <w:lvlText w:val="-"/>
      <w:lvlJc w:val="left"/>
      <w:pPr>
        <w:ind w:left="874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5">
    <w:nsid w:val="45481162"/>
    <w:multiLevelType w:val="multilevel"/>
    <w:tmpl w:val="23166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55C19E2"/>
    <w:multiLevelType w:val="multilevel"/>
    <w:tmpl w:val="36DC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B86A06"/>
    <w:multiLevelType w:val="multilevel"/>
    <w:tmpl w:val="47F03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356A0C"/>
    <w:multiLevelType w:val="multilevel"/>
    <w:tmpl w:val="44946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27194A"/>
    <w:multiLevelType w:val="multilevel"/>
    <w:tmpl w:val="C5AC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4F33031"/>
    <w:multiLevelType w:val="multilevel"/>
    <w:tmpl w:val="2A3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55C77EA"/>
    <w:multiLevelType w:val="multilevel"/>
    <w:tmpl w:val="1C4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142D1F"/>
    <w:multiLevelType w:val="hybridMultilevel"/>
    <w:tmpl w:val="8FA8B544"/>
    <w:lvl w:ilvl="0" w:tplc="FBAA4946">
      <w:start w:val="1890"/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3993A09"/>
    <w:multiLevelType w:val="hybridMultilevel"/>
    <w:tmpl w:val="458446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677F23"/>
    <w:multiLevelType w:val="multilevel"/>
    <w:tmpl w:val="58E6C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8B5BE5"/>
    <w:multiLevelType w:val="multilevel"/>
    <w:tmpl w:val="5976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193308"/>
    <w:multiLevelType w:val="multilevel"/>
    <w:tmpl w:val="CF46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5B32633"/>
    <w:multiLevelType w:val="hybridMultilevel"/>
    <w:tmpl w:val="CEA65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84228"/>
    <w:multiLevelType w:val="multilevel"/>
    <w:tmpl w:val="8AC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E153883"/>
    <w:multiLevelType w:val="multilevel"/>
    <w:tmpl w:val="90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38"/>
  </w:num>
  <w:num w:numId="3">
    <w:abstractNumId w:val="34"/>
  </w:num>
  <w:num w:numId="4">
    <w:abstractNumId w:val="22"/>
  </w:num>
  <w:num w:numId="5">
    <w:abstractNumId w:val="35"/>
  </w:num>
  <w:num w:numId="6">
    <w:abstractNumId w:val="9"/>
  </w:num>
  <w:num w:numId="7">
    <w:abstractNumId w:val="7"/>
  </w:num>
  <w:num w:numId="8">
    <w:abstractNumId w:val="24"/>
  </w:num>
  <w:num w:numId="9">
    <w:abstractNumId w:val="32"/>
  </w:num>
  <w:num w:numId="10">
    <w:abstractNumId w:val="8"/>
  </w:num>
  <w:num w:numId="11">
    <w:abstractNumId w:val="15"/>
  </w:num>
  <w:num w:numId="12">
    <w:abstractNumId w:val="37"/>
  </w:num>
  <w:num w:numId="13">
    <w:abstractNumId w:val="6"/>
  </w:num>
  <w:num w:numId="14">
    <w:abstractNumId w:val="29"/>
  </w:num>
  <w:num w:numId="15">
    <w:abstractNumId w:val="1"/>
  </w:num>
  <w:num w:numId="16">
    <w:abstractNumId w:val="17"/>
  </w:num>
  <w:num w:numId="17">
    <w:abstractNumId w:val="23"/>
  </w:num>
  <w:num w:numId="18">
    <w:abstractNumId w:val="42"/>
  </w:num>
  <w:num w:numId="19">
    <w:abstractNumId w:val="21"/>
  </w:num>
  <w:num w:numId="20">
    <w:abstractNumId w:val="30"/>
  </w:num>
  <w:num w:numId="21">
    <w:abstractNumId w:val="39"/>
  </w:num>
  <w:num w:numId="22">
    <w:abstractNumId w:val="26"/>
  </w:num>
  <w:num w:numId="23">
    <w:abstractNumId w:val="0"/>
  </w:num>
  <w:num w:numId="24">
    <w:abstractNumId w:val="41"/>
  </w:num>
  <w:num w:numId="25">
    <w:abstractNumId w:val="40"/>
  </w:num>
  <w:num w:numId="26">
    <w:abstractNumId w:val="10"/>
  </w:num>
  <w:num w:numId="27">
    <w:abstractNumId w:val="5"/>
  </w:num>
  <w:num w:numId="28">
    <w:abstractNumId w:val="3"/>
  </w:num>
  <w:num w:numId="29">
    <w:abstractNumId w:val="25"/>
  </w:num>
  <w:num w:numId="30">
    <w:abstractNumId w:val="28"/>
  </w:num>
  <w:num w:numId="31">
    <w:abstractNumId w:val="31"/>
  </w:num>
  <w:num w:numId="32">
    <w:abstractNumId w:val="27"/>
  </w:num>
  <w:num w:numId="33">
    <w:abstractNumId w:val="14"/>
  </w:num>
  <w:num w:numId="34">
    <w:abstractNumId w:val="18"/>
  </w:num>
  <w:num w:numId="35">
    <w:abstractNumId w:val="36"/>
  </w:num>
  <w:num w:numId="36">
    <w:abstractNumId w:val="2"/>
  </w:num>
  <w:num w:numId="37">
    <w:abstractNumId w:val="13"/>
  </w:num>
  <w:num w:numId="38">
    <w:abstractNumId w:val="4"/>
  </w:num>
  <w:num w:numId="39">
    <w:abstractNumId w:val="12"/>
  </w:num>
  <w:num w:numId="40">
    <w:abstractNumId w:val="11"/>
  </w:num>
  <w:num w:numId="41">
    <w:abstractNumId w:val="20"/>
  </w:num>
  <w:num w:numId="42">
    <w:abstractNumId w:val="16"/>
  </w:num>
  <w:num w:numId="43">
    <w:abstractNumId w:val="1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0261B"/>
    <w:rsid w:val="0000291E"/>
    <w:rsid w:val="000055E7"/>
    <w:rsid w:val="00015892"/>
    <w:rsid w:val="00026D85"/>
    <w:rsid w:val="00070403"/>
    <w:rsid w:val="00074B65"/>
    <w:rsid w:val="000754A7"/>
    <w:rsid w:val="00081F3A"/>
    <w:rsid w:val="0009480B"/>
    <w:rsid w:val="000A14E5"/>
    <w:rsid w:val="000A3EEF"/>
    <w:rsid w:val="00117D47"/>
    <w:rsid w:val="001351AD"/>
    <w:rsid w:val="001354AE"/>
    <w:rsid w:val="001371B8"/>
    <w:rsid w:val="00153F4D"/>
    <w:rsid w:val="0016099E"/>
    <w:rsid w:val="00175427"/>
    <w:rsid w:val="001939F8"/>
    <w:rsid w:val="001B1D9A"/>
    <w:rsid w:val="001D15BB"/>
    <w:rsid w:val="001D32D6"/>
    <w:rsid w:val="001F7CE1"/>
    <w:rsid w:val="00215B02"/>
    <w:rsid w:val="00215BB2"/>
    <w:rsid w:val="00232287"/>
    <w:rsid w:val="00241D22"/>
    <w:rsid w:val="00256570"/>
    <w:rsid w:val="00261D66"/>
    <w:rsid w:val="00267E80"/>
    <w:rsid w:val="002939B7"/>
    <w:rsid w:val="002A0FA1"/>
    <w:rsid w:val="002B234C"/>
    <w:rsid w:val="0030180C"/>
    <w:rsid w:val="003523B2"/>
    <w:rsid w:val="00361E60"/>
    <w:rsid w:val="003C4E96"/>
    <w:rsid w:val="003C5C67"/>
    <w:rsid w:val="00412B7E"/>
    <w:rsid w:val="00444D52"/>
    <w:rsid w:val="00446609"/>
    <w:rsid w:val="00451554"/>
    <w:rsid w:val="00457FF3"/>
    <w:rsid w:val="00467D86"/>
    <w:rsid w:val="004753CE"/>
    <w:rsid w:val="00475A3D"/>
    <w:rsid w:val="00476DDD"/>
    <w:rsid w:val="00485849"/>
    <w:rsid w:val="004B19E4"/>
    <w:rsid w:val="004B1F5A"/>
    <w:rsid w:val="004D58CB"/>
    <w:rsid w:val="004E08CA"/>
    <w:rsid w:val="00516E32"/>
    <w:rsid w:val="0052147D"/>
    <w:rsid w:val="00522777"/>
    <w:rsid w:val="005237AB"/>
    <w:rsid w:val="00536764"/>
    <w:rsid w:val="00553ADE"/>
    <w:rsid w:val="00557327"/>
    <w:rsid w:val="00570605"/>
    <w:rsid w:val="005C7529"/>
    <w:rsid w:val="005F05C3"/>
    <w:rsid w:val="005F216E"/>
    <w:rsid w:val="00625E36"/>
    <w:rsid w:val="00664606"/>
    <w:rsid w:val="00664AEF"/>
    <w:rsid w:val="0067056F"/>
    <w:rsid w:val="00672238"/>
    <w:rsid w:val="006A2252"/>
    <w:rsid w:val="006A4E18"/>
    <w:rsid w:val="006C11C4"/>
    <w:rsid w:val="006E5379"/>
    <w:rsid w:val="006F0E54"/>
    <w:rsid w:val="00707D68"/>
    <w:rsid w:val="00715DBD"/>
    <w:rsid w:val="007472AA"/>
    <w:rsid w:val="00775C06"/>
    <w:rsid w:val="007815A5"/>
    <w:rsid w:val="007A4B1B"/>
    <w:rsid w:val="007A51B8"/>
    <w:rsid w:val="007A5EB3"/>
    <w:rsid w:val="007C06FF"/>
    <w:rsid w:val="007C26C1"/>
    <w:rsid w:val="007C2E27"/>
    <w:rsid w:val="007C482D"/>
    <w:rsid w:val="007E2FE2"/>
    <w:rsid w:val="008131ED"/>
    <w:rsid w:val="00837DE2"/>
    <w:rsid w:val="00856797"/>
    <w:rsid w:val="00872FAE"/>
    <w:rsid w:val="00877BB7"/>
    <w:rsid w:val="0089709A"/>
    <w:rsid w:val="008B0460"/>
    <w:rsid w:val="008C64D6"/>
    <w:rsid w:val="008C6689"/>
    <w:rsid w:val="008D0941"/>
    <w:rsid w:val="008D1EF2"/>
    <w:rsid w:val="008E7AC1"/>
    <w:rsid w:val="00905A10"/>
    <w:rsid w:val="00937BF7"/>
    <w:rsid w:val="00943B8B"/>
    <w:rsid w:val="0095060B"/>
    <w:rsid w:val="00966272"/>
    <w:rsid w:val="009732B7"/>
    <w:rsid w:val="00977439"/>
    <w:rsid w:val="00981017"/>
    <w:rsid w:val="00981B0B"/>
    <w:rsid w:val="009858B4"/>
    <w:rsid w:val="009C31B7"/>
    <w:rsid w:val="009C47F0"/>
    <w:rsid w:val="009C4B69"/>
    <w:rsid w:val="00A34E72"/>
    <w:rsid w:val="00A41755"/>
    <w:rsid w:val="00A421EA"/>
    <w:rsid w:val="00A46BA6"/>
    <w:rsid w:val="00A816A6"/>
    <w:rsid w:val="00A847EE"/>
    <w:rsid w:val="00AB6D8F"/>
    <w:rsid w:val="00AD7235"/>
    <w:rsid w:val="00AE58FA"/>
    <w:rsid w:val="00AE726D"/>
    <w:rsid w:val="00B0591D"/>
    <w:rsid w:val="00B65AC4"/>
    <w:rsid w:val="00B723B2"/>
    <w:rsid w:val="00B75CC6"/>
    <w:rsid w:val="00B84CBC"/>
    <w:rsid w:val="00BD2136"/>
    <w:rsid w:val="00BD26FD"/>
    <w:rsid w:val="00BD53D6"/>
    <w:rsid w:val="00BD59D0"/>
    <w:rsid w:val="00BE7566"/>
    <w:rsid w:val="00C22EEA"/>
    <w:rsid w:val="00C3535D"/>
    <w:rsid w:val="00C402E9"/>
    <w:rsid w:val="00C51F08"/>
    <w:rsid w:val="00C725DC"/>
    <w:rsid w:val="00C7604E"/>
    <w:rsid w:val="00CA3249"/>
    <w:rsid w:val="00CB0A81"/>
    <w:rsid w:val="00CB0FD9"/>
    <w:rsid w:val="00CB49F4"/>
    <w:rsid w:val="00CB7161"/>
    <w:rsid w:val="00CE368C"/>
    <w:rsid w:val="00CF1EAD"/>
    <w:rsid w:val="00CF461B"/>
    <w:rsid w:val="00D02AB8"/>
    <w:rsid w:val="00D05346"/>
    <w:rsid w:val="00D15212"/>
    <w:rsid w:val="00D3270B"/>
    <w:rsid w:val="00D44619"/>
    <w:rsid w:val="00D514EF"/>
    <w:rsid w:val="00D5259C"/>
    <w:rsid w:val="00D55C2B"/>
    <w:rsid w:val="00DA4EE6"/>
    <w:rsid w:val="00DB3080"/>
    <w:rsid w:val="00DC3C0C"/>
    <w:rsid w:val="00DD70A5"/>
    <w:rsid w:val="00E16DD1"/>
    <w:rsid w:val="00E34334"/>
    <w:rsid w:val="00E46B46"/>
    <w:rsid w:val="00E546CA"/>
    <w:rsid w:val="00E713F7"/>
    <w:rsid w:val="00E7459B"/>
    <w:rsid w:val="00EB08C4"/>
    <w:rsid w:val="00EB1973"/>
    <w:rsid w:val="00EB771B"/>
    <w:rsid w:val="00EC0190"/>
    <w:rsid w:val="00F01A83"/>
    <w:rsid w:val="00F16F4E"/>
    <w:rsid w:val="00F17648"/>
    <w:rsid w:val="00F36058"/>
    <w:rsid w:val="00F56371"/>
    <w:rsid w:val="00F577A5"/>
    <w:rsid w:val="00F837E8"/>
    <w:rsid w:val="00F927D6"/>
    <w:rsid w:val="00FA0DBA"/>
    <w:rsid w:val="00FA4007"/>
    <w:rsid w:val="00FB43C4"/>
    <w:rsid w:val="00FC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60"/>
  </w:style>
  <w:style w:type="paragraph" w:styleId="Heading1">
    <w:name w:val="heading 1"/>
    <w:basedOn w:val="Normal"/>
    <w:link w:val="Heading1Char"/>
    <w:uiPriority w:val="9"/>
    <w:qFormat/>
    <w:rsid w:val="001F7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7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F7C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7CE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F7CE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7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F7CE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F7CE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1F7CE1"/>
  </w:style>
  <w:style w:type="paragraph" w:customStyle="1" w:styleId="hodvatsken">
    <w:name w:val="hodvats ken"/>
    <w:basedOn w:val="Normal"/>
    <w:rsid w:val="0067056F"/>
    <w:pPr>
      <w:tabs>
        <w:tab w:val="left" w:pos="993"/>
        <w:tab w:val="left" w:pos="1985"/>
      </w:tabs>
      <w:spacing w:before="57" w:after="170" w:line="260" w:lineRule="exact"/>
      <w:jc w:val="center"/>
    </w:pPr>
    <w:rPr>
      <w:rFonts w:ascii="Dallak Helv" w:eastAsia="Times New Roman" w:hAnsi="Dallak Helv" w:cs="Dallak Helv"/>
      <w:b/>
      <w:sz w:val="18"/>
      <w:szCs w:val="20"/>
    </w:rPr>
  </w:style>
  <w:style w:type="paragraph" w:styleId="Header">
    <w:name w:val="header"/>
    <w:basedOn w:val="Normal"/>
    <w:link w:val="HeaderChar"/>
    <w:uiPriority w:val="99"/>
    <w:unhideWhenUsed/>
    <w:rsid w:val="0067056F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7056F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60"/>
  </w:style>
  <w:style w:type="paragraph" w:styleId="Heading1">
    <w:name w:val="heading 1"/>
    <w:basedOn w:val="Normal"/>
    <w:link w:val="Heading1Char"/>
    <w:uiPriority w:val="9"/>
    <w:qFormat/>
    <w:rsid w:val="001F7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7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F7C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7CE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F7CE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7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F7CE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F7CE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1F7CE1"/>
  </w:style>
  <w:style w:type="paragraph" w:customStyle="1" w:styleId="hodvatsken">
    <w:name w:val="hodvats ken"/>
    <w:basedOn w:val="Normal"/>
    <w:rsid w:val="0067056F"/>
    <w:pPr>
      <w:tabs>
        <w:tab w:val="left" w:pos="993"/>
        <w:tab w:val="left" w:pos="1985"/>
      </w:tabs>
      <w:spacing w:before="57" w:after="170" w:line="260" w:lineRule="exact"/>
      <w:jc w:val="center"/>
    </w:pPr>
    <w:rPr>
      <w:rFonts w:ascii="Dallak Helv" w:eastAsia="Times New Roman" w:hAnsi="Dallak Helv" w:cs="Dallak Helv"/>
      <w:b/>
      <w:sz w:val="18"/>
      <w:szCs w:val="20"/>
    </w:rPr>
  </w:style>
  <w:style w:type="paragraph" w:styleId="Header">
    <w:name w:val="header"/>
    <w:basedOn w:val="Normal"/>
    <w:link w:val="HeaderChar"/>
    <w:uiPriority w:val="99"/>
    <w:unhideWhenUsed/>
    <w:rsid w:val="0067056F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7056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7720</Words>
  <Characters>44008</Characters>
  <Application>Microsoft Office Word</Application>
  <DocSecurity>4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Hakhumyan</dc:creator>
  <cp:lastModifiedBy>Armine Makaryan</cp:lastModifiedBy>
  <cp:revision>2</cp:revision>
  <dcterms:created xsi:type="dcterms:W3CDTF">2026-06-12T14:04:00Z</dcterms:created>
  <dcterms:modified xsi:type="dcterms:W3CDTF">2026-06-12T14:04:00Z</dcterms:modified>
</cp:coreProperties>
</file>