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4D" w:rsidRPr="00CA3249" w:rsidRDefault="00153F4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53F4D" w:rsidRPr="00CA3249" w:rsidRDefault="00153F4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CF1EAD" w:rsidRPr="00CA3249" w:rsidRDefault="00CF1EA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CA3249">
        <w:rPr>
          <w:rFonts w:ascii="GHEA Grapalat" w:hAnsi="GHEA Grapalat"/>
          <w:sz w:val="20"/>
          <w:szCs w:val="20"/>
          <w:lang w:val="hy-AM"/>
        </w:rPr>
        <w:t>Հավելված 1.1</w:t>
      </w:r>
    </w:p>
    <w:p w:rsidR="00CF1EAD" w:rsidRPr="00CA3249" w:rsidRDefault="00CF1EAD" w:rsidP="00CF1EA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3249">
        <w:rPr>
          <w:rFonts w:ascii="GHEA Grapalat" w:hAnsi="GHEA Grapalat"/>
          <w:b/>
          <w:sz w:val="24"/>
          <w:szCs w:val="24"/>
          <w:lang w:val="hy-AM"/>
        </w:rPr>
        <w:t xml:space="preserve">Տեխնիկական </w:t>
      </w:r>
      <w:r w:rsidR="004C21E4">
        <w:rPr>
          <w:rFonts w:ascii="GHEA Grapalat" w:hAnsi="GHEA Grapalat"/>
          <w:b/>
          <w:sz w:val="24"/>
          <w:szCs w:val="24"/>
          <w:lang w:val="hy-AM"/>
        </w:rPr>
        <w:t>առաջադրանք/</w:t>
      </w:r>
      <w:r w:rsidRPr="00CA3249">
        <w:rPr>
          <w:rFonts w:ascii="GHEA Grapalat" w:hAnsi="GHEA Grapalat"/>
          <w:b/>
          <w:sz w:val="24"/>
          <w:szCs w:val="24"/>
          <w:lang w:val="hy-AM"/>
        </w:rPr>
        <w:t>բնութագիր</w:t>
      </w:r>
    </w:p>
    <w:p w:rsidR="008D0941" w:rsidRPr="00E36786" w:rsidRDefault="00B60F00" w:rsidP="00CA3249">
      <w:pPr>
        <w:jc w:val="center"/>
        <w:rPr>
          <w:rFonts w:ascii="GHEA Grapalat" w:hAnsi="GHEA Grapalat"/>
          <w:i/>
          <w:sz w:val="20"/>
          <w:szCs w:val="20"/>
          <w:lang w:val="hy-AM"/>
        </w:rPr>
      </w:pPr>
      <w:r w:rsidRPr="00C96ABD">
        <w:rPr>
          <w:rFonts w:ascii="GHEA Grapalat" w:hAnsi="GHEA Grapalat"/>
          <w:i/>
          <w:sz w:val="20"/>
          <w:szCs w:val="20"/>
          <w:lang w:val="hy-AM"/>
        </w:rPr>
        <w:t xml:space="preserve">ՀՀ </w:t>
      </w:r>
      <w:r w:rsidR="00277D46">
        <w:rPr>
          <w:rFonts w:ascii="GHEA Grapalat" w:hAnsi="GHEA Grapalat"/>
          <w:b/>
          <w:i/>
          <w:color w:val="00B0F0"/>
          <w:sz w:val="20"/>
          <w:szCs w:val="20"/>
          <w:lang w:val="hy-AM"/>
        </w:rPr>
        <w:t>Սյունիքի</w:t>
      </w:r>
      <w:r w:rsidRPr="00717933">
        <w:rPr>
          <w:rFonts w:ascii="GHEA Grapalat" w:hAnsi="GHEA Grapalat"/>
          <w:b/>
          <w:i/>
          <w:color w:val="00B0F0"/>
          <w:sz w:val="20"/>
          <w:szCs w:val="20"/>
          <w:lang w:val="hy-AM"/>
        </w:rPr>
        <w:t xml:space="preserve"> մարզի </w:t>
      </w:r>
      <w:r w:rsidR="00277D46">
        <w:rPr>
          <w:rFonts w:ascii="GHEA Grapalat" w:hAnsi="GHEA Grapalat"/>
          <w:b/>
          <w:i/>
          <w:color w:val="00B0F0"/>
          <w:sz w:val="20"/>
          <w:szCs w:val="20"/>
          <w:lang w:val="hy-AM"/>
        </w:rPr>
        <w:t>Սիսիան</w:t>
      </w:r>
      <w:r w:rsidRPr="00717933">
        <w:rPr>
          <w:rFonts w:ascii="GHEA Grapalat" w:hAnsi="GHEA Grapalat"/>
          <w:b/>
          <w:i/>
          <w:color w:val="00B0F0"/>
          <w:sz w:val="20"/>
          <w:szCs w:val="20"/>
          <w:lang w:val="hy-AM"/>
        </w:rPr>
        <w:t xml:space="preserve"> </w:t>
      </w:r>
      <w:r w:rsidR="00277D46">
        <w:rPr>
          <w:rFonts w:ascii="GHEA Grapalat" w:hAnsi="GHEA Grapalat"/>
          <w:b/>
          <w:i/>
          <w:color w:val="00B0F0"/>
          <w:sz w:val="20"/>
          <w:szCs w:val="20"/>
          <w:lang w:val="hy-AM"/>
        </w:rPr>
        <w:t>քաղաքի</w:t>
      </w:r>
      <w:r w:rsidRPr="00717933">
        <w:rPr>
          <w:rFonts w:ascii="GHEA Grapalat" w:hAnsi="GHEA Grapalat"/>
          <w:b/>
          <w:i/>
          <w:color w:val="00B0F0"/>
          <w:sz w:val="20"/>
          <w:szCs w:val="20"/>
          <w:lang w:val="hy-AM"/>
        </w:rPr>
        <w:t xml:space="preserve"> </w:t>
      </w:r>
      <w:r w:rsidR="00277D46">
        <w:rPr>
          <w:rFonts w:ascii="GHEA Grapalat" w:hAnsi="GHEA Grapalat"/>
          <w:b/>
          <w:i/>
          <w:color w:val="00B0F0"/>
          <w:sz w:val="20"/>
          <w:szCs w:val="20"/>
          <w:lang w:val="hy-AM"/>
        </w:rPr>
        <w:t>540</w:t>
      </w:r>
      <w:r w:rsidRPr="00717933">
        <w:rPr>
          <w:rFonts w:ascii="GHEA Grapalat" w:hAnsi="GHEA Grapalat"/>
          <w:b/>
          <w:i/>
          <w:color w:val="00B0F0"/>
          <w:sz w:val="20"/>
          <w:szCs w:val="20"/>
          <w:lang w:val="hy-AM"/>
        </w:rPr>
        <w:t xml:space="preserve"> աշ/տեղ թիվ 1 </w:t>
      </w:r>
      <w:r w:rsidR="00277D46">
        <w:rPr>
          <w:rFonts w:ascii="GHEA Grapalat" w:hAnsi="GHEA Grapalat"/>
          <w:b/>
          <w:i/>
          <w:color w:val="00B0F0"/>
          <w:sz w:val="20"/>
          <w:szCs w:val="20"/>
          <w:lang w:val="hy-AM"/>
        </w:rPr>
        <w:t>հիմնական</w:t>
      </w:r>
      <w:r w:rsidRPr="00717933">
        <w:rPr>
          <w:rFonts w:ascii="GHEA Grapalat" w:hAnsi="GHEA Grapalat"/>
          <w:i/>
          <w:color w:val="00B0F0"/>
          <w:sz w:val="20"/>
          <w:szCs w:val="20"/>
          <w:lang w:val="hy-AM"/>
        </w:rPr>
        <w:t xml:space="preserve"> </w:t>
      </w:r>
      <w:r w:rsidRPr="00C96ABD">
        <w:rPr>
          <w:rFonts w:ascii="GHEA Grapalat" w:hAnsi="GHEA Grapalat"/>
          <w:i/>
          <w:sz w:val="20"/>
          <w:szCs w:val="20"/>
          <w:lang w:val="hy-AM"/>
        </w:rPr>
        <w:t xml:space="preserve">դպրոցի </w:t>
      </w:r>
      <w:r w:rsidR="004D58CB" w:rsidRPr="00E36786">
        <w:rPr>
          <w:rFonts w:ascii="GHEA Grapalat" w:hAnsi="GHEA Grapalat"/>
          <w:i/>
          <w:sz w:val="20"/>
          <w:szCs w:val="20"/>
          <w:lang w:val="hy-AM"/>
        </w:rPr>
        <w:t xml:space="preserve">նոր շենքի կառուցման </w:t>
      </w:r>
      <w:r w:rsidR="008D0941" w:rsidRPr="00E36786">
        <w:rPr>
          <w:rFonts w:ascii="GHEA Grapalat" w:hAnsi="GHEA Grapalat"/>
          <w:i/>
          <w:sz w:val="20"/>
          <w:szCs w:val="20"/>
          <w:lang w:val="hy-AM"/>
        </w:rPr>
        <w:t>նախագծանախահաշվային փաստաթղթերի մշակման աշխատանքներ</w:t>
      </w:r>
    </w:p>
    <w:p w:rsidR="00153F4D" w:rsidRPr="00CA3249" w:rsidRDefault="00153F4D" w:rsidP="00CF1EAD">
      <w:pPr>
        <w:rPr>
          <w:rFonts w:ascii="GHEA Grapalat" w:hAnsi="GHEA Grapalat"/>
          <w:i/>
          <w:color w:val="0000FF"/>
          <w:sz w:val="20"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7"/>
        <w:gridCol w:w="2733"/>
        <w:gridCol w:w="6983"/>
      </w:tblGrid>
      <w:tr w:rsidR="00153F4D" w:rsidRPr="003A19B8" w:rsidTr="00A95F8A">
        <w:tc>
          <w:tcPr>
            <w:tcW w:w="517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33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Օբյեկտի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համառոտ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նկարագիրը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(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փաստացի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վիճակը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),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տեղակայման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վայրը</w:t>
            </w:r>
          </w:p>
        </w:tc>
        <w:tc>
          <w:tcPr>
            <w:tcW w:w="6983" w:type="dxa"/>
          </w:tcPr>
          <w:p w:rsidR="009732B7" w:rsidRPr="00C96ABD" w:rsidRDefault="00277D46" w:rsidP="00707D68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Սյունիքի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մարզի </w:t>
            </w:r>
            <w:r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Սիսիան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քաղաքի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540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աշ/տեղ թիվ 1 </w:t>
            </w:r>
            <w:r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հիմնական</w:t>
            </w:r>
            <w:r w:rsidRPr="00717933">
              <w:rPr>
                <w:rFonts w:ascii="GHEA Grapalat" w:hAnsi="GHEA Grapalat"/>
                <w:i/>
                <w:color w:val="00B0F0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դպրոցի </w:t>
            </w:r>
            <w:r w:rsidR="00707D68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նոր շենքը </w:t>
            </w:r>
            <w:r w:rsidR="00CA3249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կառուցվելու է </w:t>
            </w:r>
            <w:r w:rsidR="004D58CB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CA3249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գոյություն ունեցող դպրոցի տարածքում</w:t>
            </w:r>
            <w:r w:rsidR="00707D68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, </w:t>
            </w:r>
            <w:r w:rsidR="005A24EB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քանդել</w:t>
            </w:r>
            <w:r w:rsidR="005A24E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ով </w:t>
            </w:r>
            <w:r w:rsidR="00707D68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գոյություն ունեցող </w:t>
            </w:r>
            <w:r w:rsidR="005A24E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707D68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շենքը</w:t>
            </w:r>
            <w:r w:rsidR="005A24EB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9732B7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։ </w:t>
            </w:r>
          </w:p>
          <w:p w:rsidR="00E34334" w:rsidRPr="00C96ABD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Հասցե </w:t>
            </w:r>
            <w:r w:rsidR="004D58CB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277D46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Սյունիքի</w:t>
            </w:r>
            <w:r w:rsidR="00277D46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մարզի </w:t>
            </w:r>
            <w:r w:rsidR="00277D46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Սիսիան</w:t>
            </w:r>
            <w:r w:rsidR="00277D46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</w:t>
            </w:r>
            <w:r w:rsidR="00277D46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քաղաքի</w:t>
            </w:r>
            <w:r w:rsidR="00AD7235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, </w:t>
            </w:r>
            <w:r w:rsidR="00277D46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Շիրվանզադեի</w:t>
            </w:r>
            <w:r w:rsidR="00073878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</w:t>
            </w:r>
            <w:r w:rsidR="005A24EB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փողոց </w:t>
            </w:r>
            <w:r w:rsidR="00277D46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7</w:t>
            </w:r>
          </w:p>
          <w:p w:rsidR="004D58CB" w:rsidRPr="00C96ABD" w:rsidRDefault="00AD7235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Կադաստրային </w:t>
            </w:r>
            <w:r w:rsidR="005A24E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ծածկագիր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</w:t>
            </w:r>
            <w:r w:rsidR="004D58CB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՝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CD105A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-09-006-251-0014</w:t>
            </w:r>
            <w:r w:rsidR="00CA3249" w:rsidRPr="00717933">
              <w:rPr>
                <w:rFonts w:ascii="GHEA Grapalat" w:hAnsi="GHEA Grapalat"/>
                <w:i/>
                <w:color w:val="00B0F0"/>
                <w:sz w:val="20"/>
                <w:szCs w:val="20"/>
                <w:lang w:val="hy-AM"/>
              </w:rPr>
              <w:t xml:space="preserve"> </w:t>
            </w:r>
            <w:r w:rsidR="00CD105A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/հին/</w:t>
            </w:r>
          </w:p>
          <w:p w:rsidR="00CA3249" w:rsidRPr="00C96ABD" w:rsidRDefault="004D58CB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Հողամասի մ</w:t>
            </w:r>
            <w:r w:rsidR="00CA3249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ակերես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, հա՝ </w:t>
            </w:r>
            <w:r w:rsidR="00CA3249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</w:t>
            </w:r>
            <w:r w:rsidR="00277D46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1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,</w:t>
            </w:r>
            <w:r w:rsidR="00277D46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844</w:t>
            </w:r>
          </w:p>
          <w:p w:rsidR="00AD7235" w:rsidRPr="00C96ABD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Վկայական N </w:t>
            </w:r>
            <w:r w:rsidR="00277D46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2800642 /հին/</w:t>
            </w:r>
          </w:p>
          <w:p w:rsidR="00CA3249" w:rsidRPr="00C96ABD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Դպրոցի </w:t>
            </w:r>
            <w:r w:rsidR="004D58CB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աշակերտների թիվը</w:t>
            </w:r>
            <w:r w:rsidR="00AD7235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՝  </w:t>
            </w:r>
            <w:r w:rsidR="004D58CB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277D46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506</w:t>
            </w:r>
          </w:p>
          <w:p w:rsidR="00446609" w:rsidRPr="00C96ABD" w:rsidRDefault="009732B7" w:rsidP="00277D46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Շենքը կառուցվել է </w:t>
            </w:r>
            <w:r w:rsidR="00277D46">
              <w:rPr>
                <w:rFonts w:ascii="GHEA Grapalat" w:hAnsi="GHEA Grapalat"/>
                <w:i/>
                <w:sz w:val="20"/>
                <w:szCs w:val="20"/>
                <w:lang w:val="hy-AM"/>
              </w:rPr>
              <w:t>1966-1980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թթ-ին։ </w:t>
            </w:r>
            <w:r w:rsidR="00277D46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4186,56</w:t>
            </w:r>
            <w:r w:rsidR="00D30CDA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մ2 մակերեսով</w:t>
            </w:r>
          </w:p>
        </w:tc>
      </w:tr>
      <w:tr w:rsidR="00153F4D" w:rsidRPr="00A95F8A" w:rsidTr="00A95F8A">
        <w:tc>
          <w:tcPr>
            <w:tcW w:w="517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33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հիմնավորում և նորմատիվային պահանջներ</w:t>
            </w:r>
          </w:p>
        </w:tc>
        <w:tc>
          <w:tcPr>
            <w:tcW w:w="6983" w:type="dxa"/>
          </w:tcPr>
          <w:p w:rsidR="00026D85" w:rsidRPr="00D30CDA" w:rsidRDefault="00AE726D" w:rsidP="00D30CDA">
            <w:pPr>
              <w:spacing w:after="120"/>
              <w:ind w:left="73" w:right="432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շրջանակներում։</w:t>
            </w:r>
          </w:p>
          <w:p w:rsidR="00026D85" w:rsidRPr="00CA3249" w:rsidRDefault="00026D85" w:rsidP="00026D8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փաստաթղթեր /տրամադրում է Պատվիրատուն/</w:t>
            </w:r>
          </w:p>
          <w:p w:rsidR="00026D85" w:rsidRPr="00E36786" w:rsidRDefault="00026D85" w:rsidP="00D30CDA">
            <w:pPr>
              <w:pStyle w:val="ListParagraph"/>
              <w:numPr>
                <w:ilvl w:val="0"/>
                <w:numId w:val="3"/>
              </w:numPr>
              <w:shd w:val="clear" w:color="auto" w:fill="FFFFFF"/>
              <w:ind w:left="451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Հողամասի վկայական,</w:t>
            </w:r>
          </w:p>
          <w:p w:rsidR="00E36786" w:rsidRPr="00CA3249" w:rsidRDefault="00E36786" w:rsidP="00D30CDA">
            <w:pPr>
              <w:pStyle w:val="ListParagraph"/>
              <w:numPr>
                <w:ilvl w:val="0"/>
                <w:numId w:val="3"/>
              </w:numPr>
              <w:shd w:val="clear" w:color="auto" w:fill="FFFFFF"/>
              <w:ind w:left="451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E3678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Տեխնիկական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առաջադրանք/</w:t>
            </w:r>
            <w:r w:rsidRPr="00E36786">
              <w:rPr>
                <w:rFonts w:ascii="GHEA Grapalat" w:hAnsi="GHEA Grapalat" w:cs="Sylfaen"/>
                <w:sz w:val="20"/>
                <w:szCs w:val="20"/>
                <w:lang w:val="af-ZA"/>
              </w:rPr>
              <w:t>բնութագիր</w:t>
            </w:r>
            <w:r w:rsidR="00D30CD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/տվյալ փաստաթուղթ/</w:t>
            </w:r>
          </w:p>
          <w:p w:rsidR="00026D85" w:rsidRPr="00CA3249" w:rsidRDefault="00026D85" w:rsidP="00D30CDA">
            <w:pPr>
              <w:pStyle w:val="ListParagraph"/>
              <w:numPr>
                <w:ilvl w:val="0"/>
                <w:numId w:val="3"/>
              </w:numPr>
              <w:shd w:val="clear" w:color="auto" w:fill="FFFFFF"/>
              <w:ind w:left="451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Ճ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արտարապետահատակագծային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առաջադրանք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/ՃՀԱ/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026D85" w:rsidRPr="00CA3249" w:rsidRDefault="00026D85" w:rsidP="00D30CDA">
            <w:pPr>
              <w:pStyle w:val="ListParagraph"/>
              <w:numPr>
                <w:ilvl w:val="0"/>
                <w:numId w:val="3"/>
              </w:numPr>
              <w:shd w:val="clear" w:color="auto" w:fill="FFFFFF"/>
              <w:ind w:left="451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 պայմաններ /ՏՊ/</w:t>
            </w:r>
          </w:p>
          <w:p w:rsidR="00026D85" w:rsidRPr="00CA3249" w:rsidRDefault="00026D85" w:rsidP="00026D85">
            <w:pPr>
              <w:pStyle w:val="ListParagraph"/>
              <w:shd w:val="clear" w:color="auto" w:fill="FFFFFF"/>
              <w:ind w:left="348"/>
              <w:jc w:val="both"/>
              <w:rPr>
                <w:rFonts w:ascii="GHEA Grapalat" w:hAnsi="GHEA Grapalat" w:cs="Sylfaen"/>
                <w:color w:val="0000FF"/>
                <w:sz w:val="20"/>
                <w:szCs w:val="20"/>
                <w:lang w:val="hy-AM"/>
              </w:rPr>
            </w:pPr>
          </w:p>
          <w:p w:rsidR="00026D85" w:rsidRPr="00CA3249" w:rsidRDefault="00026D85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 ելակետային տվյալներ /ձեռք է բերում Խորհրդատուն/</w:t>
            </w:r>
          </w:p>
          <w:p w:rsidR="00F927D6" w:rsidRPr="00CA3249" w:rsidRDefault="00026D85" w:rsidP="00D30CDA">
            <w:pPr>
              <w:pStyle w:val="ListParagraph"/>
              <w:numPr>
                <w:ilvl w:val="0"/>
                <w:numId w:val="3"/>
              </w:numPr>
              <w:spacing w:after="200"/>
              <w:ind w:left="437" w:hanging="28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հանույթ, առնվազն Մ 1։500</w:t>
            </w:r>
            <w:r w:rsidR="00D02AB8" w:rsidRPr="00CA3249">
              <w:rPr>
                <w:rFonts w:ascii="GHEA Grapalat" w:hAnsi="GHEA Grapalat"/>
                <w:sz w:val="20"/>
                <w:szCs w:val="20"/>
                <w:lang w:val="hy-AM"/>
              </w:rPr>
              <w:t>, հողամասի սահմանների և կոորդինատների ճշտում</w:t>
            </w:r>
            <w:r w:rsidR="00F927D6"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r w:rsidR="007A4B1B" w:rsidRPr="00CA3249">
              <w:rPr>
                <w:rFonts w:ascii="GHEA Grapalat" w:hAnsi="GHEA Grapalat"/>
                <w:sz w:val="20"/>
                <w:szCs w:val="20"/>
                <w:lang w:val="hy-AM"/>
              </w:rPr>
              <w:t>ճ</w:t>
            </w:r>
            <w:r w:rsidR="00F927D6" w:rsidRPr="00CA3249">
              <w:rPr>
                <w:rFonts w:ascii="GHEA Grapalat" w:hAnsi="GHEA Grapalat"/>
                <w:sz w:val="20"/>
                <w:szCs w:val="20"/>
                <w:lang w:val="hy-AM"/>
              </w:rPr>
              <w:t>շտել հատկացված հողամասի սահմանները և կոորդինատները, անհամապատասխանության դեպքում ներկայացնել Պատվիրատուին</w:t>
            </w:r>
            <w:r w:rsidR="00A847EE" w:rsidRPr="00CA324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="00DB3080" w:rsidRPr="00CA324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CA3249" w:rsidRDefault="00026D85" w:rsidP="00D30CDA">
            <w:pPr>
              <w:pStyle w:val="ListParagraph"/>
              <w:numPr>
                <w:ilvl w:val="0"/>
                <w:numId w:val="3"/>
              </w:numPr>
              <w:ind w:left="437" w:hanging="28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</w:t>
            </w:r>
            <w:r w:rsidR="00C725DC"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հիդրոերկրաբանական </w:t>
            </w: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ուսումնասիրությունների հաշվետվություն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8C6689" w:rsidRDefault="00026D85" w:rsidP="00D30CDA">
            <w:pPr>
              <w:pStyle w:val="ListParagraph"/>
              <w:numPr>
                <w:ilvl w:val="0"/>
                <w:numId w:val="3"/>
              </w:numPr>
              <w:ind w:left="437" w:hanging="28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C6689">
              <w:rPr>
                <w:rFonts w:ascii="GHEA Grapalat" w:hAnsi="GHEA Grapalat"/>
                <w:sz w:val="20"/>
                <w:szCs w:val="20"/>
                <w:lang w:val="hy-AM"/>
              </w:rPr>
              <w:t>Քանդվող շենքի տեխնիկական վիճակի մասին եզրակացություն</w:t>
            </w:r>
            <w:r w:rsidR="00215BB2" w:rsidRPr="008C668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95060B" w:rsidRPr="00CA3249" w:rsidRDefault="0095060B" w:rsidP="00D30CDA">
            <w:pPr>
              <w:pStyle w:val="ListParagraph"/>
              <w:numPr>
                <w:ilvl w:val="0"/>
                <w:numId w:val="3"/>
              </w:numPr>
              <w:ind w:left="437" w:hanging="28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Մատակարար կազմակերպությունների կողմից տրված տեղեկանքներ՝ տարածքով կամ տարածքի հարևանությամբ անցնող վերգետնյա և ստորգետնյա ինժեներական գծերի մասին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3A19B8" w:rsidRDefault="00026D85" w:rsidP="00D30CDA">
            <w:pPr>
              <w:pStyle w:val="ListParagraph"/>
              <w:numPr>
                <w:ilvl w:val="0"/>
                <w:numId w:val="3"/>
              </w:numPr>
              <w:ind w:left="437" w:hanging="28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Այլ տվյալներ՝ ըստ անհրաժեշտության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026D85" w:rsidRPr="00CA3249" w:rsidRDefault="00026D85" w:rsidP="00026D85">
            <w:pPr>
              <w:pStyle w:val="ListParagraph"/>
              <w:ind w:left="934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557327" w:rsidRPr="00CA3249" w:rsidRDefault="00557327" w:rsidP="00D30CDA">
            <w:pPr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համար հիմք հանդիսացող նորմատիվային փաստաթղթեր՝</w:t>
            </w:r>
          </w:p>
          <w:p w:rsidR="00AE726D" w:rsidRPr="00E33379" w:rsidRDefault="00AE726D" w:rsidP="00D30CDA">
            <w:pPr>
              <w:ind w:right="432" w:firstLine="514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Փաստաթուղթը մշակվելու է ՀՀ օրենսդրության և նորմատիվատեխնիկական փաստաթղթերի պահանջներին համապատասխան, մասնավորապես ապահովելով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հետևյալ փաստաթղթերի պահանջները</w:t>
            </w: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՝</w:t>
            </w:r>
          </w:p>
          <w:p w:rsidR="00AE726D" w:rsidRPr="001E3ECE" w:rsidRDefault="00AE726D" w:rsidP="00C1112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lastRenderedPageBreak/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1E3ECE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:rsidR="00AE726D" w:rsidRPr="001E3ECE" w:rsidRDefault="00AE726D" w:rsidP="00C1112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Գնումների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գործընթացի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կազմակերպման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ենթակետի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պահանջներ</w:t>
            </w:r>
          </w:p>
          <w:p w:rsidR="00AE726D" w:rsidRPr="001E3ECE" w:rsidRDefault="00AE726D" w:rsidP="00D30CD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</w:pP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ՀՀՇՆ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30-01-2023 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Քաղաքաշինություն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Քաղաքային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գյուղական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բնակավայրերի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հատակագծում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կառուցապատում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II-7.01-2011 «Շինարարական կլիմայաբանություն»,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30-02-2022 «Տարածքի բարեկարգում»,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20-04-2020   «Երկրաշարժադիմացկուն շինարարություն. Նախագծման նորմեր»,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52-01-2021 «Բետոնե և երկաթբետոնե կոնստրուկցիաներ»,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53-01-2020 «Պողպատե կոնստրուկցիաներ,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31-03-2020 «Հասարակական շենքեր և շինություններ»,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31-03.01-2014 «Հանրակրթական նշանակության շենքեր»,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21-01-2014 «Շենքերի և շինությունների հրդեհային անվտանգություն» շինարարական նորմեր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/վերջին խմբագրությամբ/</w:t>
            </w: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IV-11.07.01-2006 «Շենքերի և շինությունների մատչելիությունը բնակչության սակավաշարժուն խմբերի համար»,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22-03-2017 «Արհեստական և բնական լուսավորում»,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40-01.02-2020 «Ջրամատակարարում.Արտաքին ցանցեր և կառուցվածքներ»,</w:t>
            </w:r>
          </w:p>
          <w:p w:rsidR="00AE726D" w:rsidRDefault="00AE726D" w:rsidP="00C11127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40-01.03- &lt;Կոյուղի. արտաքին ցանցեր և կառուցվածքներ&gt;</w:t>
            </w:r>
          </w:p>
          <w:p w:rsidR="00AE726D" w:rsidRDefault="00AE726D" w:rsidP="00C11127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40-01.01-2014 «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Շ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ենքերի ներքին ջրամատակարարում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և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ջրահեռացում»</w:t>
            </w:r>
          </w:p>
          <w:p w:rsidR="00AE726D" w:rsidRDefault="00AE726D" w:rsidP="00C11127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570D4A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IV-12.02.01-2004  Ջեռուցում, օդապոխություն և օդի լավորակում,</w:t>
            </w:r>
          </w:p>
          <w:p w:rsidR="00AE726D" w:rsidRPr="006C629F" w:rsidRDefault="00AE726D" w:rsidP="00C11127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lang w:val="hy-AM"/>
              </w:rPr>
            </w:pP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t>N 2.2.4-016-17 «Հանրակրթական ծրագրեր իրականացնող ուսումնական հաստատություններին ներկայացվող պահանջներ» սանիտարական կանոններ և նորմեր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</w:t>
            </w:r>
          </w:p>
          <w:p w:rsidR="00412B7E" w:rsidRPr="00CA3249" w:rsidRDefault="00AE726D" w:rsidP="005325C9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Պարտադիր այլ նորմատիվա-տեխնիկական փաստաթղթեր, կանոնակարգեր, կանոններ</w:t>
            </w:r>
          </w:p>
        </w:tc>
      </w:tr>
      <w:tr w:rsidR="00153F4D" w:rsidRPr="00A95F8A" w:rsidTr="00A95F8A">
        <w:tc>
          <w:tcPr>
            <w:tcW w:w="517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33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փուլերը</w:t>
            </w:r>
          </w:p>
        </w:tc>
        <w:tc>
          <w:tcPr>
            <w:tcW w:w="6983" w:type="dxa"/>
          </w:tcPr>
          <w:p w:rsidR="003A19B8" w:rsidRDefault="003A19B8" w:rsidP="003A19B8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Նախագծային փաստաթղթերը մշակել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երեք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փուլով: </w:t>
            </w:r>
          </w:p>
          <w:p w:rsidR="00A95F8A" w:rsidRDefault="003A19B8" w:rsidP="00A95F8A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A95F8A" w:rsidRPr="00CA32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Նախագծային փաստաթղթերը մշակել </w:t>
            </w:r>
            <w:r w:rsidR="00A95F8A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երեք</w:t>
            </w:r>
            <w:r w:rsidR="00A95F8A" w:rsidRPr="00CA32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փուլով: </w:t>
            </w:r>
          </w:p>
          <w:p w:rsidR="00A95F8A" w:rsidRPr="00A95F8A" w:rsidRDefault="00A95F8A" w:rsidP="00A95F8A">
            <w:pPr>
              <w:tabs>
                <w:tab w:val="left" w:pos="-108"/>
              </w:tabs>
              <w:rPr>
                <w:rFonts w:ascii="GHEA Grapalat" w:eastAsia="Calibri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5935EC">
              <w:rPr>
                <w:rFonts w:ascii="GHEA Grapalat" w:eastAsia="Calibri" w:hAnsi="GHEA Grapalat" w:cs="Sylfaen"/>
                <w:b/>
                <w:sz w:val="20"/>
                <w:szCs w:val="20"/>
                <w:u w:val="single"/>
                <w:lang w:val="hy-AM" w:eastAsia="ru-RU"/>
              </w:rPr>
              <w:t xml:space="preserve">I փուլ </w:t>
            </w:r>
            <w:r w:rsidRPr="005935EC">
              <w:rPr>
                <w:rFonts w:ascii="Cambria Math" w:eastAsia="Calibri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5935EC">
              <w:rPr>
                <w:rFonts w:ascii="GHEA Grapalat" w:eastAsia="Calibri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5935EC">
              <w:rPr>
                <w:rFonts w:ascii="GHEA Grapalat" w:eastAsia="Calibri" w:hAnsi="GHEA Grapalat" w:cs="Sylfaen"/>
                <w:b/>
                <w:sz w:val="20"/>
                <w:szCs w:val="20"/>
                <w:u w:val="single"/>
                <w:lang w:val="hy-AM" w:eastAsia="ru-RU"/>
              </w:rPr>
              <w:t>Ելակետային տվյալների հավաքագրում և էսքիզային նախագծի մշակում</w:t>
            </w:r>
          </w:p>
          <w:p w:rsidR="00A95F8A" w:rsidRPr="00DC7324" w:rsidRDefault="00A95F8A" w:rsidP="00A95F8A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 xml:space="preserve">Տարածքի տեղագրական հանույթի կազմում, </w:t>
            </w:r>
          </w:p>
          <w:p w:rsidR="00A95F8A" w:rsidRPr="00DC7324" w:rsidRDefault="00A95F8A" w:rsidP="00A95F8A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>Գոյություն ունեցող շենքի տեխնիկական վիճակի և սեյսմիկ խոցելիության մասին եզրակացության ստացում,</w:t>
            </w:r>
          </w:p>
          <w:p w:rsidR="00A95F8A" w:rsidRPr="00DC7324" w:rsidRDefault="00A95F8A" w:rsidP="00A95F8A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 xml:space="preserve">Դպրոցի </w:t>
            </w: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 xml:space="preserve">կառուցման 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&lt;Էսքիզային նախագծի&gt; մշակում և </w:t>
            </w:r>
            <w:r w:rsidRPr="00DC7324">
              <w:rPr>
                <w:rFonts w:ascii="GHEA Grapalat" w:eastAsia="Times New Roman" w:hAnsi="GHEA Grapalat" w:cs="GHEA Grapalat"/>
                <w:color w:val="C00000"/>
                <w:sz w:val="20"/>
                <w:szCs w:val="20"/>
                <w:lang w:val="hy-AM"/>
              </w:rPr>
              <w:t>Պատվի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րատուի հետ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 համաձայնեցում։</w:t>
            </w:r>
          </w:p>
          <w:p w:rsidR="00A95F8A" w:rsidRPr="00DC7324" w:rsidRDefault="00A95F8A" w:rsidP="00A95F8A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 xml:space="preserve">Համաձայնեցված էսքիզային նախագծի հիման վրա </w:t>
            </w: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lastRenderedPageBreak/>
              <w:t>Ինժեներաերկրաբանական ուսումասիրությունների իրականացում, հաշվետվության կազմում,</w:t>
            </w:r>
          </w:p>
          <w:p w:rsidR="00A95F8A" w:rsidRPr="00052BC0" w:rsidRDefault="00A95F8A" w:rsidP="00A95F8A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Նախագիծը ՇՄԱԳ փորձաքննության ենթակա լինելու դեպքում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՝ ն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ախագիծը ՇՄԱԳ փորձաքննության ներկայացնելու նպատակով  1-ին հանրային լսումների կազմակերպում։</w:t>
            </w:r>
          </w:p>
          <w:p w:rsidR="00A95F8A" w:rsidRPr="00A95F8A" w:rsidRDefault="00A95F8A" w:rsidP="00A95F8A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935EC">
              <w:rPr>
                <w:rFonts w:ascii="GHEA Grapalat" w:hAnsi="GHEA Grapalat" w:cs="Sylfaen"/>
                <w:sz w:val="20"/>
                <w:szCs w:val="20"/>
                <w:highlight w:val="yellow"/>
                <w:u w:val="single"/>
                <w:lang w:val="hy-AM" w:eastAsia="ru-RU"/>
              </w:rPr>
              <w:t>I փուլի կ</w:t>
            </w:r>
            <w:r w:rsidRPr="005935EC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u w:val="single"/>
                <w:lang w:val="hy-AM"/>
              </w:rPr>
              <w:t>ատարման ժամկետ</w:t>
            </w:r>
            <w:r w:rsidRPr="005935EC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>՝ Պայմանագիրը ուժի մեջ մտնելու օրվան հաջորդող օրվանից 60 օրացուցային օր։</w:t>
            </w:r>
          </w:p>
          <w:p w:rsidR="00A95F8A" w:rsidRPr="00616B85" w:rsidRDefault="00A95F8A" w:rsidP="00A95F8A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highlight w:val="yellow"/>
                <w:lang w:val="hy-AM"/>
              </w:rPr>
            </w:pPr>
            <w:r w:rsidRPr="00616B85">
              <w:rPr>
                <w:rFonts w:ascii="GHEA Grapalat" w:eastAsia="Times New Roman" w:hAnsi="GHEA Grapalat" w:cs="Times New Roman"/>
                <w:i/>
                <w:sz w:val="20"/>
                <w:szCs w:val="20"/>
                <w:highlight w:val="yellow"/>
                <w:lang w:val="hy-AM"/>
              </w:rPr>
              <w:t xml:space="preserve">*) Աշխատանքը համարվում է  սահմանված ժամկետում կատարված, եթե նշված ժամկետում Խորհրդատուն ստացել է էսքիզային նախագծի վերաբերյալ Պատվիրատուի /ՀՏԶՀ/ հաստատումը։ </w:t>
            </w:r>
          </w:p>
          <w:p w:rsidR="00A95F8A" w:rsidRDefault="00A95F8A" w:rsidP="00A95F8A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</w:pPr>
            <w:r w:rsidRPr="00616B85">
              <w:rPr>
                <w:rFonts w:ascii="GHEA Grapalat" w:eastAsia="Times New Roman" w:hAnsi="GHEA Grapalat" w:cs="Times New Roman"/>
                <w:i/>
                <w:sz w:val="20"/>
                <w:szCs w:val="20"/>
                <w:highlight w:val="yellow"/>
                <w:lang w:val="hy-AM"/>
              </w:rPr>
              <w:t xml:space="preserve">**) Համաձայնեցման ներկայացված էսքիզային նախագիծը ՀՏԶՀ կողմից ուսումնասիրվում  և հաստատվում է  կամ դիտողություններով վերադարձվում է 5 աշխատանքային օրվա ընթացքում։ Դիտողությունների հիման վրա լրամշակված նախագիծը ուսումնասիրվում է ևս 5 օրվա ժամկետում։ Նշված ժամկետը ներառված է  </w:t>
            </w:r>
            <w:r w:rsidRPr="00616B85">
              <w:rPr>
                <w:rFonts w:ascii="GHEA Grapalat" w:hAnsi="GHEA Grapalat" w:cs="Sylfaen"/>
                <w:i/>
                <w:sz w:val="20"/>
                <w:szCs w:val="20"/>
                <w:highlight w:val="yellow"/>
                <w:u w:val="single"/>
                <w:lang w:val="hy-AM" w:eastAsia="ru-RU"/>
              </w:rPr>
              <w:t>I փուլի համար նախատեսված 60 օր ժամկետում։</w:t>
            </w:r>
          </w:p>
          <w:p w:rsidR="00A95F8A" w:rsidRPr="00616B85" w:rsidRDefault="00A95F8A" w:rsidP="00A95F8A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A95F8A" w:rsidRDefault="00A95F8A" w:rsidP="00A95F8A">
            <w:pPr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</w:pPr>
            <w:r w:rsidRPr="00A67CEA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II փուլ</w:t>
            </w:r>
            <w:r w:rsidRPr="00F93C9D">
              <w:rPr>
                <w:rFonts w:ascii="Cambria Math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F93C9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F93C9D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>Նախագծա-նախահաշվային փաստաթղթերի ամբողջական փաթեթի մշակում</w:t>
            </w:r>
            <w:r w:rsidRPr="005935EC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 xml:space="preserve"> </w:t>
            </w:r>
          </w:p>
          <w:p w:rsidR="00A95F8A" w:rsidRPr="00DC7324" w:rsidRDefault="00A95F8A" w:rsidP="00A95F8A">
            <w:pPr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Պատվիրատուի հետ համաձայնեցված &lt;Էսքիզային նախագծի&gt; հիման վրա </w:t>
            </w:r>
            <w:r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>դպրոց</w:t>
            </w: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 xml:space="preserve">ի կառուցման 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 «Աշխատանքային նախագծի» մշակում, հրդեհային և տեխնիկական անվտանգության եզրակացությունների ստացում: </w:t>
            </w:r>
          </w:p>
          <w:p w:rsidR="00A95F8A" w:rsidRPr="00052BC0" w:rsidRDefault="00A95F8A" w:rsidP="00A95F8A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A95F8A" w:rsidRPr="00C0728E" w:rsidRDefault="00A95F8A" w:rsidP="00A95F8A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16B85">
              <w:rPr>
                <w:rFonts w:ascii="GHEA Grapalat" w:hAnsi="GHEA Grapalat" w:cs="Sylfaen"/>
                <w:sz w:val="20"/>
                <w:szCs w:val="20"/>
                <w:highlight w:val="yellow"/>
                <w:u w:val="single"/>
                <w:lang w:val="hy-AM" w:eastAsia="ru-RU"/>
              </w:rPr>
              <w:t xml:space="preserve">II փուլի </w:t>
            </w:r>
            <w:r>
              <w:rPr>
                <w:rFonts w:ascii="GHEA Grapalat" w:hAnsi="GHEA Grapalat" w:cs="Sylfaen"/>
                <w:sz w:val="20"/>
                <w:szCs w:val="20"/>
                <w:highlight w:val="yellow"/>
                <w:u w:val="single"/>
                <w:lang w:val="hy-AM" w:eastAsia="ru-RU"/>
              </w:rPr>
              <w:t>հանձնման</w:t>
            </w:r>
            <w:r w:rsidRPr="00616B85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u w:val="single"/>
                <w:lang w:val="hy-AM"/>
              </w:rPr>
              <w:t xml:space="preserve"> ժամկետը</w:t>
            </w:r>
            <w:r w:rsidRPr="00616B85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 xml:space="preserve">՝ Պայմանագիրը </w:t>
            </w:r>
            <w:r w:rsidRPr="00A62886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>ուժի մեջ մտնելու օրվան հաջորդող օրվանից</w:t>
            </w:r>
            <w:r w:rsidRPr="00A62886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highlight w:val="yellow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>210</w:t>
            </w:r>
            <w:r w:rsidRPr="00A62886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 xml:space="preserve"> օրացուցային օր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>ից։ /փուլը</w:t>
            </w:r>
            <w:r w:rsidRPr="00A62886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150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օրացուցային օր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</w:t>
            </w:r>
          </w:p>
          <w:p w:rsidR="00A95F8A" w:rsidRPr="00DC7324" w:rsidRDefault="00A95F8A" w:rsidP="00A95F8A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*) Աշխատանքը համարվում է  սահմանված ժամկետում կատարված, եթե նշված ժամկետում Խորհրդատուն ստացել է`</w:t>
            </w:r>
          </w:p>
          <w:p w:rsidR="00A95F8A" w:rsidRPr="00DC7324" w:rsidRDefault="00A95F8A" w:rsidP="00A95F8A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</w:t>
            </w:r>
          </w:p>
          <w:p w:rsidR="00A95F8A" w:rsidRPr="00DC7324" w:rsidRDefault="00A95F8A" w:rsidP="00A95F8A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ind w:left="466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Աշխատանքային նախագծի վերաբերյալ /նախագծա-նախահաշվային փաստաթղթերի ամբողջական փաթեթ/ Պատվիրատուի /ՀՏԶՀ/ հաստատումը, </w:t>
            </w:r>
          </w:p>
          <w:p w:rsidR="00A95F8A" w:rsidRPr="00DC7324" w:rsidRDefault="00A95F8A" w:rsidP="00A95F8A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ind w:left="466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Հրդեհային և տեխնիկական անվտանգության վերաբերյալ եզրակացությունները,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 </w:t>
            </w:r>
          </w:p>
          <w:p w:rsidR="00A95F8A" w:rsidRPr="00DC7324" w:rsidRDefault="00A95F8A" w:rsidP="00A95F8A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ind w:left="466"/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Ինժեներական բաժինների վերաբերյալ մատակարար կազմակերպությունների նախնական համաձայնությունները /գոյություն ունեցող գծերի տեղափոխման /վերատեղադրման անհրաժեշտության դեպքում/,</w:t>
            </w:r>
          </w:p>
          <w:p w:rsidR="00A95F8A" w:rsidRPr="00DC7324" w:rsidRDefault="00A95F8A" w:rsidP="00A95F8A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**) Պատվիրատուի համաձայնեցմանը ներկայացված աշխատանքային նախագիծը ՀՏԶՀ կողմից ուսումնասիրվում  և հաստատվում է  կամ դիտողություններով վերադարձվում է </w:t>
            </w:r>
            <w:r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7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աշխատանքային օրվա ընթացքում։ Դիտողությունների հիման վրա լրամշակված նախագիծը ուսումնասիրվում է</w:t>
            </w:r>
            <w:r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նախագծման ընթացքում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և</w:t>
            </w:r>
            <w:r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վերջում և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ս </w:t>
            </w:r>
            <w:r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7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աշխատանքային օրվա ժամկետում։ Նշված ժամկետը ներառված է  </w:t>
            </w:r>
            <w:r w:rsidRPr="00DC7324">
              <w:rPr>
                <w:rFonts w:ascii="GHEA Grapalat" w:hAnsi="GHEA Grapalat" w:cs="Sylfaen"/>
                <w:i/>
                <w:color w:val="C00000"/>
                <w:sz w:val="20"/>
                <w:szCs w:val="20"/>
                <w:u w:val="single"/>
                <w:lang w:val="hy-AM" w:eastAsia="ru-RU"/>
              </w:rPr>
              <w:t>II փուլի համար նախատեսված 1</w:t>
            </w:r>
            <w:r>
              <w:rPr>
                <w:rFonts w:ascii="GHEA Grapalat" w:hAnsi="GHEA Grapalat" w:cs="Sylfaen"/>
                <w:i/>
                <w:color w:val="C00000"/>
                <w:sz w:val="20"/>
                <w:szCs w:val="20"/>
                <w:u w:val="single"/>
                <w:lang w:val="hy-AM" w:eastAsia="ru-RU"/>
              </w:rPr>
              <w:t>5</w:t>
            </w:r>
            <w:r w:rsidRPr="00DC7324">
              <w:rPr>
                <w:rFonts w:ascii="GHEA Grapalat" w:hAnsi="GHEA Grapalat" w:cs="Sylfaen"/>
                <w:i/>
                <w:color w:val="C00000"/>
                <w:sz w:val="20"/>
                <w:szCs w:val="20"/>
                <w:u w:val="single"/>
                <w:lang w:val="hy-AM" w:eastAsia="ru-RU"/>
              </w:rPr>
              <w:t>0 օրյա ժամկետում։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</w:t>
            </w:r>
          </w:p>
          <w:p w:rsidR="00A95F8A" w:rsidRPr="00616B85" w:rsidRDefault="00A95F8A" w:rsidP="00A95F8A">
            <w:pPr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</w:p>
          <w:p w:rsidR="00A95F8A" w:rsidRPr="00DC7324" w:rsidRDefault="00A95F8A" w:rsidP="00A95F8A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color w:val="C00000"/>
                <w:sz w:val="20"/>
                <w:szCs w:val="20"/>
                <w:u w:val="single"/>
                <w:lang w:val="hy-AM" w:eastAsia="ru-RU"/>
              </w:rPr>
            </w:pPr>
            <w:r w:rsidRPr="00DC7324">
              <w:rPr>
                <w:rFonts w:ascii="GHEA Grapalat" w:hAnsi="GHEA Grapalat" w:cs="Sylfaen"/>
                <w:b/>
                <w:color w:val="C00000"/>
                <w:sz w:val="20"/>
                <w:szCs w:val="20"/>
                <w:u w:val="single"/>
                <w:lang w:val="hy-AM" w:eastAsia="ru-RU"/>
              </w:rPr>
              <w:t>III փուլ. Համաձայնեցումների և փորձաքննությունների եզրակացությունների ստացում</w:t>
            </w:r>
          </w:p>
          <w:p w:rsidR="00A95F8A" w:rsidRPr="00DC7324" w:rsidRDefault="00A95F8A" w:rsidP="00A95F8A">
            <w:pPr>
              <w:tabs>
                <w:tab w:val="left" w:pos="-108"/>
              </w:tabs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Պատվիրատուն նախագիծը ներկայացնում է </w:t>
            </w:r>
          </w:p>
          <w:p w:rsidR="00A95F8A" w:rsidRPr="00DC7324" w:rsidRDefault="00A95F8A" w:rsidP="00A95F8A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ՀՀ ԿԳՄՍՆ համաձայնեցմանը։</w:t>
            </w:r>
          </w:p>
          <w:p w:rsidR="00A95F8A" w:rsidRPr="00DC7324" w:rsidRDefault="00A95F8A" w:rsidP="00A95F8A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lastRenderedPageBreak/>
              <w:t xml:space="preserve">Քաղաքաշինական պարզ փորձաքննության </w:t>
            </w:r>
          </w:p>
          <w:p w:rsidR="00A95F8A" w:rsidRPr="00DC7324" w:rsidRDefault="00A95F8A" w:rsidP="00A95F8A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Խորհրդատուն ՝</w:t>
            </w:r>
          </w:p>
          <w:p w:rsidR="00A95F8A" w:rsidRPr="00DC7324" w:rsidRDefault="00A95F8A" w:rsidP="00A95F8A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Ստանում և հանձնում է Պատվիրատուին ՇՄԱԳ փորձաքննության եզրակացությունը /նախագիծը ՇՄԱԳ փորձաքննության ենթակա լինելու դեպքում/։</w:t>
            </w:r>
          </w:p>
          <w:p w:rsidR="00A95F8A" w:rsidRPr="00DC7324" w:rsidRDefault="00A95F8A" w:rsidP="00A95F8A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Լրամշակում է նախագիծը՝ համաձայնեցման և փորձաքննության ընթացքում ստացված դիտողությունների հիման վրա։</w:t>
            </w:r>
          </w:p>
          <w:p w:rsidR="00A95F8A" w:rsidRPr="00DC7324" w:rsidRDefault="00A95F8A" w:rsidP="00A95F8A">
            <w:pPr>
              <w:pStyle w:val="ListParagraph"/>
              <w:tabs>
                <w:tab w:val="left" w:pos="-108"/>
              </w:tabs>
              <w:ind w:left="1068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</w:p>
          <w:p w:rsidR="00A95F8A" w:rsidRPr="00DC7324" w:rsidRDefault="00A95F8A" w:rsidP="00A95F8A">
            <w:pPr>
              <w:tabs>
                <w:tab w:val="left" w:pos="-108"/>
              </w:tabs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*) Համաձայնեցման և փորձաքննության ընթացքում ստացված դիտողությունները փոխանցվում են Խորհրդատուին, Պատվիրատուի նշված ժամկետում նախագծում թերությունները վերացնելու համար։</w:t>
            </w:r>
          </w:p>
          <w:p w:rsidR="00A95F8A" w:rsidRPr="00DC7324" w:rsidRDefault="00A95F8A" w:rsidP="00A95F8A">
            <w:pPr>
              <w:tabs>
                <w:tab w:val="left" w:pos="-108"/>
              </w:tabs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</w:p>
          <w:p w:rsidR="00A95F8A" w:rsidRPr="00DC7324" w:rsidRDefault="00A95F8A" w:rsidP="00A95F8A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hAnsi="GHEA Grapalat" w:cs="Sylfaen"/>
                <w:b/>
                <w:color w:val="C00000"/>
                <w:sz w:val="20"/>
                <w:szCs w:val="20"/>
                <w:u w:val="single"/>
                <w:lang w:val="hy-AM" w:eastAsia="ru-RU"/>
              </w:rPr>
              <w:t>III փուլի կ</w:t>
            </w:r>
            <w:r w:rsidRPr="00DC7324">
              <w:rPr>
                <w:rFonts w:ascii="GHEA Grapalat" w:eastAsia="Times New Roman" w:hAnsi="GHEA Grapalat" w:cs="Times New Roman"/>
                <w:b/>
                <w:color w:val="C00000"/>
                <w:sz w:val="20"/>
                <w:szCs w:val="20"/>
                <w:u w:val="single"/>
                <w:lang w:val="hy-AM"/>
              </w:rPr>
              <w:t>ատարման ժամկետը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՝ Պայմանագիրը ստորագրելու օրվան հաջորդող օրվանից 2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4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0 օրացուցային օր*) /առանց 1-ին և 2-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րդ փուլերի՝ 30 օրացուցային օր/։</w:t>
            </w:r>
          </w:p>
          <w:p w:rsidR="00A95F8A" w:rsidRPr="00DC7324" w:rsidRDefault="00A95F8A" w:rsidP="00A95F8A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i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Քաղաքաշինական պարզ փորձաքննության դրական եզրակացություն ստանալուց հետո Պատվիրատուն նախագծային փաստաթղթերի փաթեթը ներկայացնում է Պետական համալիր փորձաքննության։</w:t>
            </w:r>
          </w:p>
          <w:p w:rsidR="00A95F8A" w:rsidRPr="00DC7324" w:rsidRDefault="00A95F8A" w:rsidP="00A95F8A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</w:p>
          <w:p w:rsidR="00153F4D" w:rsidRPr="00CA3249" w:rsidRDefault="00A95F8A" w:rsidP="00A95F8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Պատվիրատուի կողմից աշխատանքը ընդունվում է և վճարումը կատարվում է Պետական համալիր փորձաքննության դրական եզրակացությունը ստանալուց հետո։</w:t>
            </w:r>
          </w:p>
        </w:tc>
      </w:tr>
      <w:tr w:rsidR="00153F4D" w:rsidRPr="00A95F8A" w:rsidTr="00A95F8A">
        <w:tc>
          <w:tcPr>
            <w:tcW w:w="517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33" w:type="dxa"/>
          </w:tcPr>
          <w:p w:rsidR="00D3270B" w:rsidRPr="00CA3249" w:rsidRDefault="00AE726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Իրավիճակի նկարագիրը և կ</w:t>
            </w:r>
            <w:r w:rsidR="00D3270B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ատարման ենթակա (նախատեսվող) աշխատանքների համառոտ բնութագիրը</w:t>
            </w:r>
          </w:p>
          <w:p w:rsidR="00153F4D" w:rsidRPr="00CA3249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983" w:type="dxa"/>
          </w:tcPr>
          <w:p w:rsidR="00717933" w:rsidRPr="00C96ABD" w:rsidRDefault="00AE726D" w:rsidP="00717933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Ներկայումս դպրոցում սովորում է </w:t>
            </w:r>
            <w:r w:rsidR="00CD105A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506</w:t>
            </w:r>
            <w:r w:rsidR="0071793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աշակերտ: </w:t>
            </w:r>
            <w:r w:rsidR="00C51F0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Նախատեսվում է քանդել գոյություն ունեցող շենքը, տեղում, անհատական նախագծով, կառուցել դպրոցի նոր </w:t>
            </w:r>
            <w:r w:rsidR="00CD105A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հիմնական</w:t>
            </w:r>
            <w:r w:rsidR="00CD105A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դպրոց</w:t>
            </w:r>
            <w:r w:rsidR="00C51F0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="00CD105A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 xml:space="preserve">540 </w:t>
            </w:r>
            <w:r w:rsidR="00C51F0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աշակերտ/տեղով</w:t>
            </w:r>
            <w:r w:rsidR="0071793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51F08" w:rsidRPr="00C96ABD" w:rsidRDefault="00C51F08" w:rsidP="00AE726D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 Նոր շենքը նախագծել նկուղային հարկով՝ հարմարեցված թաքստոցի համար։</w:t>
            </w:r>
            <w:r w:rsidR="009732B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Վերգետնյա հարկեր</w:t>
            </w:r>
            <w:r w:rsidR="00537E2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 քանակ</w:t>
            </w:r>
            <w:r w:rsidR="009732B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ը </w:t>
            </w:r>
            <w:r w:rsidR="00537E2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ըստ հաշվարկի</w:t>
            </w:r>
            <w:r w:rsidR="009732B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537E28" w:rsidRDefault="00C51F08" w:rsidP="003A19B8">
            <w:pPr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Տարածքը </w:t>
            </w:r>
            <w:r w:rsidR="00537E2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հարթ է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։ </w:t>
            </w:r>
            <w:r w:rsidR="00537E2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Նոր շենքը առաջարկվում է տեղադրել, </w:t>
            </w:r>
            <w:r w:rsidR="00537E2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առնելով շրջակա գոյություն ունեցող կառուցապատումը և լավագույն լուսավորությունը</w:t>
            </w:r>
            <w:r w:rsidR="00537E2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։ </w:t>
            </w:r>
          </w:p>
          <w:p w:rsidR="00081F3A" w:rsidRPr="00C96ABD" w:rsidRDefault="005325C9" w:rsidP="008D7808">
            <w:pPr>
              <w:spacing w:before="240"/>
              <w:ind w:left="99" w:right="85" w:firstLine="415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ռաջադրանքի նպատակն է՝ գործող </w:t>
            </w:r>
            <w:r w:rsidR="00081F3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դպրոցի տարածքում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գոյություն ունեցող մասնաշենքերի փոխարեն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081F3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կառուցել նոր</w:t>
            </w:r>
            <w:r w:rsidR="00905A10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081F3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CD105A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>540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905A10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աշ/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 հզորությամբ դպրոցի </w:t>
            </w:r>
            <w:r w:rsidR="00081F3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նորմերով պահանջվող իր բոլոր գործառնական տարածքներով և բաց մարզադաշտով</w:t>
            </w:r>
            <w:r w:rsidR="00081F3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:</w:t>
            </w:r>
          </w:p>
          <w:p w:rsidR="00241D22" w:rsidRPr="00C96ABD" w:rsidRDefault="00241D22" w:rsidP="00951CA1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Դասարանները նախագծել </w:t>
            </w:r>
            <w:r w:rsidR="00CD105A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>20</w:t>
            </w:r>
            <w:r w:rsidRPr="00717933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աշակերտ</w:t>
            </w:r>
            <w:r w:rsidR="00F3605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հաշվարկով</w:t>
            </w:r>
            <w:r w:rsidR="00A34E7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8D780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             </w:t>
            </w:r>
            <w:r w:rsidR="008D780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</w:t>
            </w:r>
            <w:r w:rsidR="00CD105A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 xml:space="preserve">3 </w:t>
            </w:r>
            <w:r w:rsidR="008D780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զուգահեռ </w:t>
            </w:r>
            <w:r w:rsidR="008D780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8D780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ոսքի</w:t>
            </w:r>
            <w:r w:rsidR="008D780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ապահովմամբ/</w:t>
            </w:r>
          </w:p>
          <w:p w:rsidR="00F36058" w:rsidRPr="00C96ABD" w:rsidRDefault="00F36058" w:rsidP="00951CA1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Առանձնացնել տարրական դպրոցի տարածքները հիմնական և ավագ դպրոցի տարածքներից</w:t>
            </w:r>
            <w:r w:rsidR="007815A5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նախատեսել առանձին մուտք և ընդհանուր խաղերի սենյակ,</w:t>
            </w:r>
          </w:p>
          <w:p w:rsidR="0007090D" w:rsidRDefault="00F36058" w:rsidP="00951CA1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Ճաշարասրահի մակերեսը հաշվարկել</w:t>
            </w:r>
            <w:r w:rsidR="00467D86"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1 նստատեղին 1քմ </w:t>
            </w:r>
            <w:r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52147D"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սնվողների հաշվարով </w:t>
            </w:r>
          </w:p>
          <w:p w:rsidR="00F36058" w:rsidRPr="0007090D" w:rsidRDefault="00F36058" w:rsidP="00951CA1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դպրոցի համար նախատեսել լրացուցիչ </w:t>
            </w:r>
            <w:r w:rsidR="00537E28"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7815A5"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3-</w:t>
            </w:r>
            <w:r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 դասա</w:t>
            </w:r>
            <w:r w:rsidR="009732B7"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սենյակ</w:t>
            </w:r>
            <w:r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537E28"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համապատասխան</w:t>
            </w:r>
            <w:r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հաշվարկով</w:t>
            </w:r>
          </w:p>
          <w:p w:rsidR="00F36058" w:rsidRPr="00C96ABD" w:rsidRDefault="005F05C3" w:rsidP="00951CA1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F3605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անդիսությունների դահլիճը </w:t>
            </w:r>
            <w:r w:rsidR="00537E2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ըստ </w:t>
            </w:r>
            <w:r w:rsidR="00F3605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</w:t>
            </w:r>
            <w:r w:rsidR="00537E2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/հաշվարկի</w:t>
            </w:r>
            <w:r w:rsidR="00F3605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F36058" w:rsidRPr="00717933" w:rsidRDefault="00D9225D" w:rsidP="00951CA1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</w:pPr>
            <w:r w:rsidRPr="0071793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24x15մ </w:t>
            </w:r>
            <w:r w:rsidR="00537E28" w:rsidRPr="0071793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փակ մարզադահլիճ</w:t>
            </w:r>
            <w:r w:rsidR="00F36058" w:rsidRPr="0071793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="00E7459B" w:rsidRPr="00717933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>։</w:t>
            </w:r>
          </w:p>
          <w:p w:rsidR="005F05C3" w:rsidRPr="00C96ABD" w:rsidRDefault="005F05C3" w:rsidP="00951CA1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Դպրոցը ա</w:t>
            </w:r>
            <w:r w:rsidR="00A34E7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ռանձին մասնաշենքերով նախագծելու դեպքում, բոլոր մասնաշենքերը միացնել տաք անցումներով։ </w:t>
            </w:r>
          </w:p>
          <w:p w:rsidR="005F05C3" w:rsidRPr="00C96ABD" w:rsidRDefault="005F05C3" w:rsidP="00951CA1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պահովել մատչելիությունը հաշմանդամների համար, բոլոր հարկերը կապել վերելակով</w:t>
            </w:r>
            <w:r w:rsidR="00A34E7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/այդ թվում նկուղային հարկը/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EB08C4" w:rsidRPr="00C96ABD" w:rsidRDefault="005F05C3" w:rsidP="00951CA1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արհանման աստիճանները </w:t>
            </w:r>
            <w:r w:rsidR="00A34E7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նախագծել 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անմիջապես դուրս ելքով: </w:t>
            </w:r>
          </w:p>
          <w:p w:rsidR="00B723B2" w:rsidRPr="00C96ABD" w:rsidRDefault="00B723B2" w:rsidP="00951CA1">
            <w:pPr>
              <w:pStyle w:val="ListParagraph"/>
              <w:numPr>
                <w:ilvl w:val="0"/>
                <w:numId w:val="8"/>
              </w:numPr>
              <w:spacing w:after="120"/>
              <w:ind w:left="451" w:right="432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Նկուղային հարկում</w:t>
            </w:r>
            <w:r w:rsidR="005F05C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նախատեսել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թագստոց</w:t>
            </w:r>
            <w:r w:rsidR="005F05C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տեխնիկական ու պահեստային տարածքներ, </w:t>
            </w:r>
            <w:r w:rsidR="005F05C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ուսումնական հրաձգարան</w:t>
            </w:r>
          </w:p>
          <w:p w:rsidR="005F05C3" w:rsidRPr="00C96ABD" w:rsidRDefault="005F05C3" w:rsidP="00951CA1">
            <w:pPr>
              <w:pStyle w:val="ListParagraph"/>
              <w:numPr>
                <w:ilvl w:val="0"/>
                <w:numId w:val="8"/>
              </w:numPr>
              <w:ind w:left="451" w:right="432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Դուրսը 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նախատեսել բաց մարցադաշտ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մինի ֆուտբոլի դաշտի գծանշմամբ և կահավորմամբ, չափերը 20x40 և </w:t>
            </w:r>
            <w:r w:rsidR="003A19B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2,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 մետր լայնությամբ արտաքին շերտ-վազքուղի/,</w:t>
            </w:r>
          </w:p>
          <w:p w:rsidR="00B723B2" w:rsidRPr="00C96ABD" w:rsidRDefault="00B723B2" w:rsidP="008D7808">
            <w:pPr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Նոր </w:t>
            </w:r>
            <w:r w:rsidR="008D780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կառույցը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ապահովել ինժեներական բոլոր անհրաժեշտ համակարգերով /էլեկտրամատակարարում և էլեկտրալուսավորում, ջրամատակարարում, կոյուղի, ջեռուցում, օդափոխություն, թույլ հոսանքներ՝ կապ, տեսահսկում, զանգ, հրդեհային ազդարարման համակարգ, հրդեհային ծորակներ /пожарные краны/, անհրաժեշտության </w:t>
            </w:r>
            <w:r w:rsidR="005F05C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դեպքում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նաև հրդեհային հիդրանտ և այլ, ըստ նորմատիվային պահանջների:</w:t>
            </w:r>
          </w:p>
          <w:p w:rsidR="005F05C3" w:rsidRPr="00C96ABD" w:rsidRDefault="005F05C3" w:rsidP="00951CA1">
            <w:pPr>
              <w:pStyle w:val="ListParagraph"/>
              <w:numPr>
                <w:ilvl w:val="0"/>
                <w:numId w:val="8"/>
              </w:numPr>
              <w:spacing w:after="120"/>
              <w:ind w:left="451"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</w:t>
            </w:r>
            <w:r w:rsidR="0058398F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եսել արևային ֆոտովոլտային կայան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մարտկոցները տեղադրելով տանիքում և/կամ տարածքում, տարածքում տեղադրելու դեպքում՝ ցանկապատով առանձնացված հատվածում:</w:t>
            </w:r>
          </w:p>
          <w:p w:rsidR="001371B8" w:rsidRPr="00C96ABD" w:rsidRDefault="005F05C3" w:rsidP="00951CA1">
            <w:pPr>
              <w:pStyle w:val="ListParagraph"/>
              <w:numPr>
                <w:ilvl w:val="0"/>
                <w:numId w:val="8"/>
              </w:numPr>
              <w:spacing w:after="120"/>
              <w:ind w:left="451"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Ջեռուցումը նախագծել գազով /նախատեսել կաթսայատուն/</w:t>
            </w:r>
          </w:p>
          <w:p w:rsidR="001371B8" w:rsidRPr="00C96ABD" w:rsidRDefault="005F05C3" w:rsidP="00951CA1">
            <w:pPr>
              <w:pStyle w:val="ListParagraph"/>
              <w:numPr>
                <w:ilvl w:val="0"/>
                <w:numId w:val="8"/>
              </w:numPr>
              <w:spacing w:after="120"/>
              <w:ind w:left="451"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Տեղադրել կոյուղու մաքրման սարքավորումներ, որից հետո միացնել գյուղի կոյուղու գծին։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1371B8" w:rsidRPr="00C96ABD" w:rsidRDefault="001371B8" w:rsidP="00951CA1">
            <w:pPr>
              <w:pStyle w:val="ListParagraph"/>
              <w:numPr>
                <w:ilvl w:val="0"/>
                <w:numId w:val="8"/>
              </w:numPr>
              <w:ind w:left="451"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Նախատեսել արտաքին լուսավորություն։ </w:t>
            </w:r>
          </w:p>
          <w:p w:rsidR="00B723B2" w:rsidRPr="00C96ABD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Տարածքի գլխավոր հատակագծում պետք է նշվեն 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բոլոր կառույցները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հրդեհային մեքենայի 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մոտեցումները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բաց մարզադաշտը, արտաքին ինժեներական գծերը,  կոյուղու 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մաքրման սարքավորումների հատվածը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բարեկարգման լուծումները և առանձին տարրերը, այլ անհրաժեշտ ենթակառուցվածք՝ տեխնիկական պայմաններին համապատասխան:</w:t>
            </w:r>
          </w:p>
          <w:p w:rsidR="00B723B2" w:rsidRPr="00C96ABD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Տարածքի բարեկարգման նախագծում պարտադիր ներկայացնել բաց մարզադաշտի կառուցման բոլոր լուծումները, ցանկապատը և լուսավորությունը․ եզրաքարերը նախատեսել բազալտից, սալվածքը ասֆալտապատ, առանձնացնել կոմունալ և կանաչապատ գոտիները, կանաչապատ հատվածները ապահովել ոռոգման ցանցով:</w:t>
            </w:r>
          </w:p>
          <w:p w:rsidR="001371B8" w:rsidRPr="00C96ABD" w:rsidRDefault="001371B8" w:rsidP="00B723B2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Կառույցների տեղադիրքն ընտրել գոյություն ունեցող ծառերին հնարավորինս քիչ վնաս տալու սկզբունքով։ </w:t>
            </w:r>
          </w:p>
          <w:p w:rsidR="00B723B2" w:rsidRPr="003A19B8" w:rsidRDefault="001371B8" w:rsidP="004753CE">
            <w:pPr>
              <w:spacing w:line="276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3A19B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Դպրոցի շենքում</w:t>
            </w:r>
          </w:p>
          <w:p w:rsidR="00B75CC6" w:rsidRPr="00C96ABD" w:rsidRDefault="00CF461B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Արտաքին դռները և պատուհանները</w:t>
            </w:r>
            <w:r w:rsidR="00B75CC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B75CC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առնվազն 60մմ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ալյումինե պրոֆիլներով</w:t>
            </w:r>
            <w:r w:rsidR="00B75CC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ջերմակամրջակով, </w:t>
            </w:r>
          </w:p>
          <w:p w:rsidR="00CF461B" w:rsidRPr="00C96ABD" w:rsidRDefault="00CF461B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ներքին դռները ՄԴՖ-ից՝ </w:t>
            </w:r>
            <w:r w:rsidR="00D55C2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ոչ պակաս 40մմ հաստությամբ, </w:t>
            </w:r>
            <w:r w:rsidR="00FA0DB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դռան </w:t>
            </w:r>
            <w:r w:rsidR="00D55C2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շրջանակը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D55C2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ոչ պակաս 60մմ-ից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դասասենյակների դռները պետք է ունենան ապակեպատ հատված /գույնը,տեսքը համաձայնեցնել Պատվիրատուի հետ/; </w:t>
            </w:r>
          </w:p>
          <w:p w:rsidR="00CF461B" w:rsidRDefault="00CF461B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Բոլոր ինժեներական գծերը /խողովակներ, մալուխներ/ 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անցկացնել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թաքնված պատերի, հատակների, առաստաղի մեջ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9225D" w:rsidRPr="0007090D" w:rsidRDefault="00D9225D" w:rsidP="00D9225D">
            <w:pPr>
              <w:pStyle w:val="ListParagraph"/>
              <w:numPr>
                <w:ilvl w:val="0"/>
                <w:numId w:val="5"/>
              </w:numPr>
              <w:rPr>
                <w:rFonts w:ascii="GHEA Grapalat" w:eastAsia="Times New Roman" w:hAnsi="GHEA Grapalat" w:cs="Times New Roman"/>
                <w:color w:val="00B0F0"/>
                <w:sz w:val="20"/>
                <w:szCs w:val="20"/>
                <w:lang w:val="hy-AM"/>
              </w:rPr>
            </w:pPr>
            <w:r w:rsidRPr="0007090D">
              <w:rPr>
                <w:rFonts w:ascii="GHEA Grapalat" w:eastAsia="Times New Roman" w:hAnsi="GHEA Grapalat" w:cs="Times New Roman"/>
                <w:color w:val="00B0F0"/>
                <w:sz w:val="20"/>
                <w:szCs w:val="20"/>
                <w:lang w:val="hy-AM"/>
              </w:rPr>
              <w:t>Քիմիայի, Ֆիզիկայի և ինֆորմատիկայի սենյակների համար գծել առանձին կահավորման հատակագիծ՝ տեղակապելով սեղանները և կոմունիկացիաների միացման կետերը։</w:t>
            </w:r>
          </w:p>
          <w:p w:rsidR="00CF461B" w:rsidRPr="00C96ABD" w:rsidRDefault="00CF461B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Կախովի առաստաղներ սանհանգույցներում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ցնցուղարաններում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դահլիճում և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միջանցքներում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կարելի է նախատեսել 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ամստրոնգ տիպի առաստա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ղ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F461B" w:rsidRPr="00C96ABD" w:rsidRDefault="00CF461B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Գրատախտակների վերևը գծային LED լուսատու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F461B" w:rsidRPr="00C96ABD" w:rsidRDefault="001371B8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CF461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դահլիճը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տեղակայել </w:t>
            </w:r>
            <w:r w:rsidR="00CF461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1-ին կամ 2-րդ հարկում,</w:t>
            </w:r>
          </w:p>
          <w:p w:rsidR="00F01A83" w:rsidRPr="00C96ABD" w:rsidRDefault="00F01A83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Շենքը նախագծել բնական օդափոխության համակարգով, օդափոխության այլ համակարգերը նախագծել ըստ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նորմատիվային պահանջների,</w:t>
            </w:r>
          </w:p>
          <w:p w:rsidR="00E713F7" w:rsidRPr="00C96ABD" w:rsidRDefault="00A46BA6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րդեհային անվտանգության նորմերով պահանջվող էվակուացիոն աստիճանավանդակները 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անմիջապես դուրս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ելք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նկուղային հարկից նախատեսել առնվազն երկու ելք դեպի դուրս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E713F7" w:rsidRPr="00C96ABD" w:rsidRDefault="001371B8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անդիսությունների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Մարզա - 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դահլիճ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ից ապահովել ելք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եր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անմիջապես դեպի դուրս;</w:t>
            </w:r>
          </w:p>
          <w:p w:rsidR="00CF461B" w:rsidRPr="00C96ABD" w:rsidRDefault="00CF461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Շենքի կոնստրուկցիան – մոնոլիտ ե/բ, տանիքը լանջավոր՝ փոշեներկված գունավոր պրոֆիլավոր թիթեղից, 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անձրևաջրերի 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եռացումը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կազմակերպված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նաև հեռացնելով սալվածքից ներկառուցված առվակներով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գետնախարիսխը բազալտե սալերով, 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շենքի սալվածքը ասֆալտբետոնե </w:t>
            </w:r>
            <w:r w:rsidR="004C21E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կամ բազալտե բրեկչա տիպի 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ծածկույթով, եզրաքարերը բազալտե քարով 150*300 մմ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B49F4" w:rsidRPr="00C96ABD" w:rsidRDefault="00CB49F4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Առաջադրանքով </w:t>
            </w:r>
            <w:r w:rsidR="0007040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նախատեսվում է հրդեհային ազդարարման համակարգ։ Ա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վտոմատ հրդեհաշիջման համակարգ չի նախատեսվում,</w:t>
            </w:r>
          </w:p>
          <w:p w:rsidR="00CB49F4" w:rsidRPr="00C96ABD" w:rsidRDefault="00CB49F4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խոհանոցային հատված</w:t>
            </w:r>
            <w:r w:rsidR="00D1521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 հատակագծումը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13604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համաձայնեցնել ՀՀ ԿԳՄՍՆ հետ՝ վերջինիս կողմից ձեռք բերվող 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</w:t>
            </w:r>
            <w:r w:rsidR="0013604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ային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13604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սարքավորումների քանակը և չափերը հաշվի առնելու համար։</w:t>
            </w:r>
          </w:p>
          <w:p w:rsidR="00D55C2B" w:rsidRPr="003A19B8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3A19B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Ներքին հարդարման մասով․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Միջնորումներ, պատեր, առաստաղներ՝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Սանհանգույցներում՝ մետաղական կարկասի վրա հավաքած մդֆ-ից խուլ միջնորումներ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վարչական սենյակներ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միջանցքներ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նախասրահ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պատեր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առաստաղներ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լատեքսային ներկ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Խոհանոց, տեխնիկական սենյակներ, սանհանգույցներ – պատի կերամիկական սալիկներ՝ </w:t>
            </w:r>
          </w:p>
          <w:p w:rsidR="00D55C2B" w:rsidRPr="00C96ABD" w:rsidRDefault="00A46BA6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</w:t>
            </w:r>
            <w:r w:rsidR="00D55C2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անհանգույցներում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D55C2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պատերի կեռամիկական սալիկներով երեսապատումը մինչև կախովի առաստաղ,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խոհանոցում կեռամիկական սալիկներով երեսապատումը 1,8մ բարձրությամբ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Հատակներ՝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Դասաասենյակներ, վարչական սենյակներ,  հանդիսությունների դահլիճ,– վինիլային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2մմ հաստությամբ,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Նախասրահ, միջանցքներ, ռեկրեացիա, ճաշարան, խոհանոց, տեխնիկական սենյակներ, սանհանգույցներ – պրեսգրանիտ, հատակի սալիկներ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 – իրականացնել փայտե ծածկույթ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մշակված հականեխիչ նյութով և անփայլ լաքով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C96ABD" w:rsidRDefault="00D55C2B" w:rsidP="004753CE">
            <w:pPr>
              <w:shd w:val="clear" w:color="auto" w:fill="FFFFFF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Շրիշակները իրականացնել 8-10 սմ բարձրությամբ՝ 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վինիլային հատակների դեպքում՝ մդֆ-ից, 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պրեսգրանիտե հատակների դեպքում՝ պրեսգրանիտից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Աստիճանները՝ </w:t>
            </w:r>
          </w:p>
          <w:p w:rsidR="00267E80" w:rsidRPr="00C96ABD" w:rsidRDefault="00D55C2B" w:rsidP="00C111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աստիճանի պրեսգրանիտե սալերով</w:t>
            </w:r>
            <w:r w:rsidR="004C21E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չսահող եզրագծով</w:t>
            </w:r>
          </w:p>
          <w:p w:rsidR="006A2252" w:rsidRPr="00C96ABD" w:rsidRDefault="006A2252" w:rsidP="006A2252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Վերելակը՝ </w:t>
            </w:r>
          </w:p>
          <w:p w:rsidR="006A2252" w:rsidRPr="00C96ABD" w:rsidRDefault="006A2252" w:rsidP="008D7808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չափերը սա</w:t>
            </w:r>
            <w:r w:rsidR="00D9225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յլակով հաշմանդամների համար /խցի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կի ներքին լայնությունը 1.10 մ, ներքին խորությունը՝ 1,40 մ 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Վարդակներ, անջատիչներ, լուսատուներ և այլ էլեկտրական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սարգավորումներ՝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Էլեկտրական անջատիչները նախատեսել 1,8մ բարձրության վրա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պարտադիր նախատեսել վարդակներ նաև </w:t>
            </w:r>
          </w:p>
          <w:p w:rsidR="00D5259C" w:rsidRPr="00C96ABD" w:rsidRDefault="00D55C2B" w:rsidP="001F0C8F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09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բեմի վրա 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/հորիզոնական/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մեկ տեղանոց՝ մեկական ամեն կողմից,  </w:t>
            </w:r>
          </w:p>
          <w:p w:rsidR="00D5259C" w:rsidRPr="00C96ABD" w:rsidRDefault="00D55C2B" w:rsidP="001F0C8F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09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բեմի հետևի պատի վրա 3 տեղանոց ՝ մեկական ամեն կողմից</w:t>
            </w:r>
          </w:p>
          <w:p w:rsidR="00D55C2B" w:rsidRPr="00C96ABD" w:rsidRDefault="00D55C2B" w:rsidP="001F0C8F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09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դասասենյակներում մեկական երկու տեղանոց վարդակ ուսուցչի սեղանի մոտ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Բոլոր դասասենյակներում, վարչական սենյակներում և ճաշարանում  նախատեսել՝ 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Գլանավարագույրներ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Մեկական պատուհան բարդ փականով և հակամիջատային ցանցով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խոհանոցում բոլոր բացվող պատուհանների վրա նախատեսել  հակամիջատային ցանցեր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4753CE" w:rsidRPr="00C96ABD" w:rsidRDefault="004753CE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Էվակուացիայի ճանապարհին տեղադրել ելքի ուղղությունը ցույց տվող ս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լ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աքներ, ելքերում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ելքի նշաններ</w:t>
            </w:r>
            <w:r w:rsidR="00D5259C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="006F0E54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725DC" w:rsidRPr="00C96ABD" w:rsidRDefault="00C725DC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Հանձնարարության ընթացքում խորհրդատուն պարտավորվում է կատարել հետևյալ պարտականությունները.</w:t>
            </w:r>
          </w:p>
          <w:p w:rsidR="00C725DC" w:rsidRPr="00C96ABD" w:rsidRDefault="00C725DC" w:rsidP="00C725DC">
            <w:pPr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Խորհրդատուի գործունեության հիմնական շրջանակներն են`</w:t>
            </w:r>
          </w:p>
          <w:p w:rsidR="00664606" w:rsidRPr="00C96ABD" w:rsidRDefault="00664606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</w:t>
            </w:r>
            <w:r w:rsidR="00C725DC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արածքի ուսումնասիրում, մասնավորապես՝ </w:t>
            </w:r>
          </w:p>
          <w:p w:rsidR="00664606" w:rsidRPr="00C96ABD" w:rsidRDefault="00C725DC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տեղագրական հանույթի կազմում</w:t>
            </w:r>
            <w:r w:rsidR="0066460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նշելով տարածքում առկա </w:t>
            </w:r>
            <w:r w:rsidR="007E2FE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վերգետնյա և ստորգետնյա ինժեներական գծեր</w:t>
            </w:r>
            <w:r w:rsidR="0066460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="007E2FE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կառույցներ</w:t>
            </w:r>
            <w:r w:rsidR="0066460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 /հստակ տեղեկատվությունը ստանալ մատակարար կազմակերպություններից/</w:t>
            </w:r>
          </w:p>
          <w:p w:rsidR="00C725DC" w:rsidRPr="00C96ABD" w:rsidRDefault="00C725DC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ինժեներաերկրաբանական ու հիդրոերկրաբանական հետզոտությունների </w:t>
            </w:r>
            <w:r w:rsidR="0066460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կատարում և հաշվետվության ստացում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664606" w:rsidRPr="00C96ABD" w:rsidRDefault="00664606" w:rsidP="00C1112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տարածքում գոյություն ունեցող շենքերի/շինությունների տեխնիկական վիճակի մասին եզրակացության ստացում</w:t>
            </w:r>
            <w:r w:rsidR="006F0E54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/երբ կիրառելի է/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C96ABD" w:rsidRDefault="00C725DC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նախագծային փաստաթղթերի մշակում ՀՀ օրենսդրության, նորմատիվատեխնիկական փաստաթղթերի, տեխնիկական</w:t>
            </w:r>
            <w:r w:rsidR="007E2FE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ճարտարապետահատակագծային առաջադրանքներին համապատասխան,</w:t>
            </w:r>
          </w:p>
          <w:p w:rsidR="00943B8B" w:rsidRPr="00C96ABD" w:rsidRDefault="00C725DC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օրենսդրությամբ սահմանված կարգով նախագծի համաձայնեցում բոլոր շահագրգիռ մարմինների և կազմակերպությունների հետ,</w:t>
            </w:r>
            <w:r w:rsidR="0066460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մասնավորապես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</w:p>
          <w:p w:rsidR="00943B8B" w:rsidRPr="00C96ABD" w:rsidRDefault="00664606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հրդեհային և տեխնիկական անվտանգության մասով եզրակացությունների ստացում, </w:t>
            </w:r>
          </w:p>
          <w:p w:rsidR="00943B8B" w:rsidRPr="00C96ABD" w:rsidRDefault="00664606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արտաքին ինժեներական գծերի 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դրանց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տեղափոխման նախագծերի 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նախնական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համաձայնեցում համապատասխան մատակարար կազմակերպությ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ու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հետ,</w:t>
            </w:r>
          </w:p>
          <w:p w:rsidR="00943B8B" w:rsidRPr="00C96ABD" w:rsidRDefault="00943B8B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ըստ անհրաժեշտության առնչվող այլ մարմինների ու կազմակերպությունների հետ համաձայնեցումներ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943B8B" w:rsidRPr="00C96ABD" w:rsidRDefault="00C725DC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սդրությամբ նախատեսված դեպքերում՝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նախագծի ներկայացում շրջակա միջավայրի վրա ազդեցության գնահատման և փորձաքննության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դրական եզրակացության ստացում *)</w:t>
            </w:r>
          </w:p>
          <w:p w:rsidR="00C725DC" w:rsidRPr="00C96ABD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*) Ն</w:t>
            </w:r>
            <w:r w:rsidR="00C725DC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ախագծային փաստաթղթերի փաթեթը Քաղաքաշինական փաստաթղթերի 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պարզ և պետական համալիր </w:t>
            </w:r>
            <w:r w:rsidR="00C725DC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փորձաքննությ</w:t>
            </w:r>
            <w:r w:rsidR="006F0E54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ունների </w:t>
            </w:r>
            <w:r w:rsidR="00C725DC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ներկայացնում է Պատվիրատուն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 Փորձաքննությ</w:t>
            </w:r>
            <w:r w:rsidR="006F0E54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ունների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ընթացքում ստացված դիտողությունների հիման վրա նախագիծը լրամշակում է Խորհրդատուն՝ Պատվիրատուի կողմից նշված ժամկետում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C725DC" w:rsidRPr="00C96ABD" w:rsidRDefault="00C725DC" w:rsidP="00C725DC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D780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Խորհրդատուն պարտավոր է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`</w:t>
            </w:r>
          </w:p>
          <w:p w:rsidR="00C725DC" w:rsidRPr="00C96ABD" w:rsidRDefault="00C725DC" w:rsidP="0007090D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ind w:left="436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նախագծային առաջադրանքի մշակման ընթացքում օժանդակել Պատվիրատուի մասնագետներին և տրամադրել անհրաժեշտ տեղեկություններ նախատեսվող կառուցապատման աշխատանքներին ներկայացվող նորմատիվ պահանջների վերաբերյալ,</w:t>
            </w:r>
          </w:p>
          <w:p w:rsidR="00C725DC" w:rsidRPr="00C96ABD" w:rsidRDefault="00C725DC" w:rsidP="0007090D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ind w:left="436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մասնակցել և աջակցել ՀՀ օրենսդրության համաձայն նախագծի վերաբերյալ կազմակերպվող հանրային լսումների աշխատանքներին,</w:t>
            </w:r>
          </w:p>
          <w:p w:rsidR="00C725DC" w:rsidRPr="00C96ABD" w:rsidRDefault="00C725DC" w:rsidP="0007090D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ind w:left="436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համագործակցել ինժեներական գծերը տնօրինող մատակարար կազմակերպությունների հետ, համաձայնեցնել նրանց հետ գոյություն ունեցող գծերի տեղափոխման, ստորգետնյա եղանակով վերատեղադրման նախագծային առաջարկությունները, անհրաժեշտության դեպքում, Պատվիրատուի աջակցությամբ ստանալ նաև տեխնիկական պայմաններ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C96ABD" w:rsidRDefault="00C725DC" w:rsidP="0007090D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ind w:left="436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տեղում ստուգել ներկայացված տեխնիկական պայմանների և այլ ելակետային տվյալների համապատասխանությունն իրակա</w:t>
            </w:r>
            <w:r w:rsid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-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նությանը և նախագծային պահանջներին, անհամապատաս</w:t>
            </w:r>
            <w:r w:rsid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-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խանությունների դեպքում՝ տեղեկացնել Պատվիրատուին,</w:t>
            </w:r>
          </w:p>
          <w:p w:rsidR="00C725DC" w:rsidRPr="00C96ABD" w:rsidDel="00E22A7A" w:rsidRDefault="00C725DC" w:rsidP="0007090D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ind w:left="436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Մինչև աշխատանքային գծագրերի մշակումը, բոլոր նախագծային լուծումները համաձայնեցնել 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Պատվիրատուի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հետ,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ներկայացնել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լուծումների էսքիզային տարբերակ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C96ABD" w:rsidRDefault="00C725DC" w:rsidP="0007090D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ind w:left="436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առնելով պատվիրատուի դիտողությունները և մեկնաբանությունները, կատարել համապատասխան փոփոխություններ նախագծում,</w:t>
            </w:r>
          </w:p>
          <w:p w:rsidR="00153F4D" w:rsidRPr="0007090D" w:rsidRDefault="00C725DC" w:rsidP="0007090D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ind w:left="436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 նախագծի փորձաքննության /փորձաքննությունների (քաղաքաշինական փաստաթղթերի փորձաքննություն, շրջակա միջավայրի վրա ազդեցության գնահատում և փորձաքննություն, տեխնիկական անվտանգության փորձաքննություն և այլն) դիտողություններն ու առաջարկություննները և դրանց համա</w:t>
            </w:r>
            <w:r w:rsid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-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պատասխան նախագծում կատարել փոփոխություններ</w:t>
            </w:r>
            <w:r w:rsid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/ճշգրտումներ:</w:t>
            </w:r>
          </w:p>
        </w:tc>
      </w:tr>
      <w:tr w:rsidR="00153F4D" w:rsidRPr="00A95F8A" w:rsidTr="00A95F8A">
        <w:tc>
          <w:tcPr>
            <w:tcW w:w="517" w:type="dxa"/>
          </w:tcPr>
          <w:p w:rsidR="00153F4D" w:rsidRPr="00CA3249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33" w:type="dxa"/>
          </w:tcPr>
          <w:p w:rsidR="00D3270B" w:rsidRPr="00CA3249" w:rsidRDefault="005325C9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325C9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Աշխատանքային</w:t>
            </w:r>
            <w:r w:rsidRPr="005325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="00D3270B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153F4D" w:rsidRPr="00CA3249" w:rsidRDefault="00153F4D" w:rsidP="002E4389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983" w:type="dxa"/>
          </w:tcPr>
          <w:p w:rsidR="00F17648" w:rsidRPr="00CA3249" w:rsidRDefault="00F17648" w:rsidP="001F0C8F">
            <w:pPr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Նախագծային փաստաթղթերի կազմը և բովանդակությունը մշակվում են  ՀՀ ԿԱ Քաղաքաշինության Պետական Կոմիտեի Նախագահի 11.09.2017թ. N128-Ն հրամանով հաստատված կանոններին համապատասխան:</w:t>
            </w:r>
          </w:p>
          <w:p w:rsidR="002B234C" w:rsidRPr="00CA3249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Նախագծային փաստաթղթերի փաթեթը պարտադիր պետք է պարունակի. </w:t>
            </w: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677"/>
              <w:gridCol w:w="5665"/>
            </w:tblGrid>
            <w:tr w:rsidR="008D1EF2" w:rsidRPr="008D1EF2" w:rsidTr="002E4389">
              <w:tc>
                <w:tcPr>
                  <w:tcW w:w="677" w:type="dxa"/>
                </w:tcPr>
                <w:p w:rsidR="008D1EF2" w:rsidRPr="008D1EF2" w:rsidRDefault="002B234C" w:rsidP="00267E8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CA3249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  <w:tc>
                <w:tcPr>
                  <w:tcW w:w="5665" w:type="dxa"/>
                </w:tcPr>
                <w:p w:rsidR="008D1EF2" w:rsidRPr="008D1EF2" w:rsidRDefault="008D1EF2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0 &lt;Ելակետային տվալներ&gt;</w:t>
                  </w:r>
                </w:p>
              </w:tc>
            </w:tr>
            <w:tr w:rsidR="002B234C" w:rsidRPr="00A95F8A" w:rsidTr="002E4389">
              <w:tc>
                <w:tcPr>
                  <w:tcW w:w="677" w:type="dxa"/>
                </w:tcPr>
                <w:p w:rsidR="002B234C" w:rsidRPr="00CA3249" w:rsidRDefault="00D05346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CA3249" w:rsidRDefault="002B234C" w:rsidP="008D1EF2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Ելակետային նյութեր և այլ փաստաթղթեր, այդ թվում՝</w:t>
                  </w:r>
                </w:p>
              </w:tc>
            </w:tr>
            <w:tr w:rsidR="002B234C" w:rsidRPr="00A95F8A" w:rsidTr="002E4389">
              <w:tc>
                <w:tcPr>
                  <w:tcW w:w="677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2B234C" w:rsidP="001F0C8F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Նախագծող կազմակերպության աշխատակազմ, լիցենզիաներ, արտոնագրեր</w:t>
                  </w:r>
                </w:p>
                <w:p w:rsidR="002B234C" w:rsidRPr="00CA3249" w:rsidRDefault="002B234C" w:rsidP="001F0C8F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Ճարտարապետահատակագծային առաջադրանք /տրամադրում է Պատվիրատուն/</w:t>
                  </w:r>
                </w:p>
                <w:p w:rsidR="002B234C" w:rsidRPr="00CA3249" w:rsidRDefault="002B234C" w:rsidP="001F0C8F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տեղագրական հանույթ, 1:500,</w:t>
                  </w:r>
                </w:p>
                <w:p w:rsidR="002B234C" w:rsidRPr="00CA3249" w:rsidRDefault="002B234C" w:rsidP="001F0C8F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հետազոտությունների նյութեր, հաշվետվություն,</w:t>
                  </w:r>
                </w:p>
                <w:p w:rsidR="002B234C" w:rsidRPr="00CA3249" w:rsidRDefault="002B234C" w:rsidP="001F0C8F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Գոյություն ունեցող ինժեներական ենթակառուցվածքի վերաբերյալ մատակարար կազմակերպությունների կողմից տրամադրված ելակետային տվյալներ, տեղեկանքներ, իսկ որտեղ անհրաժեշտ է նաև տեխնիկական պայմաններ,</w:t>
                  </w:r>
                </w:p>
                <w:p w:rsidR="002B234C" w:rsidRPr="00CA3249" w:rsidRDefault="002B234C" w:rsidP="001F0C8F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Իրավիճակային հատակագիծ, գոյություն ունեցող վերգետնյա և ստորգետնյա հաղորդակցուղիների և ցանցերի ուղեգծերով,</w:t>
                  </w:r>
                </w:p>
                <w:p w:rsidR="002B234C" w:rsidRPr="00CA3249" w:rsidRDefault="002B234C" w:rsidP="001F0C8F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Գծերի տեղափոխման</w:t>
                  </w:r>
                  <w:r w:rsidR="006F0E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և/կամ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վերատեղադրման անհրաժեշտության դեպքում՝ համապատասխան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համաձայնեցումներ,</w:t>
                  </w:r>
                </w:p>
                <w:p w:rsidR="002B234C" w:rsidRPr="00877BB7" w:rsidRDefault="002B234C" w:rsidP="001F0C8F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Նախագծի համաձայնեցումներ </w:t>
                  </w:r>
                  <w:r w:rsidR="00451554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շահագրգիռ մարմինների և կազմակերպությունների հետ</w:t>
                  </w:r>
                  <w:r w:rsidR="006F0E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/գրություններ, կնքված էջեր, փորձաքննությունների եզրակացություններ/ ։ Փաթեթում առանձին ներառվում են նաև բոլոր փորձաքննությունների եզրակացությունների բնօրինակները, իսկ էլեկտրոնային փաթեթում գունավոր տեսա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պատճենը /</w:t>
                  </w:r>
                  <w:r w:rsidR="001D15BB" w:rsidRP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scan/</w:t>
                  </w:r>
                  <w:r w:rsidR="006F0E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B234C" w:rsidRPr="00A95F8A" w:rsidTr="002E4389">
              <w:tc>
                <w:tcPr>
                  <w:tcW w:w="677" w:type="dxa"/>
                </w:tcPr>
                <w:p w:rsidR="002B234C" w:rsidRPr="00D05346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837E8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Էներգախնայողությանն և էներգաարդյունավետությանն ուղղված միջոցառումներ </w:t>
                  </w:r>
                </w:p>
                <w:p w:rsidR="002B234C" w:rsidRPr="00CB0FD9" w:rsidRDefault="00F837E8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*) բացատրագրի և համապատասխան հաշվարկների տեսքով ամփոփել բոլոր միջոցառումները՝ շենքի տեղադիրք</w:t>
                  </w:r>
                  <w:r w:rsidR="00877BB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</w:t>
                  </w: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երկրի կողմերի նկատմամբ,պատերի, ծածկերի, արտաքին խողովակների ջերմամեկուսացման աշխատանքներ, ջերմակամրջակով պրոֆիլներ, արևային էներգիայի օգտագործում, LED լուսատուներ  և այլն</w:t>
                  </w:r>
                </w:p>
              </w:tc>
            </w:tr>
            <w:tr w:rsidR="008D1EF2" w:rsidRPr="00CA3249" w:rsidTr="002E4389">
              <w:tc>
                <w:tcPr>
                  <w:tcW w:w="677" w:type="dxa"/>
                </w:tcPr>
                <w:p w:rsidR="008D1EF2" w:rsidRPr="00CA3249" w:rsidRDefault="00232287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8D1EF2" w:rsidRPr="008D1EF2" w:rsidRDefault="008D1EF2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1 &lt;Գլխավոր հատակագիծ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բարեկարգում&gt;</w:t>
                  </w:r>
                </w:p>
              </w:tc>
            </w:tr>
            <w:tr w:rsidR="006D29D9" w:rsidRPr="00CA3249" w:rsidTr="002E4389">
              <w:tc>
                <w:tcPr>
                  <w:tcW w:w="677" w:type="dxa"/>
                </w:tcPr>
                <w:p w:rsidR="006D29D9" w:rsidRPr="006D29D9" w:rsidRDefault="006D29D9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6D29D9" w:rsidRPr="008D1EF2" w:rsidRDefault="006D29D9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6D29D9" w:rsidRPr="00A95F8A" w:rsidTr="002E4389">
              <w:tc>
                <w:tcPr>
                  <w:tcW w:w="677" w:type="dxa"/>
                </w:tcPr>
                <w:p w:rsidR="006D29D9" w:rsidRPr="002E4389" w:rsidRDefault="006D29D9" w:rsidP="002E4389">
                  <w:pPr>
                    <w:jc w:val="both"/>
                    <w:rPr>
                      <w:rFonts w:ascii="GHEA Grapalat" w:hAnsi="GHEA Grapalat" w:cs="Tahoma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6D29D9" w:rsidRPr="00951CA1" w:rsidRDefault="006D29D9" w:rsidP="002E4389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51CA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Ընդհանուր բացատրագիր /բոլոր մասերի՝ բաժինների/</w:t>
                  </w:r>
                </w:p>
              </w:tc>
            </w:tr>
            <w:tr w:rsidR="002B234C" w:rsidRPr="00CA3249" w:rsidTr="002E4389">
              <w:tc>
                <w:tcPr>
                  <w:tcW w:w="677" w:type="dxa"/>
                </w:tcPr>
                <w:p w:rsidR="002B234C" w:rsidRPr="00F837E8" w:rsidRDefault="00D05346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  <w:r w:rsidR="00232287"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5665" w:type="dxa"/>
                </w:tcPr>
                <w:p w:rsidR="002B234C" w:rsidRPr="00951CA1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951CA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Գլխավոր հատակագիծ </w:t>
                  </w:r>
                </w:p>
              </w:tc>
            </w:tr>
            <w:tr w:rsidR="002E4389" w:rsidRPr="002E4389" w:rsidTr="002E4389">
              <w:tc>
                <w:tcPr>
                  <w:tcW w:w="677" w:type="dxa"/>
                </w:tcPr>
                <w:p w:rsidR="002E4389" w:rsidRPr="002E4389" w:rsidRDefault="002E4389" w:rsidP="00232287">
                  <w:pPr>
                    <w:jc w:val="both"/>
                    <w:rPr>
                      <w:rFonts w:ascii="GHEA Grapalat" w:hAnsi="GHEA Grapalat" w:cs="Tahoma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E4389" w:rsidRPr="00951CA1" w:rsidRDefault="002E4389" w:rsidP="00267E80">
                  <w:pPr>
                    <w:spacing w:after="120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951CA1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Տեղակապման հատակագիծ</w:t>
                  </w:r>
                </w:p>
              </w:tc>
            </w:tr>
            <w:tr w:rsidR="002E4389" w:rsidRPr="002E4389" w:rsidTr="002E4389">
              <w:tc>
                <w:tcPr>
                  <w:tcW w:w="677" w:type="dxa"/>
                </w:tcPr>
                <w:p w:rsidR="002E4389" w:rsidRPr="002E4389" w:rsidRDefault="002E4389" w:rsidP="00232287">
                  <w:pPr>
                    <w:jc w:val="both"/>
                    <w:rPr>
                      <w:rFonts w:ascii="GHEA Grapalat" w:hAnsi="GHEA Grapalat" w:cs="Tahoma"/>
                      <w:i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E4389" w:rsidRPr="00951CA1" w:rsidRDefault="002E4389" w:rsidP="00267E80">
                  <w:pPr>
                    <w:spacing w:after="120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951CA1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Տեղահանույթ</w:t>
                  </w:r>
                </w:p>
              </w:tc>
            </w:tr>
            <w:tr w:rsidR="00232287" w:rsidRPr="004D58CB" w:rsidTr="002E4389">
              <w:tc>
                <w:tcPr>
                  <w:tcW w:w="677" w:type="dxa"/>
                </w:tcPr>
                <w:p w:rsidR="00232287" w:rsidRPr="00232287" w:rsidRDefault="00232287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67E8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Ուղղաձիգ հատակագծման նախագիծ</w:t>
                  </w:r>
                </w:p>
              </w:tc>
            </w:tr>
            <w:tr w:rsidR="00232287" w:rsidRPr="004D58CB" w:rsidTr="002E4389">
              <w:tc>
                <w:tcPr>
                  <w:tcW w:w="677" w:type="dxa"/>
                </w:tcPr>
                <w:p w:rsidR="00232287" w:rsidRPr="00232287" w:rsidRDefault="00232287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67E8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Հողային զանգվածների քարտեզագիր, (Մ 1:500), հատույթներ</w:t>
                  </w:r>
                </w:p>
              </w:tc>
            </w:tr>
            <w:tr w:rsidR="002B234C" w:rsidRPr="004D58CB" w:rsidTr="002E4389">
              <w:tc>
                <w:tcPr>
                  <w:tcW w:w="677" w:type="dxa"/>
                </w:tcPr>
                <w:p w:rsidR="002B234C" w:rsidRPr="00232287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D55C2B" w:rsidRDefault="002B234C" w:rsidP="00267E80">
                  <w:pP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ենթակառուցվածքի  գոյություն ունեցող և նախագծային գծերի ամփոփ ուրվագիծ, գոյություն ունեցող ցանցերին միացման կետերով</w:t>
                  </w:r>
                </w:p>
              </w:tc>
            </w:tr>
            <w:tr w:rsidR="002B234C" w:rsidRPr="004D58CB" w:rsidTr="002E4389">
              <w:tc>
                <w:tcPr>
                  <w:tcW w:w="677" w:type="dxa"/>
                </w:tcPr>
                <w:p w:rsidR="002B234C" w:rsidRPr="00F837E8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5665" w:type="dxa"/>
                </w:tcPr>
                <w:p w:rsidR="002B234C" w:rsidRPr="00F837E8" w:rsidRDefault="002B234C" w:rsidP="0023228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Տարածքի բարեկարգման նախագիծ</w:t>
                  </w:r>
                </w:p>
              </w:tc>
            </w:tr>
            <w:tr w:rsidR="00232287" w:rsidRPr="004D58CB" w:rsidTr="002E4389">
              <w:tc>
                <w:tcPr>
                  <w:tcW w:w="677" w:type="dxa"/>
                </w:tcPr>
                <w:p w:rsid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2280C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 մարզադաշտի, վազքուղու, </w:t>
                  </w:r>
                  <w:r w:rsidR="0012280C" w:rsidRPr="0012280C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գծանշումների /տեղակապումով և գույներոի նշումով/,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ցանկապատի գծագրեր, հանգույցներ, կիրառվող նյութերի մասնագրեր</w:t>
                  </w:r>
                </w:p>
              </w:tc>
            </w:tr>
            <w:tr w:rsidR="00232287" w:rsidRPr="00A95F8A" w:rsidTr="002E4389">
              <w:tc>
                <w:tcPr>
                  <w:tcW w:w="677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ճանապարհային պատվածքի, հետիոտնային արահետների, թեքահարթակների, աստիճանների, հենապատերի</w:t>
                  </w:r>
                  <w:r w:rsidR="0012280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2280C" w:rsidRPr="0012280C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և դրենաժների</w:t>
                  </w:r>
                  <w:r w:rsidRPr="0012280C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/ըստ անհրաժեշտության/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գծագրեր, հանգույցներ, կիրառվող նյութերի մասնագրեր</w:t>
                  </w:r>
                </w:p>
              </w:tc>
            </w:tr>
            <w:tr w:rsidR="00232287" w:rsidRPr="00A95F8A" w:rsidTr="002E4389">
              <w:tc>
                <w:tcPr>
                  <w:tcW w:w="677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փոքր ճարտարապետական ձևերի, նստարանների, շվաքարանների, աղբամանների, արտաքին լուսավորության տարրերի ճարտարապետական և կոնստրուկտիվ լուծումներ, հանգույցներ, մասնագրեր</w:t>
                  </w:r>
                </w:p>
              </w:tc>
            </w:tr>
            <w:tr w:rsidR="00232287" w:rsidRPr="00A95F8A" w:rsidTr="002E4389">
              <w:tc>
                <w:tcPr>
                  <w:tcW w:w="677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Կանաչապատման լուծումներ, նախատեսվող բույսերի մասնագրեր</w:t>
                  </w:r>
                </w:p>
              </w:tc>
            </w:tr>
            <w:tr w:rsidR="002B234C" w:rsidRPr="00A95F8A" w:rsidTr="002E4389">
              <w:tc>
                <w:tcPr>
                  <w:tcW w:w="677" w:type="dxa"/>
                </w:tcPr>
                <w:p w:rsidR="002B234C" w:rsidRPr="00D05346" w:rsidRDefault="00232287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2B234C" w:rsidRPr="00D05346" w:rsidRDefault="008D1EF2" w:rsidP="001D15BB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2 &lt;Ճարտարապետական մաս</w:t>
                  </w:r>
                  <w:r w:rsidR="001D15BB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տեխնոլոգիա&gt;,</w:t>
                  </w:r>
                </w:p>
              </w:tc>
            </w:tr>
            <w:tr w:rsidR="00F837E8" w:rsidRPr="00F837E8" w:rsidTr="002E4389">
              <w:tc>
                <w:tcPr>
                  <w:tcW w:w="677" w:type="dxa"/>
                </w:tcPr>
                <w:p w:rsidR="00F837E8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F837E8" w:rsidRPr="00F837E8" w:rsidRDefault="00F837E8" w:rsidP="00267E80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Ճարտարապետական մաս</w:t>
                  </w:r>
                </w:p>
              </w:tc>
            </w:tr>
            <w:tr w:rsidR="00CB7161" w:rsidRPr="00A95F8A" w:rsidTr="002E4389">
              <w:tc>
                <w:tcPr>
                  <w:tcW w:w="677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D0534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2B234C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արկերի</w:t>
                  </w:r>
                  <w:r w:rsidR="00CB7161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նկուղի, տանիքի</w:t>
                  </w:r>
                  <w:r w:rsidR="002B234C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հատակագծեր, կտրվածքներ, ճակատներ, հանգույցներ</w:t>
                  </w:r>
                  <w:r w:rsidR="00D922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մանրամասներ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մասնագրեր</w:t>
                  </w:r>
                </w:p>
              </w:tc>
            </w:tr>
            <w:tr w:rsidR="002B234C" w:rsidRPr="00A95F8A" w:rsidTr="002E4389">
              <w:tc>
                <w:tcPr>
                  <w:tcW w:w="677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2B234C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Դռների, պատուհանների, վիտրաժների, հակահրդեհային դռների, հատակների,  երթիկների, ճաղաշարերի և բազրիկների մանրամասն գծագրեր (արտաքին տեսք, կտրվածքներ, ամրացման հանգույցներ և այլն), նշելով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օգտագործվող նյութերը, օգտագործվող ապակիների հաստությունները և տիպերը, մասնագրեր: </w:t>
                  </w:r>
                </w:p>
              </w:tc>
            </w:tr>
            <w:tr w:rsidR="00FC2B36" w:rsidRPr="00A95F8A" w:rsidTr="002E4389">
              <w:tc>
                <w:tcPr>
                  <w:tcW w:w="677" w:type="dxa"/>
                </w:tcPr>
                <w:p w:rsidR="00FC2B36" w:rsidRPr="00232287" w:rsidRDefault="00FC2B36" w:rsidP="0023228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C2B36" w:rsidRPr="00CA3249" w:rsidRDefault="00FC2B36" w:rsidP="00C3535D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Հաշմանդամություն ունեցող անձանց համար մատչելիության ապահովմանն ուղղված միջոցառումներ /հարմարեցված ներքին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և արտաքին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տարածքներ, թեքահարթակներ,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վերելակ, ուղղորդող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սալահատակ, նշագծում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հատուկ սարքավորումներ </w:t>
                  </w:r>
                  <w:r w:rsidR="0012280C" w:rsidRPr="0012280C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համապատասխան</w:t>
                  </w:r>
                  <w:r w:rsidR="0012280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սանհանգույցներում, դահլիճում առանձնացված տեղեր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այլն/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։ Ներկայացվում է առանձին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գծագրական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թերթերով, նշվում են մանրամասն բոլոր չափերը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կիրառվող նութերի և սարքավորումների արտաքին տեսքը, մասնագրերը,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սարքավորումների մոնտաժման վերաբերյալ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տրվում են բացատրական ուղղորդող սխեմաներ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մանրամասն ցուցումներ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32287" w:rsidRPr="004D58CB" w:rsidTr="002E4389">
              <w:tc>
                <w:tcPr>
                  <w:tcW w:w="677" w:type="dxa"/>
                </w:tcPr>
                <w:p w:rsidR="00232287" w:rsidRPr="00A41755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232287" w:rsidRPr="00A41755" w:rsidRDefault="00232287" w:rsidP="00C3535D">
                  <w:pPr>
                    <w:contextualSpacing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Տեխնոլոգիա</w:t>
                  </w:r>
                </w:p>
              </w:tc>
            </w:tr>
            <w:tr w:rsidR="00A41755" w:rsidRPr="00A95F8A" w:rsidTr="002E4389">
              <w:tc>
                <w:tcPr>
                  <w:tcW w:w="677" w:type="dxa"/>
                </w:tcPr>
                <w:p w:rsidR="00A41755" w:rsidRPr="00A41755" w:rsidRDefault="00A41755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41755" w:rsidRPr="00A41755" w:rsidRDefault="00A41755" w:rsidP="00A41755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Հատակագծեր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կահավորման և սարքավորումների տեղադիրքով, սխեմաներ, մասնագրեր և այլ մանրամասներ</w:t>
                  </w:r>
                </w:p>
              </w:tc>
            </w:tr>
            <w:tr w:rsidR="00D05346" w:rsidRPr="00CA3249" w:rsidTr="002E4389">
              <w:tc>
                <w:tcPr>
                  <w:tcW w:w="677" w:type="dxa"/>
                </w:tcPr>
                <w:p w:rsidR="00D05346" w:rsidRPr="00B65AC4" w:rsidRDefault="00B65AC4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B65AC4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05346" w:rsidRPr="00D05346" w:rsidRDefault="00D05346" w:rsidP="00D05346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3 &lt;Կոնստրուկտորական մաս&gt;</w:t>
                  </w:r>
                </w:p>
              </w:tc>
            </w:tr>
            <w:tr w:rsidR="002B234C" w:rsidRPr="00A95F8A" w:rsidTr="002E4389">
              <w:tc>
                <w:tcPr>
                  <w:tcW w:w="677" w:type="dxa"/>
                </w:tcPr>
                <w:p w:rsidR="002B234C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B65AC4" w:rsidRDefault="002B234C" w:rsidP="00B65AC4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0.00 նիշից ցածր</w:t>
                  </w:r>
                </w:p>
              </w:tc>
            </w:tr>
            <w:tr w:rsidR="00B65AC4" w:rsidRPr="00A95F8A" w:rsidTr="002E4389">
              <w:tc>
                <w:tcPr>
                  <w:tcW w:w="677" w:type="dxa"/>
                </w:tcPr>
                <w:p w:rsidR="00B65AC4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B65AC4" w:rsidRPr="00CA3249" w:rsidRDefault="00B65AC4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0.00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նիշից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բարձր</w:t>
                  </w:r>
                </w:p>
              </w:tc>
            </w:tr>
            <w:tr w:rsidR="00B65AC4" w:rsidRPr="00A95F8A" w:rsidTr="002E4389">
              <w:tc>
                <w:tcPr>
                  <w:tcW w:w="677" w:type="dxa"/>
                </w:tcPr>
                <w:p w:rsidR="00B65AC4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B65AC4" w:rsidRPr="00CA3249" w:rsidRDefault="00B65AC4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Lira ծրագրով կատարված հաշվարկի բնօրինակ ֆայլը և հաշվետվությունը</w:t>
                  </w:r>
                </w:p>
              </w:tc>
            </w:tr>
            <w:tr w:rsidR="00D05346" w:rsidRPr="00CA3249" w:rsidTr="002E4389">
              <w:tc>
                <w:tcPr>
                  <w:tcW w:w="677" w:type="dxa"/>
                </w:tcPr>
                <w:p w:rsidR="00D05346" w:rsidRPr="00CA3249" w:rsidRDefault="00B65AC4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D05346" w:rsidRPr="00CA3249" w:rsidRDefault="00D05346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Հատոր – 4 </w:t>
                  </w:r>
                  <w:r w:rsidR="00FC2B36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&lt;</w:t>
                  </w:r>
                  <w:r w:rsidRPr="00CA324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Ինժեներական ցանցեր</w:t>
                  </w:r>
                  <w:r w:rsidR="00FC2B36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&gt;</w:t>
                  </w:r>
                </w:p>
              </w:tc>
            </w:tr>
            <w:tr w:rsidR="002B234C" w:rsidRPr="004D58CB" w:rsidTr="002E4389">
              <w:tc>
                <w:tcPr>
                  <w:tcW w:w="677" w:type="dxa"/>
                </w:tcPr>
                <w:p w:rsidR="002B234C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 xml:space="preserve">4. </w:t>
                  </w:r>
                  <w:r w:rsidR="00D05346"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C3535D" w:rsidRDefault="00D05346" w:rsidP="00C3535D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Էլեկտրատեխնիկական մաս</w:t>
                  </w:r>
                  <w:r w:rsidRPr="00C3535D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3535D" w:rsidRPr="004D58CB" w:rsidTr="002E4389">
              <w:tc>
                <w:tcPr>
                  <w:tcW w:w="677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4.1.1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Էլեկտրամատակարարում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C3535D" w:rsidRPr="004D58CB" w:rsidTr="002E4389">
              <w:tc>
                <w:tcPr>
                  <w:tcW w:w="677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4.1.2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էլեկտրալուսավորություն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C3535D" w:rsidRPr="004D58CB" w:rsidTr="002E4389">
              <w:tc>
                <w:tcPr>
                  <w:tcW w:w="677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4.1.3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Ֆոտովալտային կայան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B234C" w:rsidRPr="004D58CB" w:rsidTr="002E4389">
              <w:tc>
                <w:tcPr>
                  <w:tcW w:w="677" w:type="dxa"/>
                </w:tcPr>
                <w:p w:rsidR="002B234C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5665" w:type="dxa"/>
                </w:tcPr>
                <w:p w:rsidR="002B234C" w:rsidRPr="00C3535D" w:rsidRDefault="00D05346" w:rsidP="00C3535D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Ջրամատակարարում և կոյուղի</w:t>
                  </w:r>
                  <w:r w:rsidRPr="00C3535D"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val="hy-AM"/>
                    </w:rPr>
                    <w:t xml:space="preserve">․ </w:t>
                  </w:r>
                </w:p>
              </w:tc>
            </w:tr>
            <w:tr w:rsidR="00C3535D" w:rsidRPr="004D58CB" w:rsidTr="002E4389">
              <w:tc>
                <w:tcPr>
                  <w:tcW w:w="677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.2.1</w:t>
                  </w:r>
                </w:p>
              </w:tc>
              <w:tc>
                <w:tcPr>
                  <w:tcW w:w="5665" w:type="dxa"/>
                </w:tcPr>
                <w:p w:rsidR="00C3535D" w:rsidRPr="00C3535D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Ջրամատակարարում</w:t>
                  </w:r>
                  <w:r w:rsidRPr="00C353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Արտաքին և ներքին ցանցեր</w:t>
                  </w:r>
                </w:p>
              </w:tc>
            </w:tr>
            <w:tr w:rsidR="00C3535D" w:rsidRPr="00CB0FD9" w:rsidTr="002E4389">
              <w:tc>
                <w:tcPr>
                  <w:tcW w:w="677" w:type="dxa"/>
                </w:tcPr>
                <w:p w:rsidR="00C3535D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4.2.2</w:t>
                  </w:r>
                </w:p>
              </w:tc>
              <w:tc>
                <w:tcPr>
                  <w:tcW w:w="5665" w:type="dxa"/>
                </w:tcPr>
                <w:p w:rsidR="00C3535D" w:rsidRPr="00CB0FD9" w:rsidRDefault="00C3535D" w:rsidP="00D05346">
                  <w:pPr>
                    <w:spacing w:after="120"/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Կոյուղի</w:t>
                  </w:r>
                  <w:r w:rsidRPr="00CB0FD9"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 ցանցեր</w:t>
                  </w:r>
                </w:p>
              </w:tc>
            </w:tr>
            <w:tr w:rsidR="00D05346" w:rsidRPr="00CB0FD9" w:rsidTr="002E4389">
              <w:tc>
                <w:tcPr>
                  <w:tcW w:w="677" w:type="dxa"/>
                </w:tcPr>
                <w:p w:rsidR="00D05346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5665" w:type="dxa"/>
                </w:tcPr>
                <w:p w:rsidR="00D05346" w:rsidRPr="00CB0FD9" w:rsidRDefault="00D05346" w:rsidP="00CB0FD9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Ջեռուցում և օդափոխություն</w:t>
                  </w:r>
                  <w:r w:rsidRPr="00CB0FD9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B0FD9" w:rsidRPr="00CB0FD9" w:rsidTr="002E4389">
              <w:tc>
                <w:tcPr>
                  <w:tcW w:w="677" w:type="dxa"/>
                </w:tcPr>
                <w:p w:rsidR="00CB0FD9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4.3.1</w:t>
                  </w:r>
                </w:p>
              </w:tc>
              <w:tc>
                <w:tcPr>
                  <w:tcW w:w="5665" w:type="dxa"/>
                </w:tcPr>
                <w:p w:rsidR="00CB0FD9" w:rsidRPr="00FC2B36" w:rsidRDefault="00CB0FD9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Ջերմամատակարարման արտաքին և ներքին ցանցեր,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կաթսայատուն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B0FD9" w:rsidRPr="00CB0FD9" w:rsidTr="002E4389">
              <w:tc>
                <w:tcPr>
                  <w:tcW w:w="677" w:type="dxa"/>
                </w:tcPr>
                <w:p w:rsidR="00CB0FD9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4.3.2</w:t>
                  </w:r>
                </w:p>
              </w:tc>
              <w:tc>
                <w:tcPr>
                  <w:tcW w:w="5665" w:type="dxa"/>
                </w:tcPr>
                <w:p w:rsidR="00CB0FD9" w:rsidRPr="00CB0FD9" w:rsidRDefault="00CB0FD9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O</w:t>
                  </w: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դափոխության համակարգ</w:t>
                  </w:r>
                </w:p>
              </w:tc>
            </w:tr>
            <w:tr w:rsidR="00CB0FD9" w:rsidRPr="00CB0FD9" w:rsidTr="002E4389">
              <w:tc>
                <w:tcPr>
                  <w:tcW w:w="677" w:type="dxa"/>
                </w:tcPr>
                <w:p w:rsidR="00CB0FD9" w:rsidRPr="00CB0FD9" w:rsidRDefault="00CB0FD9" w:rsidP="00CB0FD9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</w:t>
                  </w:r>
                  <w:r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CB0FD9" w:rsidRPr="00CB0FD9" w:rsidRDefault="00CB0FD9" w:rsidP="00FC2B36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Ցածր լարման ցանցեր</w:t>
                  </w:r>
                </w:p>
              </w:tc>
            </w:tr>
            <w:tr w:rsidR="002B234C" w:rsidRPr="00CB0FD9" w:rsidTr="002E4389">
              <w:tc>
                <w:tcPr>
                  <w:tcW w:w="677" w:type="dxa"/>
                </w:tcPr>
                <w:p w:rsidR="002B234C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t>4.4.1</w:t>
                  </w:r>
                </w:p>
              </w:tc>
              <w:tc>
                <w:tcPr>
                  <w:tcW w:w="5665" w:type="dxa"/>
                </w:tcPr>
                <w:p w:rsidR="002B234C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FC2B36"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րդեհային ազդանշանային համակարգ</w:t>
                  </w:r>
                </w:p>
              </w:tc>
            </w:tr>
            <w:tr w:rsidR="00CB0FD9" w:rsidRPr="00CB0FD9" w:rsidTr="002E4389">
              <w:tc>
                <w:tcPr>
                  <w:tcW w:w="677" w:type="dxa"/>
                </w:tcPr>
                <w:p w:rsidR="00CB0FD9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t>4.4.2</w:t>
                  </w:r>
                </w:p>
              </w:tc>
              <w:tc>
                <w:tcPr>
                  <w:tcW w:w="5665" w:type="dxa"/>
                </w:tcPr>
                <w:p w:rsidR="00CB0FD9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տեսահսկման համակարգ</w:t>
                  </w:r>
                </w:p>
              </w:tc>
            </w:tr>
            <w:tr w:rsidR="00CB0FD9" w:rsidRPr="00CB0FD9" w:rsidTr="002E4389">
              <w:tc>
                <w:tcPr>
                  <w:tcW w:w="677" w:type="dxa"/>
                </w:tcPr>
                <w:p w:rsidR="00CB0FD9" w:rsidRPr="00F837E8" w:rsidRDefault="00F837E8" w:rsidP="00F837E8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CB0FD9" w:rsidRPr="00FC2B36" w:rsidRDefault="00F837E8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Զանգի և ժամացուցային համակարգեր</w:t>
                  </w:r>
                </w:p>
              </w:tc>
            </w:tr>
            <w:tr w:rsidR="00CB0FD9" w:rsidRPr="00CB0FD9" w:rsidTr="002E4389">
              <w:tc>
                <w:tcPr>
                  <w:tcW w:w="677" w:type="dxa"/>
                </w:tcPr>
                <w:p w:rsidR="00CB0FD9" w:rsidRPr="00F837E8" w:rsidRDefault="00F837E8" w:rsidP="00F837E8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CB0FD9" w:rsidRPr="00FC2B36" w:rsidRDefault="00F837E8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Համակարգչային ցանց</w:t>
                  </w:r>
                </w:p>
              </w:tc>
            </w:tr>
            <w:tr w:rsidR="00FC2B36" w:rsidRPr="00CA3249" w:rsidTr="002E4389">
              <w:tc>
                <w:tcPr>
                  <w:tcW w:w="677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5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&lt;Շինարարության կազմակերպման նախագիծ&gt;</w:t>
                  </w:r>
                </w:p>
              </w:tc>
            </w:tr>
            <w:tr w:rsidR="00FC2B36" w:rsidRPr="00F837E8" w:rsidTr="002E4389">
              <w:tc>
                <w:tcPr>
                  <w:tcW w:w="677" w:type="dxa"/>
                </w:tcPr>
                <w:p w:rsidR="00FC2B36" w:rsidRPr="00CA3249" w:rsidRDefault="00A41755" w:rsidP="00A41755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FC2B36" w:rsidRPr="00877BB7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Շինարարության կազմակերպման նախագիծ </w:t>
                  </w:r>
                </w:p>
              </w:tc>
            </w:tr>
            <w:tr w:rsidR="00D9225D" w:rsidRPr="00A95F8A" w:rsidTr="002E4389">
              <w:tc>
                <w:tcPr>
                  <w:tcW w:w="677" w:type="dxa"/>
                </w:tcPr>
                <w:p w:rsidR="00D9225D" w:rsidRDefault="008F0110" w:rsidP="00A41755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5.2</w:t>
                  </w:r>
                </w:p>
              </w:tc>
              <w:tc>
                <w:tcPr>
                  <w:tcW w:w="5665" w:type="dxa"/>
                </w:tcPr>
                <w:p w:rsidR="00D9225D" w:rsidRPr="00CA3249" w:rsidRDefault="008F0110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Գոյություն ունեցող շենք/շինությունների քանդման/ ապամոնտաժման նախագիծ</w:t>
                  </w:r>
                </w:p>
              </w:tc>
            </w:tr>
            <w:tr w:rsidR="00A41755" w:rsidRPr="008F0110" w:rsidTr="002E4389">
              <w:tc>
                <w:tcPr>
                  <w:tcW w:w="677" w:type="dxa"/>
                </w:tcPr>
                <w:p w:rsidR="00A41755" w:rsidRPr="008F0110" w:rsidRDefault="008F0110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F0110">
                    <w:rPr>
                      <w:rFonts w:ascii="GHEA Grapalat" w:hAnsi="GHEA Grapalat" w:cs="Tahoma"/>
                      <w:sz w:val="20"/>
                      <w:szCs w:val="20"/>
                    </w:rPr>
                    <w:t>5</w:t>
                  </w:r>
                  <w:r>
                    <w:rPr>
                      <w:rFonts w:ascii="Cambria Math" w:hAnsi="Cambria Math" w:cs="Tahoma"/>
                      <w:sz w:val="20"/>
                      <w:szCs w:val="20"/>
                      <w:lang w:val="hy-AM"/>
                    </w:rPr>
                    <w:t>․</w:t>
                  </w:r>
                  <w:r w:rsidRPr="008F0110">
                    <w:rPr>
                      <w:rFonts w:ascii="GHEA Grapalat" w:hAnsi="GHEA Grapalat" w:cs="Tahom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A41755" w:rsidRPr="00CA3249" w:rsidRDefault="008F0110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ժամանակացույց</w:t>
                  </w:r>
                </w:p>
              </w:tc>
            </w:tr>
            <w:tr w:rsidR="00FC2B36" w:rsidRPr="00CA3249" w:rsidTr="002E4389">
              <w:tc>
                <w:tcPr>
                  <w:tcW w:w="677" w:type="dxa"/>
                </w:tcPr>
                <w:p w:rsidR="00FC2B36" w:rsidRPr="008F6642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 w:rsidRPr="008F6642"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eastAsia="ru-RU"/>
                    </w:rPr>
                    <w:t>6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Նախահաշիվ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&gt;</w:t>
                  </w:r>
                </w:p>
              </w:tc>
            </w:tr>
            <w:tr w:rsidR="00FC2B36" w:rsidRPr="00CA3249" w:rsidTr="002E4389">
              <w:tc>
                <w:tcPr>
                  <w:tcW w:w="677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աշխատանքների ծավալաթերթ </w:t>
                  </w:r>
                </w:p>
              </w:tc>
            </w:tr>
            <w:tr w:rsidR="00FC2B36" w:rsidRPr="00CA3249" w:rsidTr="002E4389">
              <w:tc>
                <w:tcPr>
                  <w:tcW w:w="677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6.2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ախահաշիվ</w:t>
                  </w:r>
                </w:p>
              </w:tc>
            </w:tr>
            <w:tr w:rsidR="00FC2B36" w:rsidRPr="00CA3249" w:rsidTr="002E4389">
              <w:tc>
                <w:tcPr>
                  <w:tcW w:w="677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6.3</w:t>
                  </w:r>
                </w:p>
              </w:tc>
              <w:tc>
                <w:tcPr>
                  <w:tcW w:w="5665" w:type="dxa"/>
                </w:tcPr>
                <w:p w:rsidR="00FC2B36" w:rsidRPr="008F6642" w:rsidRDefault="00FC2B3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ավալաթերթ </w:t>
                  </w:r>
                  <w:r w:rsidR="008F664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–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նախահաշիվ</w:t>
                  </w:r>
                  <w:r w:rsidR="008F6642" w:rsidRPr="008F6642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="008F664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 ՀՏԶՀ-ի ձեվաչափով /</w:t>
                  </w:r>
                </w:p>
              </w:tc>
            </w:tr>
            <w:tr w:rsidR="00FC2B36" w:rsidRPr="00CA3249" w:rsidTr="002E4389">
              <w:tc>
                <w:tcPr>
                  <w:tcW w:w="677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665" w:type="dxa"/>
                </w:tcPr>
                <w:p w:rsidR="00FC2B36" w:rsidRPr="00D514EF" w:rsidRDefault="00D514EF" w:rsidP="00D514EF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Հատոր – 7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Փ</w:t>
                  </w: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որձաքննություն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ներ</w:t>
                  </w:r>
                </w:p>
              </w:tc>
            </w:tr>
            <w:tr w:rsidR="00FC2B36" w:rsidRPr="00A95F8A" w:rsidTr="002E4389">
              <w:tc>
                <w:tcPr>
                  <w:tcW w:w="677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7.1</w:t>
                  </w:r>
                </w:p>
              </w:tc>
              <w:tc>
                <w:tcPr>
                  <w:tcW w:w="5665" w:type="dxa"/>
                </w:tcPr>
                <w:p w:rsidR="00D514EF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ՇՄԱԳ փորձաքննության եզրակացություն, </w:t>
                  </w:r>
                  <w:r w:rsidR="00FC2B36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Շրջակա միջավայրի պահպանմանն ուղղված միջոցառումներ</w:t>
                  </w:r>
                  <w:r w:rsidR="00BD53D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FC2B36" w:rsidRPr="00CA3249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D514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 w:rsidR="00BD53D6" w:rsidRPr="00D514EF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ՇՄԱԳ փորձաքննության ենթակա լինելու դեպքում</w:t>
                  </w:r>
                  <w:r w:rsidR="00BD53D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514EF" w:rsidRPr="00A95F8A" w:rsidTr="002E4389">
              <w:tc>
                <w:tcPr>
                  <w:tcW w:w="677" w:type="dxa"/>
                </w:tcPr>
                <w:p w:rsidR="00D514EF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 w:rsidR="00D514EF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D514EF" w:rsidRPr="00D514EF" w:rsidRDefault="00D514EF" w:rsidP="00BD53D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Տեխնիկական անվտանգության մասով եզրակացություն /ՔՏՀԱՏՄ/</w:t>
                  </w:r>
                </w:p>
              </w:tc>
            </w:tr>
            <w:tr w:rsidR="00D514EF" w:rsidRPr="00CA3249" w:rsidTr="002E4389">
              <w:tc>
                <w:tcPr>
                  <w:tcW w:w="677" w:type="dxa"/>
                </w:tcPr>
                <w:p w:rsidR="00D514EF" w:rsidRPr="00CA3249" w:rsidRDefault="00D514EF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514EF" w:rsidRPr="00CA3249" w:rsidRDefault="00D514EF" w:rsidP="00BD53D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Վերելակների մասով</w:t>
                  </w:r>
                </w:p>
              </w:tc>
            </w:tr>
            <w:tr w:rsidR="00D514EF" w:rsidRPr="00A41755" w:rsidTr="002E4389">
              <w:tc>
                <w:tcPr>
                  <w:tcW w:w="677" w:type="dxa"/>
                </w:tcPr>
                <w:p w:rsidR="00D514EF" w:rsidRPr="00CA3249" w:rsidRDefault="00D514EF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514EF" w:rsidRPr="00A41755" w:rsidRDefault="00D514EF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Կաթսայատան մասով</w:t>
                  </w:r>
                  <w:r w:rsidR="00A41755"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514EF" w:rsidRPr="00A95F8A" w:rsidTr="002E4389">
              <w:tc>
                <w:tcPr>
                  <w:tcW w:w="677" w:type="dxa"/>
                </w:tcPr>
                <w:p w:rsidR="00D514EF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 w:rsidR="00D514EF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514EF" w:rsidRPr="00CA3249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Հրդեհային անվտանգության մասով համաձայնեցում ՔՏՀԱՏՄ-ի հետ</w:t>
                  </w:r>
                </w:p>
              </w:tc>
            </w:tr>
            <w:tr w:rsidR="008131ED" w:rsidRPr="00A95F8A" w:rsidTr="002E4389">
              <w:tc>
                <w:tcPr>
                  <w:tcW w:w="677" w:type="dxa"/>
                </w:tcPr>
                <w:p w:rsidR="008131ED" w:rsidRPr="005237AB" w:rsidRDefault="008131E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8131ED" w:rsidRDefault="008131ED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5237A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Քաղաքաշինական պարզ փորձաքնության եզրակացությունը և Պետական համալիր փորձաքնության եզրակացությունը ստանում է Պատվիրատուն</w:t>
                  </w:r>
                </w:p>
              </w:tc>
            </w:tr>
          </w:tbl>
          <w:p w:rsidR="00153F4D" w:rsidRPr="00CA3249" w:rsidRDefault="00153F4D" w:rsidP="002B234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A95F8A" w:rsidTr="00A95F8A">
        <w:tc>
          <w:tcPr>
            <w:tcW w:w="517" w:type="dxa"/>
          </w:tcPr>
          <w:p w:rsidR="00153F4D" w:rsidRPr="00CA3249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33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</w:tc>
        <w:tc>
          <w:tcPr>
            <w:tcW w:w="6983" w:type="dxa"/>
          </w:tcPr>
          <w:p w:rsidR="002939B7" w:rsidRPr="00CA3249" w:rsidRDefault="002939B7" w:rsidP="002939B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Շինարարական նյութերի, պատրաստվածքների (շահագործման) և սարքավորումների նկատմամբ պահանջներ</w:t>
            </w:r>
          </w:p>
          <w:p w:rsidR="002939B7" w:rsidRPr="00CA3249" w:rsidRDefault="002939B7" w:rsidP="00C1112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      </w:r>
          </w:p>
          <w:p w:rsidR="002939B7" w:rsidRPr="00CA3249" w:rsidRDefault="002939B7" w:rsidP="00C1112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Հղումներ օգտագործելու դեպքում՝ հատկանիշների բնութագիրը պետք է պարունակի «կամ համարժեք» բառերը:</w:t>
            </w:r>
          </w:p>
          <w:p w:rsidR="002939B7" w:rsidRDefault="002939B7" w:rsidP="00C1112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Օդափոխության և պոմպային սարքավորումներ նախատեսելու դեպքում՝ հզորությունների թույլատրերի շեղումների մասին տեղեկատվություն:</w:t>
            </w:r>
          </w:p>
          <w:p w:rsidR="005325C9" w:rsidRPr="005325C9" w:rsidRDefault="005325C9" w:rsidP="005325C9">
            <w:pPr>
              <w:spacing w:after="120" w:line="259" w:lineRule="auto"/>
              <w:ind w:left="143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7A51B8" w:rsidRPr="00CA3249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աշխատանքների կատարման ժամկետ (տևողություն)</w:t>
            </w:r>
          </w:p>
          <w:p w:rsidR="007A51B8" w:rsidRPr="00C96ABD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color w:val="FF0000"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փաստաթղթերի մշակման ժամանակահատվածը նախատեսվում է պայմանագիրն (համաձայնագիրն) ուժի մեջ մտնելու օրվան հաջորդող օրվանից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՝ </w:t>
            </w:r>
            <w:r w:rsidR="00CD105A">
              <w:rPr>
                <w:rFonts w:ascii="GHEA Grapalat" w:hAnsi="GHEA Grapalat"/>
                <w:b/>
                <w:color w:val="FF0000"/>
                <w:sz w:val="20"/>
                <w:szCs w:val="20"/>
                <w:shd w:val="clear" w:color="auto" w:fill="FFFFFF"/>
                <w:lang w:val="hy-AM"/>
              </w:rPr>
              <w:t>2</w:t>
            </w:r>
            <w:r w:rsidR="00A95F8A">
              <w:rPr>
                <w:rFonts w:ascii="GHEA Grapalat" w:hAnsi="GHEA Grapalat"/>
                <w:b/>
                <w:color w:val="FF0000"/>
                <w:sz w:val="20"/>
                <w:szCs w:val="20"/>
                <w:shd w:val="clear" w:color="auto" w:fill="FFFFFF"/>
                <w:lang w:val="hy-AM"/>
              </w:rPr>
              <w:t>4</w:t>
            </w:r>
            <w:r w:rsidR="00CD105A">
              <w:rPr>
                <w:rFonts w:ascii="GHEA Grapalat" w:hAnsi="GHEA Grapalat"/>
                <w:b/>
                <w:color w:val="FF0000"/>
                <w:sz w:val="20"/>
                <w:szCs w:val="20"/>
                <w:shd w:val="clear" w:color="auto" w:fill="FFFFFF"/>
                <w:lang w:val="hy-AM"/>
              </w:rPr>
              <w:t>0</w:t>
            </w:r>
            <w:r w:rsidRPr="00C96ABD">
              <w:rPr>
                <w:rFonts w:ascii="GHEA Grapalat" w:hAnsi="GHEA Grapalat"/>
                <w:b/>
                <w:color w:val="FF0000"/>
                <w:sz w:val="20"/>
                <w:szCs w:val="20"/>
                <w:shd w:val="clear" w:color="auto" w:fill="FFFFFF"/>
                <w:lang w:val="hy-AM"/>
              </w:rPr>
              <w:t xml:space="preserve"> օրացուցային օր</w:t>
            </w:r>
            <w:r w:rsidRPr="00C96ABD">
              <w:rPr>
                <w:rFonts w:ascii="GHEA Grapalat" w:hAnsi="GHEA Grapalat"/>
                <w:color w:val="FF0000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  <w:p w:rsidR="007A51B8" w:rsidRPr="00CA3249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Պատվիրատուին ներկայացված վերջնական փաթեթը, ՀՏԶՀ-ի </w:t>
            </w:r>
            <w:r w:rsidR="00837DE2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ԾՈւ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Վ բաժնի կողմից քննվելուց հետո,  ՀՏԶՀ-ի կողմից կներկայացվի Քաղաքաշինական պարզ փորձաքննության, իսկ դրական եզրակացություն ստանալուց հետո նաև Պետական համալիր փորձաքննության:</w:t>
            </w:r>
          </w:p>
          <w:p w:rsidR="007A51B8" w:rsidRPr="00CA3249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Նախագծի լրամշակում</w:t>
            </w:r>
          </w:p>
          <w:p w:rsidR="00267E80" w:rsidRPr="00951CA1" w:rsidRDefault="007A51B8" w:rsidP="00951CA1">
            <w:pPr>
              <w:spacing w:after="120"/>
              <w:ind w:left="426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Ըստ անհրաժեշտության,  եթե </w:t>
            </w:r>
            <w:r w:rsidR="00CE368C" w:rsidRPr="00CA324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Քաղաքաշինական պարզ  և/կամ </w:t>
            </w:r>
            <w:r w:rsidRPr="00CA324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Պետական  համալիր փորձաքննության կողմից տրվում է բացասական եզրակացություն կամ դրական եզրակացություն՝ նախագծի լրամշակման պայմանով,</w:t>
            </w:r>
            <w:r w:rsidR="00CE368C" w:rsidRPr="00CA324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CE368C"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Խորհրդատուի կողմից 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lastRenderedPageBreak/>
              <w:t xml:space="preserve">նախագծանախահաշվային փաստաթղթերի լրամշակումն իրականացվում է առանց ֆինանսական փոխհատուցման՝ </w:t>
            </w:r>
            <w:r w:rsidR="00CE368C"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Պատվիրատուի կողմից նշված ժամկետում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  <w:p w:rsidR="009858B4" w:rsidRPr="00CA3249" w:rsidRDefault="009858B4" w:rsidP="009858B4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Նախագծանախահաշվային փաստաթղթերի հանձնում Պատվիրատուին՝</w:t>
            </w:r>
          </w:p>
          <w:p w:rsidR="009858B4" w:rsidRPr="00951CA1" w:rsidRDefault="009858B4" w:rsidP="00951CA1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ru-RU"/>
              </w:rPr>
            </w:pPr>
            <w:r w:rsidRPr="00CA3249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մշակվում են համակարգչային համապատասխան ծրագրերով 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AutoCAD, ArchiCAD, Excel. Word և այլ/</w:t>
            </w:r>
            <w:r w:rsidR="00951CA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9858B4" w:rsidRPr="00CA3249" w:rsidRDefault="009858B4" w:rsidP="00C1112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Նախագծային փաստաթղթերի /տեքստային և գրաֆիկական նյութերի/ փաստաթղթային ամբողջական փաթեթի ներկայացում՝  </w:t>
            </w:r>
            <w:r w:rsidR="00261D66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4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 </w:t>
            </w:r>
          </w:p>
          <w:p w:rsidR="009858B4" w:rsidRPr="00CA3249" w:rsidRDefault="009858B4" w:rsidP="00C1112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Նախահաշվի և ծավալաթերթ</w:t>
            </w:r>
            <w:r w:rsid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>-նախահաշվի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/գնային առաջարկ՝ միավոր արժեքներով, կշիռներով/ փաստաթղթերի ամբողջական փաթեթի ներկայացում՝ </w:t>
            </w:r>
            <w:r w:rsidR="00261D66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="00837DE2">
              <w:rPr>
                <w:rFonts w:ascii="GHEA Grapalat" w:hAnsi="GHEA Grapalat" w:cs="Times Armenian"/>
                <w:sz w:val="20"/>
                <w:szCs w:val="20"/>
                <w:lang w:val="hy-AM"/>
              </w:rPr>
              <w:t>-ական</w:t>
            </w:r>
            <w:r w:rsid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օրինակ թղթային:</w:t>
            </w:r>
          </w:p>
          <w:p w:rsidR="009858B4" w:rsidRPr="00951CA1" w:rsidRDefault="009858B4" w:rsidP="00951CA1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Նախագծանախահաշվային փաստաթղթերի Էլեկտրոնային ամբողջական փաթեթի ներկայացում՝ 1 օրինակ էլեկտրոնային կրիչով, տեքստային և գծագրական նյութերը՝ </w:t>
            </w:r>
            <w:r w:rsidR="00BD53D6" w:rsidRP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>Word</w:t>
            </w:r>
            <w:r w:rsidR="00BD53D6" w:rsidRPr="008F0110">
              <w:rPr>
                <w:rFonts w:ascii="GHEA Grapalat" w:hAnsi="GHEA Grapalat" w:cs="Times Armenian"/>
                <w:color w:val="FF0000"/>
                <w:sz w:val="20"/>
                <w:szCs w:val="20"/>
                <w:lang w:val="hy-AM"/>
              </w:rPr>
              <w:t>,</w:t>
            </w:r>
            <w:r w:rsidR="002E4389">
              <w:rPr>
                <w:rFonts w:ascii="GHEA Grapalat" w:hAnsi="GHEA Grapalat" w:cs="Times Armenian"/>
                <w:color w:val="FF0000"/>
                <w:sz w:val="20"/>
                <w:szCs w:val="20"/>
                <w:lang w:val="hy-AM"/>
              </w:rPr>
              <w:t xml:space="preserve"> 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AutoCAD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PDF </w:t>
            </w:r>
            <w:r w:rsidR="008F0110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ձևաչափերով, նախահաշիվը և ծավալաթերթը՝ EXCEL և PDF տարբերակներով</w:t>
            </w:r>
            <w:r w:rsidR="007C26C1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, կոնստրուկտիվ համակարգի հաշվարկը՝ LIRA ծրագրով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:</w:t>
            </w:r>
          </w:p>
          <w:p w:rsidR="009858B4" w:rsidRPr="00CA3249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*</w:t>
            </w: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Էլեկտրոնային կրիչում ներառվող ֆայլերը պետք է ունենան պարունակությանը համարժեք անվանումներ, և զերծ լինեն կողմնակի ինֆորմացիայից: </w:t>
            </w:r>
          </w:p>
          <w:p w:rsidR="00267E80" w:rsidRPr="00CA3249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!!! </w:t>
            </w:r>
            <w:r w:rsidR="00267E80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Բոլոր նյութերը ներկայացնել երկլեզու՝ հայերեն և ռուսերեն:</w:t>
            </w:r>
          </w:p>
          <w:p w:rsidR="001F0C8F" w:rsidRPr="00CA3249" w:rsidRDefault="001F0C8F" w:rsidP="00267E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858B4" w:rsidRPr="00A95F8A" w:rsidTr="00A95F8A">
        <w:tc>
          <w:tcPr>
            <w:tcW w:w="517" w:type="dxa"/>
          </w:tcPr>
          <w:p w:rsidR="009858B4" w:rsidRPr="00CA3249" w:rsidRDefault="009858B4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33" w:type="dxa"/>
          </w:tcPr>
          <w:p w:rsidR="009858B4" w:rsidRPr="00CA3249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 աշխատանքների ընդունման  կարգը</w:t>
            </w:r>
          </w:p>
          <w:p w:rsidR="009858B4" w:rsidRPr="00CA3249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983" w:type="dxa"/>
          </w:tcPr>
          <w:p w:rsidR="009858B4" w:rsidRPr="00CA3249" w:rsidRDefault="009858B4" w:rsidP="009858B4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>Պատվիրատուի կողմից նախագծի վերջնական ընդունումը,  հանձնման-ընդունման ակտի ձևակերպումը կկատարվի՝ նախագծի վերաբերյալ  քաղաքաշինական փաստաթղթերի Պետական համալիր փորձաքննության դրական եզրակացություն ստանալուց հետո։</w:t>
            </w:r>
          </w:p>
        </w:tc>
      </w:tr>
    </w:tbl>
    <w:p w:rsidR="00951CA1" w:rsidRPr="00B60F00" w:rsidRDefault="00951CA1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325C9" w:rsidRDefault="005325C9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325C9" w:rsidRDefault="005325C9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325C9" w:rsidRDefault="005325C9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325C9" w:rsidRDefault="005325C9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07090D" w:rsidRDefault="0007090D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07090D" w:rsidRDefault="0007090D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CD105A" w:rsidRDefault="00CD105A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CD105A" w:rsidRDefault="00CD105A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CD105A" w:rsidRDefault="00CD105A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CD105A" w:rsidRDefault="00CD105A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CD105A" w:rsidRDefault="00CD105A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CD105A" w:rsidRDefault="00CD105A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837DE2" w:rsidRDefault="00837DE2" w:rsidP="00837DE2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Ծրագրերի ուսումնասիրության և վերլուծության բաժնի</w:t>
      </w:r>
    </w:p>
    <w:p w:rsidR="00837DE2" w:rsidRDefault="00057C32" w:rsidP="00837DE2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Առաջատար </w:t>
      </w:r>
      <w:r w:rsidR="00837DE2">
        <w:rPr>
          <w:rFonts w:ascii="GHEA Grapalat" w:hAnsi="GHEA Grapalat"/>
          <w:sz w:val="20"/>
          <w:szCs w:val="20"/>
          <w:lang w:val="hy-AM"/>
        </w:rPr>
        <w:t>ինժեներ վերլուծաբան</w:t>
      </w:r>
    </w:p>
    <w:p w:rsidR="00837DE2" w:rsidRPr="00AF6162" w:rsidRDefault="00837DE2" w:rsidP="00837DE2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Ա</w:t>
      </w:r>
      <w:r w:rsidR="00057C32">
        <w:rPr>
          <w:rFonts w:ascii="GHEA Grapalat" w:hAnsi="GHEA Grapalat"/>
          <w:sz w:val="20"/>
          <w:szCs w:val="20"/>
          <w:lang w:val="hy-AM"/>
        </w:rPr>
        <w:t>րմեն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057C32">
        <w:rPr>
          <w:rFonts w:ascii="GHEA Grapalat" w:hAnsi="GHEA Grapalat"/>
          <w:sz w:val="20"/>
          <w:szCs w:val="20"/>
          <w:lang w:val="hy-AM"/>
        </w:rPr>
        <w:t>Դանիել</w:t>
      </w:r>
      <w:r>
        <w:rPr>
          <w:rFonts w:ascii="GHEA Grapalat" w:hAnsi="GHEA Grapalat"/>
          <w:sz w:val="20"/>
          <w:szCs w:val="20"/>
          <w:lang w:val="hy-AM"/>
        </w:rPr>
        <w:t>յան</w:t>
      </w:r>
    </w:p>
    <w:p w:rsidR="00837DE2" w:rsidRPr="00057721" w:rsidRDefault="00837DE2" w:rsidP="00837DE2">
      <w:pPr>
        <w:rPr>
          <w:rFonts w:ascii="GHEA Grapalat" w:hAnsi="GHEA Grapalat"/>
          <w:sz w:val="20"/>
          <w:szCs w:val="20"/>
          <w:lang w:val="hy-AM"/>
        </w:rPr>
      </w:pPr>
    </w:p>
    <w:p w:rsidR="00CB0A81" w:rsidRDefault="00CB0A81" w:rsidP="00CB0A81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Ծրագրերի ուսումնասիրության և վերլուծության բաժնի </w:t>
      </w:r>
    </w:p>
    <w:p w:rsidR="00CB0A81" w:rsidRPr="00AF6162" w:rsidRDefault="005237AB" w:rsidP="00CB0A81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պ</w:t>
      </w:r>
      <w:r w:rsidR="00CB0A81">
        <w:rPr>
          <w:rFonts w:ascii="GHEA Grapalat" w:hAnsi="GHEA Grapalat"/>
          <w:sz w:val="20"/>
          <w:szCs w:val="20"/>
          <w:lang w:val="hy-AM"/>
        </w:rPr>
        <w:t>ետ Ռուբեն Թերզյան</w:t>
      </w:r>
    </w:p>
    <w:p w:rsidR="00462A15" w:rsidRDefault="00462A15">
      <w:pPr>
        <w:rPr>
          <w:rFonts w:ascii="GHEA Grapalat" w:hAnsi="GHEA Grapalat"/>
          <w:sz w:val="20"/>
          <w:szCs w:val="20"/>
          <w:lang w:val="hy-AM"/>
        </w:rPr>
      </w:pPr>
    </w:p>
    <w:p w:rsidR="00A95F8A" w:rsidRDefault="00A95F8A">
      <w:pPr>
        <w:rPr>
          <w:rFonts w:ascii="GHEA Grapalat" w:hAnsi="GHEA Grapalat"/>
          <w:sz w:val="20"/>
          <w:szCs w:val="20"/>
          <w:lang w:val="hy-AM"/>
        </w:rPr>
      </w:pPr>
    </w:p>
    <w:p w:rsidR="00C11127" w:rsidRPr="00C44917" w:rsidRDefault="00C11127" w:rsidP="00C11127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555846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lastRenderedPageBreak/>
        <w:t>Приложение 1.1</w:t>
      </w:r>
    </w:p>
    <w:p w:rsidR="00C11127" w:rsidRPr="00C44917" w:rsidRDefault="00C11127" w:rsidP="00C11127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555846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Техническое задание</w:t>
      </w:r>
    </w:p>
    <w:p w:rsidR="00FE50B5" w:rsidRPr="00C44917" w:rsidRDefault="00FE50B5" w:rsidP="00FE50B5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На выполнение работ по разработке проектно-сметной документации для строительства нового здания </w:t>
      </w:r>
      <w:r w:rsidR="00691F2B">
        <w:rPr>
          <w:rFonts w:ascii="GHEA Grapalat" w:eastAsia="Times New Roman" w:hAnsi="GHEA Grapalat" w:cs="Times New Roman"/>
          <w:sz w:val="20"/>
          <w:szCs w:val="20"/>
          <w:lang w:val="ru-RU"/>
        </w:rPr>
        <w:t>основно</w:t>
      </w:r>
      <w:r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й школы на </w:t>
      </w:r>
      <w:r w:rsidR="00691F2B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540 </w:t>
      </w:r>
      <w:r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ученических мест </w:t>
      </w:r>
      <w:r w:rsidR="00691F2B">
        <w:rPr>
          <w:rFonts w:ascii="GHEA Grapalat" w:eastAsia="Times New Roman" w:hAnsi="GHEA Grapalat" w:cs="Times New Roman"/>
          <w:sz w:val="20"/>
          <w:szCs w:val="20"/>
          <w:lang w:val="ru-RU"/>
        </w:rPr>
        <w:t>городе Сисиан</w:t>
      </w:r>
      <w:r w:rsidR="00691F2B"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691F2B">
        <w:rPr>
          <w:rFonts w:ascii="GHEA Grapalat" w:eastAsia="Times New Roman" w:hAnsi="GHEA Grapalat" w:cs="Times New Roman"/>
          <w:sz w:val="20"/>
          <w:szCs w:val="20"/>
          <w:lang w:val="ru-RU"/>
        </w:rPr>
        <w:t>Сюник</w:t>
      </w:r>
      <w:r w:rsidR="00691F2B"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>ской области</w:t>
      </w:r>
      <w:r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Республики Армения.</w:t>
      </w:r>
    </w:p>
    <w:p w:rsidR="00C11127" w:rsidRPr="00555846" w:rsidRDefault="00C11127" w:rsidP="00C11127">
      <w:pPr>
        <w:rPr>
          <w:rFonts w:ascii="GHEA Grapalat" w:hAnsi="GHEA Grapalat"/>
          <w:i/>
          <w:color w:val="0000FF"/>
          <w:sz w:val="20"/>
          <w:szCs w:val="20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7"/>
        <w:gridCol w:w="2704"/>
        <w:gridCol w:w="7012"/>
      </w:tblGrid>
      <w:tr w:rsidR="00C11127" w:rsidRPr="00B60F00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Краткое описание объекта (его фактическое состояние), местоположение.</w:t>
            </w:r>
          </w:p>
        </w:tc>
        <w:tc>
          <w:tcPr>
            <w:tcW w:w="7012" w:type="dxa"/>
          </w:tcPr>
          <w:p w:rsidR="00FE50B5" w:rsidRPr="00C44917" w:rsidRDefault="00FE50B5" w:rsidP="005325C9">
            <w:p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Нов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ое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здание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86390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основной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школы на </w:t>
            </w:r>
            <w:r w:rsidR="0086390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540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ученических мест будет построен на территории существующей школы; существующее здание подлежит сносу.</w:t>
            </w:r>
          </w:p>
          <w:p w:rsidR="00FE50B5" w:rsidRPr="0086390C" w:rsidRDefault="00FE50B5" w:rsidP="005325C9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Адрес: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86390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город Сисиан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86390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Сюник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ской области,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улица </w:t>
            </w:r>
            <w:r w:rsidR="0086390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Ширванзаде 7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Кадастровый номер: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86390C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09-006-251-0014</w:t>
            </w:r>
            <w:r w:rsidR="0086390C" w:rsidRPr="00717933">
              <w:rPr>
                <w:rFonts w:ascii="GHEA Grapalat" w:hAnsi="GHEA Grapalat"/>
                <w:i/>
                <w:color w:val="00B0F0"/>
                <w:sz w:val="20"/>
                <w:szCs w:val="20"/>
                <w:lang w:val="hy-AM"/>
              </w:rPr>
              <w:t xml:space="preserve"> </w:t>
            </w:r>
            <w:r w:rsidR="0086390C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/</w:t>
            </w:r>
            <w:r w:rsidR="0086390C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ru-RU"/>
              </w:rPr>
              <w:t>старое</w:t>
            </w:r>
            <w:r w:rsidR="0086390C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/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Площадь земельного участка: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86390C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ru-RU"/>
              </w:rPr>
              <w:t>1</w:t>
            </w:r>
            <w:r w:rsidR="00C37674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,</w:t>
            </w:r>
            <w:r w:rsidR="00C37674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1</w:t>
            </w:r>
            <w:r w:rsidR="0086390C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ru-RU"/>
              </w:rPr>
              <w:t>844</w:t>
            </w:r>
            <w:r w:rsidR="00C37674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га.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Свидетельство №: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(</w:t>
            </w:r>
            <w:r w:rsidR="0086390C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2800642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).</w:t>
            </w:r>
            <w:r w:rsidR="0086390C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/</w:t>
            </w:r>
            <w:r w:rsidR="0086390C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ru-RU"/>
              </w:rPr>
              <w:t>старое</w:t>
            </w:r>
            <w:r w:rsidR="0086390C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/</w:t>
            </w:r>
            <w:r w:rsidR="0086390C"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Мощность школы / количество учащихся: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86390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506</w:t>
            </w:r>
          </w:p>
          <w:p w:rsidR="00FE50B5" w:rsidRPr="00C37674" w:rsidRDefault="00FE50B5" w:rsidP="005325C9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Проектируемая </w:t>
            </w:r>
            <w:r w:rsidR="0086390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основная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школа рассчитана на </w:t>
            </w:r>
            <w:r w:rsidR="0086390C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540</w:t>
            </w: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ученических мест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86390C" w:rsidRPr="0086390C" w:rsidRDefault="00C11127" w:rsidP="0086390C">
            <w:p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Здание было построено в </w:t>
            </w:r>
            <w:r w:rsidR="0086390C">
              <w:rPr>
                <w:rFonts w:ascii="GHEA Grapalat" w:hAnsi="GHEA Grapalat"/>
                <w:i/>
                <w:sz w:val="20"/>
                <w:szCs w:val="20"/>
                <w:lang w:val="hy-AM"/>
              </w:rPr>
              <w:t>1966-1980</w:t>
            </w:r>
            <w:r w:rsidR="0086390C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годах.</w:t>
            </w:r>
            <w:r w:rsidR="0086390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Площадью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86390C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4186,56</w:t>
            </w:r>
            <w:r w:rsidR="0086390C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ru-RU"/>
              </w:rPr>
              <w:t xml:space="preserve"> м2</w:t>
            </w:r>
          </w:p>
        </w:tc>
      </w:tr>
      <w:tr w:rsidR="00C11127" w:rsidRPr="00A95F8A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Обоснование проекта и нормативные требования</w:t>
            </w:r>
          </w:p>
        </w:tc>
        <w:tc>
          <w:tcPr>
            <w:tcW w:w="7012" w:type="dxa"/>
          </w:tcPr>
          <w:p w:rsidR="00C11127" w:rsidRPr="00C44917" w:rsidRDefault="00C11127" w:rsidP="005325C9">
            <w:p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Проект реализуется в рамках программы Правительства Республики Армения по строительству, реконструкции и капитальному ремонту 300 школ (образовательных комплексов) и 500 детских садов.</w:t>
            </w:r>
          </w:p>
          <w:p w:rsidR="00C11127" w:rsidRPr="00C44917" w:rsidRDefault="00C11127" w:rsidP="005325C9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Документы, являющиеся основанием для проектирования (предоставляются Заказчиком)</w:t>
            </w:r>
          </w:p>
          <w:p w:rsidR="00C11127" w:rsidRPr="00FE50B5" w:rsidRDefault="00C11127" w:rsidP="005325C9">
            <w:pPr>
              <w:numPr>
                <w:ilvl w:val="0"/>
                <w:numId w:val="10"/>
              </w:num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Свидетельство на земельный участок; </w:t>
            </w:r>
          </w:p>
          <w:p w:rsidR="00FE50B5" w:rsidRPr="00C44917" w:rsidRDefault="00FE50B5" w:rsidP="00FE50B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50B5">
              <w:rPr>
                <w:rFonts w:ascii="GHEA Grapalat" w:eastAsia="Times New Roman" w:hAnsi="GHEA Grapalat" w:cs="Times New Roman"/>
                <w:sz w:val="20"/>
                <w:szCs w:val="20"/>
              </w:rPr>
              <w:t>Техническое задание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– текущий документ</w:t>
            </w:r>
          </w:p>
          <w:p w:rsidR="00C11127" w:rsidRPr="00C44917" w:rsidRDefault="00C11127" w:rsidP="00C11127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Архитектурно-планировочное задание (АПЗ); </w:t>
            </w:r>
          </w:p>
          <w:p w:rsidR="00C11127" w:rsidRPr="00C44917" w:rsidRDefault="00C11127" w:rsidP="005325C9">
            <w:pPr>
              <w:numPr>
                <w:ilvl w:val="0"/>
                <w:numId w:val="10"/>
              </w:num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Технические условия (ТУ). </w:t>
            </w:r>
          </w:p>
          <w:p w:rsidR="00C11127" w:rsidRPr="00C44917" w:rsidRDefault="00C11127" w:rsidP="005325C9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Исходные данные, являющиеся основанием для проектирования (получаются Консультантом)</w:t>
            </w:r>
          </w:p>
          <w:p w:rsidR="00C11127" w:rsidRPr="00C44917" w:rsidRDefault="00C11127" w:rsidP="005325C9">
            <w:pPr>
              <w:numPr>
                <w:ilvl w:val="0"/>
                <w:numId w:val="11"/>
              </w:num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Топографическая съёмка масштаба не менее М 1:500, уточнение границ и координат земельного участка (уточнить границы и координаты выделенного земельного участка, в случае несоответствий представить информацию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Заказчику); </w:t>
            </w:r>
          </w:p>
          <w:p w:rsidR="00C11127" w:rsidRPr="00C44917" w:rsidRDefault="00C11127" w:rsidP="00C11127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Отчёт об инженерно-геологических и гидрогеологических изысканиях; </w:t>
            </w:r>
          </w:p>
          <w:p w:rsidR="00C11127" w:rsidRPr="00C44917" w:rsidRDefault="00C11127" w:rsidP="00C11127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Заключение о техническом состоянии подлежащего сносу здания; </w:t>
            </w:r>
          </w:p>
          <w:p w:rsidR="00C11127" w:rsidRPr="00C44917" w:rsidRDefault="00C11127" w:rsidP="00C11127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Справки, выданные ресурсоснабжающими организациями, о проходящих по территории или вблизи территории надземных и подземных инженерных сетях; </w:t>
            </w:r>
          </w:p>
          <w:p w:rsidR="00C11127" w:rsidRPr="00C44917" w:rsidRDefault="00C11127" w:rsidP="005325C9">
            <w:pPr>
              <w:numPr>
                <w:ilvl w:val="0"/>
                <w:numId w:val="11"/>
              </w:num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Иные данные — по мере необходимости. </w:t>
            </w:r>
          </w:p>
          <w:p w:rsidR="00C11127" w:rsidRPr="00C44917" w:rsidRDefault="00C11127" w:rsidP="005325C9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Нормативные документы, являющиеся основанием для проектирования</w:t>
            </w:r>
          </w:p>
          <w:p w:rsidR="00C11127" w:rsidRPr="00C44917" w:rsidRDefault="00C11127" w:rsidP="005325C9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Документация разрабатывается в соответствии с требованиями законодательства Республики Армения и нормативно-технических документов, в частности с обеспечением требований следующих документов:</w:t>
            </w:r>
          </w:p>
          <w:p w:rsidR="00C11127" w:rsidRPr="00C44917" w:rsidRDefault="00C11127" w:rsidP="005325C9">
            <w:pPr>
              <w:numPr>
                <w:ilvl w:val="0"/>
                <w:numId w:val="12"/>
              </w:num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596-Н от 19.03.2015 г. «Об утверждении порядка выдачи разрешений и иных документов для целей застройки в Республике Армения и о признании утратившими силу ряда постановлений Правительства РА»;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Требования подпункта 10 пункта 33 Порядка, утверждённого Постановлением Правительства РА № 526-Н от 04.05.2017 г. «Об утверждении порядка организации процесса закупок и признании утратившим силу Постановления Правительства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РА № 168-Н от 10.02.2011 г.»;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1504-Н от 25.12.2014 г. «О применении мероприятий, направленных на повышение энергосбережения и энергоэффективности на объектах, строящихся (реконструируемых, ремонтируемых) за счёт государственных средств»;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30-01-2023 «Градостроительство. Планировка и застройка городских и сельских населённых пунктов»;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-7.01-2011 «Строительная климатология»;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30-02-2022 «Благоустройство территорий»;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20-04-2020 «Сейсмостойкое строительство. Нормы проектирования»;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52-01-2021 «Бетонные и железобетонные конструкции»;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53-01-2020 «Стальные конструкции»;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31-03-2020 «Общественные здания и сооружения»;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31-03.01-2014 «Здания общеобразовательного назначения»;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21-01-2014 «Пожарная безопасность зданий и сооружений» (в последней редакции);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-11.07.01-2006 «Доступность зданий и сооружений для маломобильных групп населения»;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22-03-2017 «Искусственное и естественное освещение»;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40-01.02-2020 «Водоснабжение. Наружные сети и сооружения»;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40-01.03- «Канализация. Наружные сети и сооружения»;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40-01.01-2014 «Внутреннее водоснабжение и водоотведение зданий»;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-12.02.01-2004 «Отопление, вентиляция и кондиционирование воздуха»;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Санитарные правила и нормы № 2.2.4-016-17 «Требования, предъявляемые к образовательным учреждениям, реализующим общеобразовательные программы»; </w:t>
            </w:r>
          </w:p>
          <w:p w:rsidR="00C11127" w:rsidRPr="005325C9" w:rsidRDefault="00C11127" w:rsidP="005325C9">
            <w:pPr>
              <w:numPr>
                <w:ilvl w:val="0"/>
                <w:numId w:val="12"/>
              </w:num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Иные обязательные нормативно-технические документы, регламенты и правила.</w:t>
            </w:r>
          </w:p>
        </w:tc>
      </w:tr>
      <w:tr w:rsidR="00C11127" w:rsidRPr="00A95F8A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Стадии проекта</w:t>
            </w:r>
          </w:p>
        </w:tc>
        <w:tc>
          <w:tcPr>
            <w:tcW w:w="7012" w:type="dxa"/>
          </w:tcPr>
          <w:p w:rsidR="003825EE" w:rsidRDefault="00C11127" w:rsidP="005325C9">
            <w:p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Проектную документацию разработать </w:t>
            </w:r>
            <w:r w:rsidR="003825EE"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</w:t>
            </w:r>
            <w:r w:rsidR="003825E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трех</w:t>
            </w:r>
            <w:r w:rsidR="003825EE"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стади</w:t>
            </w:r>
            <w:r w:rsidR="003825E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ях</w:t>
            </w:r>
            <w:r w:rsidR="003825EE"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</w:p>
          <w:p w:rsidR="00A95F8A" w:rsidRPr="003440DD" w:rsidRDefault="00A95F8A" w:rsidP="00A95F8A">
            <w:pPr>
              <w:pStyle w:val="NoSpacing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Этап I. Сбор исходных данных и разработка эскизного проекта</w:t>
            </w:r>
          </w:p>
          <w:p w:rsidR="00A95F8A" w:rsidRPr="003440DD" w:rsidRDefault="00A95F8A" w:rsidP="00A95F8A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Выполнение топографической съемки территории </w:t>
            </w:r>
          </w:p>
          <w:p w:rsidR="00A95F8A" w:rsidRPr="003440DD" w:rsidRDefault="00A95F8A" w:rsidP="00A95F8A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существующего здания и его сейсмической уязвимости. </w:t>
            </w:r>
          </w:p>
          <w:p w:rsidR="00A95F8A" w:rsidRPr="003440DD" w:rsidRDefault="00A95F8A" w:rsidP="00A95F8A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Разработка эскизного проекта строительства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школы</w:t>
            </w: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и его согласование с Заказчиком. </w:t>
            </w:r>
          </w:p>
          <w:p w:rsidR="00A95F8A" w:rsidRPr="003440DD" w:rsidRDefault="00A95F8A" w:rsidP="00A95F8A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На основании согласованного эскизного проекта проведение инженерно-геологических изысканий и подготовка соответствующего отчета. </w:t>
            </w:r>
          </w:p>
          <w:p w:rsidR="00A95F8A" w:rsidRPr="003440DD" w:rsidRDefault="00A95F8A" w:rsidP="00A95F8A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случае если проект подлежит экологической экспертизе /ОВОС/  -  организация первых общественных слушаний с целью представления проекта на экологическую экспертизу (ОВОС). </w:t>
            </w:r>
          </w:p>
          <w:p w:rsidR="00A95F8A" w:rsidRPr="003440DD" w:rsidRDefault="00A95F8A" w:rsidP="00A95F8A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>Срок выполнения I этапа: 60 календарных дней со дня, следующего за днем вступления Договора в силу.</w:t>
            </w:r>
          </w:p>
          <w:p w:rsidR="00A95F8A" w:rsidRPr="003440DD" w:rsidRDefault="00A95F8A" w:rsidP="00A95F8A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>*) Работа считается выполненной в установленный срок, если в указанный срок Консультант получил утверждение эскизного проекта от Заказчика (ФТРА/ՀՏԶՀ).</w:t>
            </w:r>
          </w:p>
          <w:p w:rsidR="00A95F8A" w:rsidRPr="003440DD" w:rsidRDefault="00A95F8A" w:rsidP="00A95F8A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**) Представленный на согласование эскизный проект рассматривается ФТРА  и утверждается либо возвращается с замечаниями в течение 5 рабочих дней. Доработанный по замечаниям проект рассматривается дополнительно в </w:t>
            </w: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lastRenderedPageBreak/>
              <w:t>течение 5 рабочих дней. Указанный срок включается в предусмотренные для I этапа 60 календарных дней.</w:t>
            </w:r>
          </w:p>
          <w:p w:rsidR="00A95F8A" w:rsidRPr="003440DD" w:rsidRDefault="00A95F8A" w:rsidP="00A95F8A">
            <w:pPr>
              <w:pStyle w:val="NoSpacing"/>
              <w:ind w:left="360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________________________________________</w:t>
            </w:r>
          </w:p>
          <w:p w:rsidR="00A95F8A" w:rsidRPr="00DC7324" w:rsidRDefault="00A95F8A" w:rsidP="00A95F8A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Этап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</w:rPr>
              <w:t>II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>. Разработка полного комплекта проектно-сметной документации</w:t>
            </w:r>
          </w:p>
          <w:p w:rsidR="00A95F8A" w:rsidRPr="00DC7324" w:rsidRDefault="00A95F8A" w:rsidP="00A95F8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На основании согласованного с Заказчиком эскизного проекта разработка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>рабочего проекта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строительства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школы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, а также получение заключений по пожарной и технической безопасности.</w:t>
            </w:r>
          </w:p>
          <w:p w:rsidR="00A95F8A" w:rsidRPr="00DC7324" w:rsidRDefault="00A95F8A" w:rsidP="00A95F8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Срок выполнения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</w:rPr>
              <w:t>II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 этапа: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21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0 календарных дней со дня, следующего за днем вступления Договора в силу (без учета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I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этапа — 1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5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0 календарных дней).</w:t>
            </w:r>
          </w:p>
          <w:p w:rsidR="00A95F8A" w:rsidRPr="00DC7324" w:rsidRDefault="00A95F8A" w:rsidP="00A95F8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*) Работа считается выполненной в установленный срок, если Консультант получил:</w:t>
            </w:r>
          </w:p>
          <w:p w:rsidR="00A95F8A" w:rsidRPr="00DC7324" w:rsidRDefault="00A95F8A" w:rsidP="00A95F8A">
            <w:pPr>
              <w:numPr>
                <w:ilvl w:val="0"/>
                <w:numId w:val="46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утверждение Заказчиком (ФТРА/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ՀՏԶՀ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) рабочего проекта (полного комплекта проектно-сметной документации); </w:t>
            </w:r>
          </w:p>
          <w:p w:rsidR="00A95F8A" w:rsidRPr="00DC7324" w:rsidRDefault="00A95F8A" w:rsidP="00A95F8A">
            <w:pPr>
              <w:numPr>
                <w:ilvl w:val="0"/>
                <w:numId w:val="46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заключения по пожарной и технической безопасности; </w:t>
            </w:r>
          </w:p>
          <w:p w:rsidR="00A95F8A" w:rsidRPr="00DC7324" w:rsidRDefault="00A95F8A" w:rsidP="00A95F8A">
            <w:pPr>
              <w:numPr>
                <w:ilvl w:val="0"/>
                <w:numId w:val="46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предварительные согласования эксплуатирующих (ресурсоснабжающих) организаций по инженерным разделам проекта (в случае необходимости переноса или переустройства существующих инженерных сетей). </w:t>
            </w:r>
          </w:p>
          <w:p w:rsidR="00A95F8A" w:rsidRPr="003440DD" w:rsidRDefault="00A95F8A" w:rsidP="00A95F8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**) Представленный на согласование рабочий проект рассматривается ФТРА/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ՀՏԶՀ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и утверждается либо возвращается с замечаниями в течение 5 рабочих дней. Доработанный по замечаниям проект рассматривается дополнительно в течение 5 рабочих дней. Указанный срок включается в предусмотренный для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II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этапа 1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5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0-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/календарных/ дневный срок.</w:t>
            </w:r>
          </w:p>
          <w:p w:rsidR="00A95F8A" w:rsidRPr="00DC7324" w:rsidRDefault="00A95F8A" w:rsidP="00A95F8A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Этап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</w:rPr>
              <w:t>III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>. Получение согласований и экспертных заключений</w:t>
            </w:r>
          </w:p>
          <w:p w:rsidR="00A95F8A" w:rsidRPr="00DC7324" w:rsidRDefault="00A95F8A" w:rsidP="00A95F8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Заказчик представляет проект на:</w:t>
            </w:r>
          </w:p>
          <w:p w:rsidR="00A95F8A" w:rsidRPr="00DC7324" w:rsidRDefault="00A95F8A" w:rsidP="00A95F8A">
            <w:pPr>
              <w:numPr>
                <w:ilvl w:val="0"/>
                <w:numId w:val="47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согласование в Министерство образования, науки, культуры и спорта Республики Армения; </w:t>
            </w:r>
          </w:p>
          <w:p w:rsidR="00A95F8A" w:rsidRPr="00DC7324" w:rsidRDefault="00A95F8A" w:rsidP="00A95F8A">
            <w:pPr>
              <w:numPr>
                <w:ilvl w:val="0"/>
                <w:numId w:val="47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</w:pPr>
            <w:proofErr w:type="gramStart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прохождение</w:t>
            </w:r>
            <w:proofErr w:type="gramEnd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 xml:space="preserve"> упрощенной градостроительной экспертизы. </w:t>
            </w:r>
          </w:p>
          <w:p w:rsidR="00A95F8A" w:rsidRPr="00DC7324" w:rsidRDefault="00A95F8A" w:rsidP="00A95F8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Консультант:</w:t>
            </w:r>
          </w:p>
          <w:p w:rsidR="00A95F8A" w:rsidRPr="00DC7324" w:rsidRDefault="00A95F8A" w:rsidP="00A95F8A">
            <w:pPr>
              <w:numPr>
                <w:ilvl w:val="0"/>
                <w:numId w:val="4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получает и передает Заказчику заключение экологической экспертизы (ОВОС) — в случае если проект подлежит экологической экспертизе; </w:t>
            </w:r>
          </w:p>
          <w:p w:rsidR="00A95F8A" w:rsidRPr="00DC7324" w:rsidRDefault="00A95F8A" w:rsidP="00A95F8A">
            <w:pPr>
              <w:numPr>
                <w:ilvl w:val="0"/>
                <w:numId w:val="4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дорабатывает проект на основании замечаний, полученных в ходе согласований и экспертиз. </w:t>
            </w:r>
          </w:p>
          <w:p w:rsidR="00A95F8A" w:rsidRPr="00DC7324" w:rsidRDefault="00A95F8A" w:rsidP="00A95F8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*) Замечания, полученные в ходе согласований и экспертиз, передаются Консультанту для устранения выявленных недостатков проекта в сроки, установленные Заказчиком.</w:t>
            </w:r>
          </w:p>
          <w:p w:rsidR="00A95F8A" w:rsidRPr="00DC7324" w:rsidRDefault="00A95F8A" w:rsidP="00A95F8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Срок выполнения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</w:rPr>
              <w:t>III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 этапа: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2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4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0 календарных дней со дня, следующего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lastRenderedPageBreak/>
              <w:t xml:space="preserve">за днем подписания Договора (без учета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I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и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II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этапов — 30 календарных дней).</w:t>
            </w:r>
          </w:p>
          <w:p w:rsidR="00C11127" w:rsidRPr="005325C9" w:rsidRDefault="00A95F8A" w:rsidP="00A95F8A">
            <w:p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После получения положительного заключения упрощенной градостроительной экспертизы Заказчик / ФТРА/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ՀՏԶՀ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/ представляет комплект проектной документации на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>государственную комплексную экспертизу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.</w:t>
            </w:r>
          </w:p>
        </w:tc>
      </w:tr>
      <w:tr w:rsidR="00C11127" w:rsidRPr="00A95F8A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Описание ситуации и краткое описание работ, которые необходимо выполнить (планиру</w:t>
            </w: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емые</w:t>
            </w: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).</w:t>
            </w:r>
          </w:p>
        </w:tc>
        <w:tc>
          <w:tcPr>
            <w:tcW w:w="7012" w:type="dxa"/>
          </w:tcPr>
          <w:p w:rsidR="00D52B54" w:rsidRDefault="00C11127" w:rsidP="005325C9">
            <w:pPr>
              <w:pStyle w:val="NormalWeb"/>
              <w:spacing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настоящее время в школе </w:t>
            </w:r>
            <w:r w:rsidR="0086390C">
              <w:rPr>
                <w:rFonts w:ascii="GHEA Grapalat" w:hAnsi="GHEA Grapalat"/>
                <w:sz w:val="20"/>
                <w:szCs w:val="20"/>
                <w:lang w:val="ru-RU"/>
              </w:rPr>
              <w:t>506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учащихся, корпуса находятся в неудовлетворительном состоянии, часть помещений не используется. 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Предусматривается снос существующего здания и строительство на его месте по индивидуальному проекту нового школьного здания на </w:t>
            </w:r>
            <w:r w:rsidR="0086390C">
              <w:rPr>
                <w:rFonts w:ascii="GHEA Grapalat" w:hAnsi="GHEA Grapalat"/>
                <w:sz w:val="20"/>
                <w:szCs w:val="20"/>
                <w:lang w:val="ru-RU"/>
              </w:rPr>
              <w:t>540</w:t>
            </w:r>
            <w:r w:rsidR="00D52B5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ученических мест. Новое здание проектировать с подвальным этажом, приспособленным под укрытие. Надземная часть этаж</w:t>
            </w:r>
            <w:r w:rsidR="00D52B54">
              <w:rPr>
                <w:rFonts w:ascii="GHEA Grapalat" w:hAnsi="GHEA Grapalat"/>
                <w:sz w:val="20"/>
                <w:szCs w:val="20"/>
                <w:lang w:val="ru-RU"/>
              </w:rPr>
              <w:t>ность по проекту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Цель задания — строительство на территории действующей школы нового здания школы мощностью </w:t>
            </w:r>
            <w:r w:rsidR="0086390C">
              <w:rPr>
                <w:rFonts w:ascii="GHEA Grapalat" w:hAnsi="GHEA Grapalat"/>
                <w:sz w:val="20"/>
                <w:szCs w:val="20"/>
                <w:lang w:val="ru-RU"/>
              </w:rPr>
              <w:t xml:space="preserve">540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ученических мест взамен существующих корпусов, с полным набором функциональных помещений, предусмотренных нормативами, а также с открытым спортивным полем.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Основные требования</w:t>
            </w:r>
          </w:p>
          <w:p w:rsidR="00C11127" w:rsidRPr="00555846" w:rsidRDefault="00C11127" w:rsidP="005325C9">
            <w:pPr>
              <w:numPr>
                <w:ilvl w:val="0"/>
                <w:numId w:val="13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Классы проектировать из расчёта </w:t>
            </w:r>
            <w:r w:rsidR="0086390C">
              <w:rPr>
                <w:rFonts w:ascii="GHEA Grapalat" w:hAnsi="GHEA Grapalat"/>
                <w:b/>
                <w:sz w:val="20"/>
                <w:szCs w:val="20"/>
                <w:lang w:val="ru-RU"/>
              </w:rPr>
              <w:t>20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учащихся на класс.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Выделить зоны начальной школы отдельно от зон основной и старшей школы, предусмотреть отдельный вход и общую игровую комнату </w:t>
            </w:r>
          </w:p>
          <w:p w:rsidR="0086390C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6390C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Площадь столовой рассчитывать из нормы 1 м² на одно посадочное место, из расчёта одновременного питания </w:t>
            </w:r>
          </w:p>
          <w:p w:rsidR="00C11127" w:rsidRPr="00D52B54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52B54">
              <w:rPr>
                <w:rFonts w:ascii="GHEA Grapalat" w:hAnsi="GHEA Grapalat"/>
                <w:sz w:val="20"/>
                <w:szCs w:val="20"/>
                <w:lang w:val="ru-RU"/>
              </w:rPr>
              <w:t xml:space="preserve">Актовый зал — </w:t>
            </w:r>
            <w:r w:rsidR="00D52B54">
              <w:rPr>
                <w:rFonts w:ascii="GHEA Grapalat" w:hAnsi="GHEA Grapalat"/>
                <w:sz w:val="20"/>
                <w:szCs w:val="20"/>
                <w:lang w:val="ru-RU"/>
              </w:rPr>
              <w:t>кол/</w:t>
            </w:r>
            <w:r w:rsidRPr="00D52B54">
              <w:rPr>
                <w:rFonts w:ascii="GHEA Grapalat" w:hAnsi="GHEA Grapalat"/>
                <w:sz w:val="20"/>
                <w:szCs w:val="20"/>
                <w:lang w:val="ru-RU"/>
              </w:rPr>
              <w:t>мест</w:t>
            </w:r>
            <w:r w:rsidR="00D52B54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по расчету</w:t>
            </w:r>
            <w:r w:rsidRPr="00D52B54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Закрытый спортивный зал размером 24 × 15 м.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проектирования школы в виде отдельных корпусов все корпуса соединить тёплыми переходами.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Обеспечить доступность для лиц с инвалидностью, связать все этажи лифтом (включая подвальный этаж).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Эвакуационные лестницы проектировать с непосредственным выходом наружу.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Подвальный этаж</w:t>
            </w:r>
          </w:p>
          <w:p w:rsidR="00C11127" w:rsidRPr="00555846" w:rsidRDefault="00C11127" w:rsidP="0086390C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подвальном этаже предусмотреть:</w:t>
            </w:r>
          </w:p>
          <w:p w:rsidR="00C11127" w:rsidRPr="00C37674" w:rsidRDefault="00C37674" w:rsidP="0086390C">
            <w:pPr>
              <w:numPr>
                <w:ilvl w:val="0"/>
                <w:numId w:val="14"/>
              </w:numPr>
              <w:spacing w:after="100" w:afterAutospacing="1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Непосредственный выход наружу</w:t>
            </w:r>
          </w:p>
          <w:p w:rsidR="00C37674" w:rsidRPr="00555846" w:rsidRDefault="00C37674" w:rsidP="00C1112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укрытие;</w:t>
            </w:r>
          </w:p>
          <w:p w:rsidR="00C11127" w:rsidRPr="00555846" w:rsidRDefault="00C11127" w:rsidP="00C1112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технические помещения; </w:t>
            </w:r>
          </w:p>
          <w:p w:rsidR="00C11127" w:rsidRPr="00555846" w:rsidRDefault="00C11127" w:rsidP="00C1112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складские помещения; </w:t>
            </w:r>
          </w:p>
          <w:p w:rsidR="00C11127" w:rsidRPr="00555846" w:rsidRDefault="00C11127" w:rsidP="00C1112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учебный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тир.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Наружные спортивные сооружения</w:t>
            </w:r>
          </w:p>
          <w:p w:rsidR="00C11127" w:rsidRPr="00555846" w:rsidRDefault="00C11127" w:rsidP="005325C9">
            <w:pPr>
              <w:pStyle w:val="NormalWeb"/>
              <w:spacing w:before="0" w:before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Предусмотреть открытое спортивное поле с разметкой и оборудованием для мини-футбола размером 20 × 40 м, а также внешнюю беговую дорожку шириной </w:t>
            </w:r>
            <w:r w:rsidR="00577C39">
              <w:rPr>
                <w:rFonts w:ascii="GHEA Grapalat" w:hAnsi="GHEA Grapalat"/>
                <w:sz w:val="20"/>
                <w:szCs w:val="20"/>
                <w:lang w:val="ru-RU"/>
              </w:rPr>
              <w:t>2,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5 м.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Инженерное обеспечение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Новое здание должно быть оснащено всеми необходимыми инженерными системами:</w:t>
            </w:r>
          </w:p>
          <w:p w:rsidR="00C11127" w:rsidRPr="00555846" w:rsidRDefault="00C11127" w:rsidP="005325C9">
            <w:pPr>
              <w:numPr>
                <w:ilvl w:val="0"/>
                <w:numId w:val="15"/>
              </w:numPr>
              <w:spacing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электроснабжение и электроосвещение;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водоснабжение;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канализация;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отопление;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вентиляция;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lastRenderedPageBreak/>
              <w:t xml:space="preserve">слаботочные системы: </w:t>
            </w:r>
          </w:p>
          <w:p w:rsidR="00C11127" w:rsidRPr="00555846" w:rsidRDefault="00C11127" w:rsidP="00C11127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связь; </w:t>
            </w:r>
          </w:p>
          <w:p w:rsidR="00C11127" w:rsidRPr="00555846" w:rsidRDefault="00C11127" w:rsidP="00C11127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видеонаблюдение; </w:t>
            </w:r>
          </w:p>
          <w:p w:rsidR="00C11127" w:rsidRPr="00555846" w:rsidRDefault="00C11127" w:rsidP="00C11127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система звонков; </w:t>
            </w:r>
          </w:p>
          <w:p w:rsidR="00C11127" w:rsidRPr="00555846" w:rsidRDefault="00C11127" w:rsidP="00C11127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пожарная сигнализация;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пожарные краны;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при необходимости — пожарный гидрант;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 другие системы согласно нормативным требованиям.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Энергоснабжение и коммунальные системы</w:t>
            </w:r>
          </w:p>
          <w:p w:rsidR="00C11127" w:rsidRPr="00555846" w:rsidRDefault="00C11127" w:rsidP="005325C9">
            <w:pPr>
              <w:numPr>
                <w:ilvl w:val="0"/>
                <w:numId w:val="16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Предусмотреть солнечную фотоэлектрическую станцию с размещением панелей на крыше и/или на территории. В случае размещения на территории участок должен быть выделен и ограждён. </w:t>
            </w:r>
          </w:p>
          <w:p w:rsidR="00C11127" w:rsidRPr="00555846" w:rsidRDefault="00C11127" w:rsidP="00C11127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Отопление проектировать на газовом топливе (предусмотреть котельную). </w:t>
            </w:r>
          </w:p>
          <w:p w:rsidR="00C11127" w:rsidRPr="00555846" w:rsidRDefault="00C11127" w:rsidP="00C11127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Предусмотреть установку очистных сооружений сточных вод с последующим подключением к сельской канализационной сети. </w:t>
            </w:r>
          </w:p>
          <w:p w:rsidR="00C11127" w:rsidRPr="00577C39" w:rsidRDefault="00C11127" w:rsidP="00C11127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77C39">
              <w:rPr>
                <w:rFonts w:ascii="GHEA Grapalat" w:hAnsi="GHEA Grapalat"/>
                <w:sz w:val="20"/>
                <w:szCs w:val="20"/>
                <w:lang w:val="ru-RU"/>
              </w:rPr>
              <w:t>Предусмотреть наружное освещение</w:t>
            </w:r>
            <w:r w:rsidR="00577C39">
              <w:rPr>
                <w:rFonts w:ascii="GHEA Grapalat" w:hAnsi="GHEA Grapalat"/>
                <w:sz w:val="20"/>
                <w:szCs w:val="20"/>
                <w:lang w:val="ru-RU"/>
              </w:rPr>
              <w:t xml:space="preserve"> фотовольтовым</w:t>
            </w:r>
            <w:r w:rsidR="006E7D19">
              <w:rPr>
                <w:rFonts w:ascii="GHEA Grapalat" w:hAnsi="GHEA Grapalat"/>
                <w:sz w:val="20"/>
                <w:szCs w:val="20"/>
                <w:lang w:val="ru-RU"/>
              </w:rPr>
              <w:t>и</w:t>
            </w:r>
            <w:r w:rsidR="00577C39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светильниками</w:t>
            </w:r>
            <w:r w:rsidRPr="00577C39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B60F00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60F00">
              <w:rPr>
                <w:rFonts w:ascii="GHEA Grapalat" w:hAnsi="GHEA Grapalat"/>
                <w:sz w:val="20"/>
                <w:szCs w:val="20"/>
                <w:lang w:val="ru-RU"/>
              </w:rPr>
              <w:t>Генеральный план территории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На генеральном плане должны быть отражены:</w:t>
            </w:r>
          </w:p>
          <w:p w:rsidR="00C11127" w:rsidRPr="00555846" w:rsidRDefault="00C11127" w:rsidP="005325C9">
            <w:pPr>
              <w:numPr>
                <w:ilvl w:val="0"/>
                <w:numId w:val="17"/>
              </w:numPr>
              <w:spacing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все сооружения;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подъезды пожарной техники;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открытое спортивное поле;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наружные инженерные сети;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участок размещения очистных сооружений канализации;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решения по благоустройству и отдельные элементы благоустройства;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иная необходимая инфраструктура в соответствии с техническими условиями.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Благоустройство территории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проекте благоустройства обязательно предусмотреть:</w:t>
            </w:r>
          </w:p>
          <w:p w:rsidR="00C11127" w:rsidRPr="00555846" w:rsidRDefault="00C11127" w:rsidP="005325C9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все решения по устройству открытого спортивного поля; </w:t>
            </w:r>
          </w:p>
          <w:p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ограждение; </w:t>
            </w:r>
          </w:p>
          <w:p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наружное освещение; </w:t>
            </w:r>
          </w:p>
          <w:p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бордюры из базальта; </w:t>
            </w:r>
          </w:p>
          <w:p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асфальтовое покрытие; </w:t>
            </w:r>
          </w:p>
          <w:p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выделение коммунальных и озеленённых зон; </w:t>
            </w:r>
          </w:p>
          <w:p w:rsidR="00C11127" w:rsidRPr="00555846" w:rsidRDefault="00C11127" w:rsidP="005325C9">
            <w:pPr>
              <w:numPr>
                <w:ilvl w:val="0"/>
                <w:numId w:val="18"/>
              </w:numPr>
              <w:spacing w:before="100" w:before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оснащение озеленённых участков системой полива. </w:t>
            </w:r>
          </w:p>
          <w:p w:rsidR="00C11127" w:rsidRPr="00555846" w:rsidRDefault="00C11127" w:rsidP="005325C9">
            <w:pPr>
              <w:pStyle w:val="Heading2"/>
              <w:spacing w:before="0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Требования к зданию школы</w:t>
            </w:r>
          </w:p>
          <w:p w:rsidR="00C11127" w:rsidRPr="00555846" w:rsidRDefault="00C11127" w:rsidP="005325C9">
            <w:pPr>
              <w:numPr>
                <w:ilvl w:val="0"/>
                <w:numId w:val="19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Наружные двери и окна — из алюминиевого профиля толщиной не менее 60 мм с терморазрывом.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Внутренние двери — из МДФ толщиной не менее 40 мм, дверная коробка не менее 60 мм; двери учебных кабинетов должны иметь остеклённые вставки (цвет и внешний вид согласовать с Заказчиком). </w:t>
            </w:r>
          </w:p>
          <w:p w:rsidR="00C11127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Все инженерные коммуникации (трубы, кабели) прокладывать скрыто в стенах, полах и потолках. </w:t>
            </w:r>
          </w:p>
          <w:p w:rsidR="00D826CA" w:rsidRPr="006E7D19" w:rsidRDefault="00D826CA" w:rsidP="00D826CA">
            <w:pPr>
              <w:pStyle w:val="ListParagraph"/>
              <w:numPr>
                <w:ilvl w:val="0"/>
                <w:numId w:val="19"/>
              </w:numPr>
              <w:rPr>
                <w:rFonts w:ascii="GHEA Grapalat" w:eastAsiaTheme="minorHAnsi" w:hAnsi="GHEA Grapalat"/>
                <w:color w:val="0070C0"/>
                <w:sz w:val="20"/>
                <w:szCs w:val="20"/>
                <w:lang w:val="ru-RU"/>
              </w:rPr>
            </w:pPr>
            <w:r w:rsidRPr="006E7D19">
              <w:rPr>
                <w:rFonts w:ascii="GHEA Grapalat" w:eastAsiaTheme="minorHAnsi" w:hAnsi="GHEA Grapalat"/>
                <w:color w:val="0070C0"/>
                <w:sz w:val="20"/>
                <w:szCs w:val="20"/>
                <w:lang w:val="ru-RU"/>
              </w:rPr>
              <w:t>Для лабораторных кабинетов химии, физики и информатики отдельно разработать планы с привязкой  расстсновки мебели и точек подключения комуникаций։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Подвесные потолки в санузлах, душевых, актовом зале и коридорах допускается выполнять типа «Армстронг».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Над школьными досками предусмотреть линейные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светодиодные светильники.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Актовый зал размещать на первом или втором этаже.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Здание проектировать с системой естественной вентиляции; иные вентиляционные системы предусматривать в соответствии с нормативными требованиями.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Эвакуационные лестничные клетки, требуемые нормами пожарной безопасности, проектировать с непосредственным выходом наружу; из подвального этажа предусмотреть не менее двух выходов непосредственно наружу.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Из актового и спортивного залов предусмотреть выходы непосредственно наружу.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Конструктивная схема здания — монолитный железобетон.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Кровля — скатная, из окрашенного профилированного металлического листа с порошковым покрытием.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Отвод дождевых вод организованный, в том числе посредством встроенных лотков с отводом воды от замощённых поверхностей.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Цоколь облицевать базальтовыми плитами.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Замощение вокруг здания выполнить из </w:t>
            </w:r>
            <w:r w:rsidR="006E7D19">
              <w:rPr>
                <w:rFonts w:ascii="GHEA Grapalat" w:hAnsi="GHEA Grapalat"/>
                <w:sz w:val="20"/>
                <w:szCs w:val="20"/>
                <w:lang w:val="ru-RU"/>
              </w:rPr>
              <w:t>базальтовых плит /брекча/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Бордюры — из базальтового камня размером 150 × 300 мм.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Настоящим заданием предусматривается система пожарной сигнализации. </w:t>
            </w:r>
            <w:r w:rsidRPr="00555846">
              <w:rPr>
                <w:rFonts w:ascii="GHEA Grapalat" w:hAnsi="GHEA Grapalat"/>
                <w:sz w:val="20"/>
                <w:szCs w:val="20"/>
              </w:rPr>
              <w:t xml:space="preserve">Автоматическая система пожаротушения не предусматривается. </w:t>
            </w:r>
          </w:p>
          <w:p w:rsidR="00C11127" w:rsidRPr="00555846" w:rsidRDefault="00C11127" w:rsidP="005325C9">
            <w:pPr>
              <w:numPr>
                <w:ilvl w:val="0"/>
                <w:numId w:val="19"/>
              </w:numPr>
              <w:spacing w:before="100" w:before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Планировочное решение кухонной зоны согласовать с Министерством образования, науки, культуры и спорта РА с учётом количества и габаритов кухонного оборудования, которое будет закупаться данным ведомством. </w:t>
            </w:r>
          </w:p>
          <w:p w:rsidR="00C11127" w:rsidRPr="00555846" w:rsidRDefault="00C11127" w:rsidP="005A24EB">
            <w:pPr>
              <w:spacing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</w:p>
          <w:p w:rsidR="00C11127" w:rsidRPr="00555846" w:rsidRDefault="00C11127" w:rsidP="005325C9">
            <w:pPr>
              <w:pStyle w:val="Heading3"/>
              <w:spacing w:before="0" w:before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части внутренней отделки</w:t>
            </w:r>
          </w:p>
          <w:p w:rsidR="00C11127" w:rsidRPr="00555846" w:rsidRDefault="00C11127" w:rsidP="005325C9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Перегородки, стены, потолки</w:t>
            </w:r>
          </w:p>
          <w:p w:rsidR="00C11127" w:rsidRPr="00555846" w:rsidRDefault="00C11127" w:rsidP="005325C9">
            <w:pPr>
              <w:numPr>
                <w:ilvl w:val="0"/>
                <w:numId w:val="20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санузлах — глухие перегородки из МДФ, смонтированные на металлическом каркасе. </w:t>
            </w:r>
          </w:p>
          <w:p w:rsidR="00C11127" w:rsidRPr="00555846" w:rsidRDefault="00C11127" w:rsidP="00C11127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Стены и потолки учебных классов, административных помещений, коридоров и вестибюля — окраска латексной краской. </w:t>
            </w:r>
          </w:p>
          <w:p w:rsidR="00C11127" w:rsidRPr="00555846" w:rsidRDefault="00C11127" w:rsidP="00C11127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Кухня, технические помещения, санузлы — облицовка стен керамической плиткой. </w:t>
            </w:r>
          </w:p>
          <w:p w:rsidR="00C11127" w:rsidRPr="00555846" w:rsidRDefault="00C11127" w:rsidP="00C11127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санузлах облицовку стен керамической плиткой выполнять до уровня подвесного потолка. </w:t>
            </w:r>
          </w:p>
          <w:p w:rsidR="00C11127" w:rsidRPr="00555846" w:rsidRDefault="00C11127" w:rsidP="00C11127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кухне облицовку стен керамической плиткой выполнять на высоту 1,8 м.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Полы</w:t>
            </w:r>
          </w:p>
          <w:p w:rsidR="00C11127" w:rsidRPr="00555846" w:rsidRDefault="00C11127" w:rsidP="005325C9">
            <w:pPr>
              <w:numPr>
                <w:ilvl w:val="0"/>
                <w:numId w:val="21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Учебные классы, административные помещения, актовый зал — виниловое покрытие толщиной 2 мм. </w:t>
            </w:r>
          </w:p>
          <w:p w:rsidR="00C11127" w:rsidRPr="00555846" w:rsidRDefault="00C11127" w:rsidP="00C1112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Вестибюль, коридоры, рекреационные зоны, столовая, кухня, технические помещения, санузлы — напольная плитка из керамогранита. </w:t>
            </w:r>
          </w:p>
          <w:p w:rsidR="00C11127" w:rsidRPr="00555846" w:rsidRDefault="00C11127" w:rsidP="00C1112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Сцену выполнить с деревянным покрытием, обработанным антисептическим составом и матовым лаком.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Плинтусы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Плинтусы выполнять высотой 8–10 см:</w:t>
            </w:r>
          </w:p>
          <w:p w:rsidR="00C11127" w:rsidRPr="00555846" w:rsidRDefault="00C11127" w:rsidP="005325C9">
            <w:pPr>
              <w:numPr>
                <w:ilvl w:val="0"/>
                <w:numId w:val="22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виниловых полов — из МДФ; </w:t>
            </w:r>
          </w:p>
          <w:p w:rsidR="00C11127" w:rsidRPr="00555846" w:rsidRDefault="00C11127" w:rsidP="00C11127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для полов из керамогранита — из керамогранита.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Лестницы</w:t>
            </w:r>
          </w:p>
          <w:p w:rsidR="00C11127" w:rsidRPr="00555846" w:rsidRDefault="00C11127" w:rsidP="005325C9">
            <w:pPr>
              <w:numPr>
                <w:ilvl w:val="0"/>
                <w:numId w:val="23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Ступени облицевать плитами из керамогранита</w:t>
            </w:r>
            <w:r w:rsidR="006C799E">
              <w:rPr>
                <w:rFonts w:ascii="GHEA Grapalat" w:hAnsi="GHEA Grapalat"/>
                <w:sz w:val="20"/>
                <w:szCs w:val="20"/>
                <w:lang w:val="ru-RU"/>
              </w:rPr>
              <w:t xml:space="preserve"> с нескользящим краем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Лифт</w:t>
            </w:r>
          </w:p>
          <w:p w:rsidR="00C11127" w:rsidRPr="00555846" w:rsidRDefault="00C11127" w:rsidP="005325C9">
            <w:pPr>
              <w:numPr>
                <w:ilvl w:val="0"/>
                <w:numId w:val="24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Размеры лифта предусмотреть для пользователей инвалидных колясок: </w:t>
            </w:r>
          </w:p>
          <w:p w:rsidR="00C11127" w:rsidRPr="00555846" w:rsidRDefault="00C11127" w:rsidP="00C11127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внутренняя ширина кабины — 1,10 м; </w:t>
            </w:r>
          </w:p>
          <w:p w:rsidR="00C11127" w:rsidRPr="00555846" w:rsidRDefault="00C11127" w:rsidP="00C11127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внутренняя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глубина кабины — 1,40 м. </w:t>
            </w:r>
          </w:p>
          <w:p w:rsidR="00C11127" w:rsidRPr="00555846" w:rsidRDefault="00C11127" w:rsidP="008F6642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Розетки, выключатели, светильники и другое электрооборудование</w:t>
            </w:r>
          </w:p>
          <w:p w:rsidR="00C11127" w:rsidRPr="00555846" w:rsidRDefault="00C11127" w:rsidP="008F6642">
            <w:pPr>
              <w:numPr>
                <w:ilvl w:val="0"/>
                <w:numId w:val="25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Электрические выключатели предусмотреть на высоте 1,8 м от уровня пола. </w:t>
            </w:r>
          </w:p>
          <w:p w:rsidR="00C11127" w:rsidRPr="00555846" w:rsidRDefault="00C11127" w:rsidP="008F6642">
            <w:pPr>
              <w:pStyle w:val="NormalWeb"/>
              <w:spacing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Обязательно предусмотреть розетки:</w:t>
            </w:r>
          </w:p>
          <w:p w:rsidR="00C11127" w:rsidRPr="00555846" w:rsidRDefault="00C11127" w:rsidP="008F6642">
            <w:pPr>
              <w:numPr>
                <w:ilvl w:val="0"/>
                <w:numId w:val="26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сцене (горизонтальное исполнение) — по одной одинарной розетке с каждой стороны; </w:t>
            </w:r>
          </w:p>
          <w:p w:rsidR="00C11127" w:rsidRPr="00555846" w:rsidRDefault="00C11127" w:rsidP="00C11127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задней стене сцены — по одной тройной розетке с каждой стороны; </w:t>
            </w:r>
          </w:p>
          <w:p w:rsidR="00C11127" w:rsidRPr="00555846" w:rsidRDefault="00C11127" w:rsidP="00C11127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каждом учебном классе — по одной двойной розетке возле рабочего места учителя. </w:t>
            </w:r>
          </w:p>
          <w:p w:rsidR="00C11127" w:rsidRPr="00555846" w:rsidRDefault="00C11127" w:rsidP="008F6642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Оснащение помещений</w:t>
            </w:r>
          </w:p>
          <w:p w:rsidR="00C11127" w:rsidRPr="00555846" w:rsidRDefault="00C11127" w:rsidP="008F664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Во всех учебных классах, административных помещениях и столовой предусмотреть:</w:t>
            </w:r>
          </w:p>
          <w:p w:rsidR="00C11127" w:rsidRPr="00555846" w:rsidRDefault="00C11127" w:rsidP="008F6642">
            <w:pPr>
              <w:numPr>
                <w:ilvl w:val="0"/>
                <w:numId w:val="27"/>
              </w:numPr>
              <w:spacing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рулонные шторы; </w:t>
            </w:r>
          </w:p>
          <w:p w:rsidR="00C11127" w:rsidRPr="00555846" w:rsidRDefault="00C11127" w:rsidP="008F6642">
            <w:pPr>
              <w:numPr>
                <w:ilvl w:val="0"/>
                <w:numId w:val="27"/>
              </w:numPr>
              <w:spacing w:before="100" w:before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 одному окну со сложным запорным механизмом и противомоскитной сеткой. </w:t>
            </w:r>
          </w:p>
          <w:p w:rsidR="00C11127" w:rsidRPr="00555846" w:rsidRDefault="00C11127" w:rsidP="008F664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На всех открывающихся окнах кухни предусмотреть противомоскитные сетки.</w:t>
            </w:r>
          </w:p>
          <w:p w:rsidR="00C11127" w:rsidRPr="00555846" w:rsidRDefault="00C11127" w:rsidP="008F6642">
            <w:pPr>
              <w:pStyle w:val="NormalWeb"/>
              <w:spacing w:before="0" w:before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На путях эвакуации установить указатели направления движения к выходу, а на выходах — знаки «Выход».</w:t>
            </w:r>
          </w:p>
          <w:p w:rsidR="00C11127" w:rsidRPr="00555846" w:rsidRDefault="00A95F8A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EA06E8" w:rsidRDefault="00EA06E8" w:rsidP="005A24EB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C11127" w:rsidRPr="00555846" w:rsidRDefault="00C11127" w:rsidP="005A24EB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процессе выполнения задания Консультант обязан выполнить следующие обязанности</w:t>
            </w:r>
          </w:p>
          <w:p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Основные направления деятельности Консультанта:</w:t>
            </w:r>
          </w:p>
          <w:p w:rsidR="00C11127" w:rsidRPr="00555846" w:rsidRDefault="00C11127" w:rsidP="00C111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обследование территории, в частности: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выполнение топографической съёмки с указанием существующих надземных и подземных инженерных сетей и сооружений (точную информацию получать от ресурсоснабжающих организаций);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выполнение инженерно-геологических и гидрогеологических изысканий и получение соответствующего отчёта;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существующих зданий и сооружений на территории (при необходимости); </w:t>
            </w:r>
          </w:p>
          <w:p w:rsidR="00C11127" w:rsidRPr="00555846" w:rsidRDefault="00C11127" w:rsidP="00C111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разработка проектной документации в соответствии с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законодательством Республики Армения, нормативно-техническими документами, техническим заданием и архитектурно-планировочным заданием; </w:t>
            </w:r>
          </w:p>
          <w:p w:rsidR="00C11127" w:rsidRPr="00555846" w:rsidRDefault="00C11127" w:rsidP="00C111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согласование проекта в установленном законодательством Республики Армения порядке со всеми заинтересованными органами и организациями, в частности: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получение заключений по вопросам пожарной и технической безопасности;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предварительное согласование наружных инженерных сетей и проектов их переноса с соответствующими ресурсоснабжающими организациями;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необходимости согласования с другими заинтересованными органами и организациями; </w:t>
            </w:r>
          </w:p>
          <w:p w:rsidR="00C11127" w:rsidRPr="00555846" w:rsidRDefault="00C11127" w:rsidP="00C111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случаях, предусмотренных законодательством Республики Армения, представление проекта на оценку воздействия на окружающую среду и экологическую экспертизу с получением положительного заключения*. </w:t>
            </w:r>
          </w:p>
          <w:p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Пакет проектной документации на простую и государственную комплексную экспертизу градостроительной документации представляет Заказчик. По замечаниям, полученным в ходе экспертиз, Консультант обязан доработать проект в сроки, указанные Заказчиком.</w:t>
            </w:r>
          </w:p>
          <w:p w:rsidR="00C11127" w:rsidRPr="00C44917" w:rsidRDefault="00C11127" w:rsidP="008F6642">
            <w:pPr>
              <w:spacing w:before="100" w:before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Консультант обязан:</w:t>
            </w:r>
          </w:p>
          <w:p w:rsidR="00C11127" w:rsidRPr="00C44917" w:rsidRDefault="00C11127" w:rsidP="008F6642">
            <w:pPr>
              <w:numPr>
                <w:ilvl w:val="0"/>
                <w:numId w:val="29"/>
              </w:num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процессе разработки проектного задания оказывать содействие специалистам Заказчика и предоставлять необходимую информацию о нормативных требованиях, предъявляемых к планируемым строительным работам. </w:t>
            </w:r>
          </w:p>
          <w:p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Участвовать и оказывать поддержку в проведении общественных обсуждений (слушаний) по проекту, организуемых в соответствии с законодательством Республики Армения. </w:t>
            </w:r>
          </w:p>
          <w:p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Взаимодействовать с ресурсоснабжающими организациями, эксплуатирующими инженерные сети, согласовывать с ними проектные предложения по переносу существующих сетей и их переустройству подземным способом, а при необходимости, при содействии Заказчика, получать соответствующие технические условия. </w:t>
            </w:r>
          </w:p>
          <w:p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месте проверять соответствие предоставленных технических условий и иных исходных данных фактическому состоянию и проектным требованиям; в случае выявления несоответствий информировать Заказчика. </w:t>
            </w:r>
          </w:p>
          <w:p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До начала разработки рабочих чертежей согласовывать с Заказчиком все проектные решения, представляя эскизные варианты предлагаемых решений. </w:t>
            </w:r>
          </w:p>
          <w:p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 учётом замечаний и комментариев Заказчика вносить соответствующие изменения в проект. </w:t>
            </w:r>
          </w:p>
          <w:p w:rsidR="00C11127" w:rsidRPr="008F6642" w:rsidRDefault="00C11127" w:rsidP="008F6642">
            <w:pPr>
              <w:numPr>
                <w:ilvl w:val="0"/>
                <w:numId w:val="29"/>
              </w:num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Учитывать замечания и предложения, полученные в ходе экспертизы (экспертиз) проекта (в том числе экспертизы градостроительной документации, оценки воздействия на окружающую среду и экологической экспертизы, экспертизы технической безопасности и других видов экспертиз), и вносить в проект соответствующие изменения и уточнения.</w:t>
            </w:r>
          </w:p>
        </w:tc>
      </w:tr>
      <w:tr w:rsidR="00C11127" w:rsidRPr="00A95F8A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Состав проекта</w:t>
            </w:r>
          </w:p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012" w:type="dxa"/>
          </w:tcPr>
          <w:p w:rsidR="00C11127" w:rsidRPr="00C44917" w:rsidRDefault="00C11127" w:rsidP="005A24EB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Состав и содержание проектной документации разрабатываются в соответствии с требованиями, утверждёнными приказом № 128-Н от 11.09.2017 г. Председателя Государственного комитета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градостроительства при Правительстве Республики Армения.</w:t>
            </w:r>
          </w:p>
          <w:p w:rsidR="00C11127" w:rsidRPr="00C44917" w:rsidRDefault="00C11127" w:rsidP="005A24EB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Пакет проектной документации в обязательном порядке должен содержать: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0. «Исходные данные»</w:t>
            </w:r>
          </w:p>
          <w:p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0.1. Исходные материалы и иные документы, в том числе: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сведения о проектной организации, её штатном составе, лицензиях и разрешениях;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архитектурно-планировочное задание (предоставляется Заказчиком);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топографическая съёмка территории масштаба 1:500;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инженерно-геологических изысканий и отчёт;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исходные данные и справки, предоставленные ресурсоснабжающими организациями по существующей инженерной инфраструктуре, а где необходимо — технические условия;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ситуационный план с указанием существующих надземных и подземных коммуникаций и инженерных сетей;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соответствующие согласования в случае необходимости переноса и/или переустройства инженерных сетей;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согласования проекта с заинтересованными органами и организациями (письма, согласованные листы, экспертные заключения). 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состав пакета отдельно включаются оригиналы всех экспертных заключений, а в электронный пакет — их цветные скан-копии.</w:t>
            </w:r>
          </w:p>
          <w:p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Общая пояснительная записка</w:t>
            </w:r>
            <w:r w:rsidR="0057196A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со всеми разделами</w:t>
            </w:r>
          </w:p>
          <w:p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Мероприятия по энергосбережению и энергоэффективности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В пояснительной записке и соответствующих расчётах необходимо обобщить все предусмотренные мероприятия, в том числе: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ориентацию здания по сторонам света; 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теплоизоляцию стен, покрытий и наружных трубопроводов; 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применение профилей с терморазрывом; 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использование солнечной энергии; 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применение LED-светильников; 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и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другие решения. </w:t>
            </w:r>
          </w:p>
          <w:p w:rsidR="00C11127" w:rsidRPr="00555846" w:rsidRDefault="00A95F8A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6" style="width:0;height:1.5pt" o:hralign="center" o:hrstd="t" o:hr="t" fillcolor="#a0a0a0" stroked="f"/>
              </w:pict>
            </w:r>
          </w:p>
          <w:p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1. «Генеральный план и благоустройство»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1.1. Генеральный план</w:t>
            </w:r>
          </w:p>
          <w:p w:rsidR="00C11127" w:rsidRPr="0057196A" w:rsidRDefault="00C11127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Генеральный план участка; </w:t>
            </w:r>
          </w:p>
          <w:p w:rsidR="0057196A" w:rsidRPr="0057196A" w:rsidRDefault="0057196A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Привязочный ГенПлан</w:t>
            </w:r>
          </w:p>
          <w:p w:rsidR="0057196A" w:rsidRPr="00555846" w:rsidRDefault="0057196A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Топосьемка</w:t>
            </w:r>
          </w:p>
          <w:p w:rsidR="00C11127" w:rsidRPr="00555846" w:rsidRDefault="00C11127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Проект вертикальной планировки; </w:t>
            </w:r>
          </w:p>
          <w:p w:rsidR="00C11127" w:rsidRPr="00555846" w:rsidRDefault="00C11127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Картограмма земляных масс (М 1:500), разрезы; </w:t>
            </w:r>
          </w:p>
          <w:p w:rsidR="00C11127" w:rsidRPr="00555846" w:rsidRDefault="00C11127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Сводная схема существующих и проектируемых инженерных сетей с указанием точек подключения к существующим коммуникациям. 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1.2. Проект благоустройства территории</w:t>
            </w:r>
          </w:p>
          <w:p w:rsidR="00C11127" w:rsidRPr="00555846" w:rsidRDefault="00C11127" w:rsidP="00C11127">
            <w:pPr>
              <w:numPr>
                <w:ilvl w:val="0"/>
                <w:numId w:val="33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Чертежи открытого спортивного поля, беговой дорожки</w:t>
            </w:r>
            <w:r w:rsidR="0057196A">
              <w:rPr>
                <w:rFonts w:ascii="GHEA Grapalat" w:hAnsi="GHEA Grapalat"/>
                <w:sz w:val="20"/>
                <w:szCs w:val="20"/>
                <w:lang w:val="ru-RU"/>
              </w:rPr>
              <w:t xml:space="preserve"> с привязкой разметок, цветовыми решениями,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ограждения, узлы и спецификации применяемых материалов; </w:t>
            </w:r>
          </w:p>
          <w:p w:rsidR="00C11127" w:rsidRPr="00555846" w:rsidRDefault="00C11127" w:rsidP="00C11127">
            <w:pPr>
              <w:numPr>
                <w:ilvl w:val="0"/>
                <w:numId w:val="33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Чертежи дорожных покрытий, пешеходных дорожек, пандусов, лестниц и подпорных стен</w:t>
            </w:r>
            <w:r w:rsidR="0057196A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дренажей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(при необходимости), узлы и спецификации материалов; </w:t>
            </w:r>
          </w:p>
          <w:p w:rsidR="00C11127" w:rsidRPr="00555846" w:rsidRDefault="00C11127" w:rsidP="00C11127">
            <w:pPr>
              <w:numPr>
                <w:ilvl w:val="0"/>
                <w:numId w:val="33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Архитектурные и конструктивные решения малых архитектурных форм, скамеек, навесов, урн и элементов наружного освещения, узлы и спецификации; </w:t>
            </w:r>
          </w:p>
          <w:p w:rsidR="00C11127" w:rsidRPr="00555846" w:rsidRDefault="00C11127" w:rsidP="00C11127">
            <w:pPr>
              <w:numPr>
                <w:ilvl w:val="0"/>
                <w:numId w:val="33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Решения по озеленению и спецификации проектируемых растений. </w:t>
            </w:r>
          </w:p>
          <w:p w:rsidR="00C11127" w:rsidRPr="00555846" w:rsidRDefault="00A95F8A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pict>
                <v:rect id="_x0000_i1027" style="width:0;height:1.5pt" o:hralign="center" o:hrstd="t" o:hr="t" fillcolor="#a0a0a0" stroked="f"/>
              </w:pict>
            </w:r>
          </w:p>
          <w:p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2. «Архитектурная часть и технология»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2.1. Архитектурная часть</w:t>
            </w:r>
          </w:p>
          <w:p w:rsidR="00C11127" w:rsidRPr="00555846" w:rsidRDefault="00C11127" w:rsidP="00C11127">
            <w:pPr>
              <w:numPr>
                <w:ilvl w:val="0"/>
                <w:numId w:val="3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этажей, подвала и кровли, разрезы, фасады, узлы и спецификации; </w:t>
            </w:r>
          </w:p>
          <w:p w:rsidR="00C11127" w:rsidRPr="00555846" w:rsidRDefault="00C11127" w:rsidP="00C11127">
            <w:pPr>
              <w:numPr>
                <w:ilvl w:val="0"/>
                <w:numId w:val="3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Детальные чертежи дверей, окон, витражей, противопожарных дверей, полов, козырьков, ограждений и поручней (внешний вид, разрезы, узлы крепления и т.д.) с указанием применяемых материалов, типов и толщины стекла, спецификации; </w:t>
            </w:r>
          </w:p>
          <w:p w:rsidR="00C11127" w:rsidRPr="00555846" w:rsidRDefault="00C11127" w:rsidP="00C11127">
            <w:pPr>
              <w:numPr>
                <w:ilvl w:val="0"/>
                <w:numId w:val="3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Мероприятия по обеспечению доступности для лиц с инвалидностью (адаптированные внутренние и наружные пространства, пандусы, лифт, направляющая тактильная плитка, разметка, специальное оборудование в</w:t>
            </w:r>
            <w:r w:rsidR="0057196A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соответствующих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санузлах, выделенные места в зале и др.). 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Указанные решения представляются отдельными чертежными листами с подробным указанием:</w:t>
            </w:r>
          </w:p>
          <w:p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всех размеров; </w:t>
            </w:r>
          </w:p>
          <w:p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внешнего вида материалов и оборудования; </w:t>
            </w:r>
          </w:p>
          <w:p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спецификаций; </w:t>
            </w:r>
          </w:p>
          <w:p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поясняющих схем монтажа оборудования; </w:t>
            </w:r>
          </w:p>
          <w:p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подробных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инструкций по установке. 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2.2. Технологическая часть</w:t>
            </w:r>
          </w:p>
          <w:p w:rsidR="00C11127" w:rsidRPr="00555846" w:rsidRDefault="00C11127" w:rsidP="00C11127">
            <w:pPr>
              <w:numPr>
                <w:ilvl w:val="0"/>
                <w:numId w:val="3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с расстановкой мебели и оборудования; </w:t>
            </w:r>
          </w:p>
          <w:p w:rsidR="00C11127" w:rsidRPr="00555846" w:rsidRDefault="00C11127" w:rsidP="00C11127">
            <w:pPr>
              <w:numPr>
                <w:ilvl w:val="0"/>
                <w:numId w:val="36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Схемы; </w:t>
            </w:r>
          </w:p>
          <w:p w:rsidR="00C11127" w:rsidRPr="00555846" w:rsidRDefault="00C11127" w:rsidP="00C11127">
            <w:pPr>
              <w:numPr>
                <w:ilvl w:val="0"/>
                <w:numId w:val="36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Спецификации; </w:t>
            </w:r>
          </w:p>
          <w:p w:rsidR="00C11127" w:rsidRPr="00555846" w:rsidRDefault="00C11127" w:rsidP="00C11127">
            <w:pPr>
              <w:numPr>
                <w:ilvl w:val="0"/>
                <w:numId w:val="36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Иные необходимые материалы. </w:t>
            </w:r>
          </w:p>
          <w:p w:rsidR="00C11127" w:rsidRPr="00555846" w:rsidRDefault="00A95F8A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8" style="width:0;height:1.5pt" o:hralign="center" o:hrstd="t" o:hr="t" fillcolor="#a0a0a0" stroked="f"/>
              </w:pict>
            </w:r>
          </w:p>
          <w:p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3. «Конструктивная часть»</w:t>
            </w:r>
          </w:p>
          <w:p w:rsidR="00C11127" w:rsidRPr="00555846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3.1.</w:t>
            </w:r>
            <w:r w:rsid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ниже отметки 0.000.</w:t>
            </w:r>
          </w:p>
          <w:p w:rsidR="00C11127" w:rsidRPr="008F6642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3.2.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выше отметки 0.000.</w:t>
            </w:r>
          </w:p>
          <w:p w:rsidR="00C11127" w:rsidRPr="00555846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3.3.</w:t>
            </w:r>
            <w:r w:rsid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Исходный файл расчёта, выполненного в программе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</w:rPr>
              <w:t>LIRA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, и расчётный отчёт.</w:t>
            </w:r>
          </w:p>
          <w:p w:rsidR="00C11127" w:rsidRPr="00555846" w:rsidRDefault="00A95F8A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9" style="width:0;height:1.5pt" o:hralign="center" o:hrstd="t" o:hr="t" fillcolor="#a0a0a0" stroked="f"/>
              </w:pict>
            </w:r>
          </w:p>
          <w:p w:rsidR="00C11127" w:rsidRPr="008F6642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Том 4. «Инженерные сети»</w:t>
            </w:r>
          </w:p>
          <w:p w:rsidR="00C11127" w:rsidRPr="008F6642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4.1. Электротехническая часть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4.1.1.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Электроснабжение: наружные и внутренние сети.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4.1.2.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Электроосвещение: наружные и внутренние сети.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4.1.3.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Фотоэлектрическая (солнечная) станция.</w:t>
            </w:r>
          </w:p>
          <w:p w:rsidR="00C11127" w:rsidRPr="008F6642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4.2. Водоснабжение и канализация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4.2.1.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Водоснабжение: наружные и внутренние сети.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4.2.2.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Канализация: наружные и внутренние сети.</w:t>
            </w:r>
          </w:p>
          <w:p w:rsidR="00C11127" w:rsidRPr="008F6642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4.3. Отопление и вентиляция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4.3.1.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Наружные и внутренние сети теплоснабжения, котельная.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4.3.2.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вентиляции.</w:t>
            </w:r>
          </w:p>
          <w:p w:rsidR="00C11127" w:rsidRPr="008F6642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4.4. Слаботочные сети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4.4.1.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пожарной сигнализации.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4.4.2.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видеонаблюдения территории.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4.4.3.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звонковой и часовой сигнализации.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</w:rPr>
              <w:t>4.4.4.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</w:rPr>
              <w:t>Компьютерная сеть.</w:t>
            </w:r>
          </w:p>
          <w:p w:rsidR="00C11127" w:rsidRPr="008F6642" w:rsidRDefault="00A95F8A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0" style="width:0;height:1.5pt" o:hralign="center" o:hrstd="t" o:hr="t" fillcolor="#a0a0a0" stroked="f"/>
              </w:pict>
            </w:r>
          </w:p>
          <w:p w:rsidR="00C11127" w:rsidRPr="008F6642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Том 5. «Проект организации строительства»</w:t>
            </w:r>
          </w:p>
          <w:p w:rsidR="00C11127" w:rsidRPr="008F6642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5.1.</w:t>
            </w:r>
            <w:r w:rsidR="008F6642" w:rsidRP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Проект организации строительства.</w:t>
            </w:r>
          </w:p>
          <w:p w:rsidR="00C11127" w:rsidRPr="008F6642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5.2.</w:t>
            </w:r>
            <w:r w:rsidR="008F6642" w:rsidRP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Проект сноса / демонтажа существующих зданий и сооружений.</w:t>
            </w:r>
          </w:p>
          <w:p w:rsidR="00C11127" w:rsidRPr="008F6642" w:rsidRDefault="00A95F8A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1" style="width:0;height:1.5pt" o:hralign="center" o:hrstd="t" o:hr="t" fillcolor="#a0a0a0" stroked="f"/>
              </w:pict>
            </w:r>
          </w:p>
          <w:p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6. «Сметная документация»</w:t>
            </w:r>
          </w:p>
          <w:p w:rsidR="00C11127" w:rsidRPr="008F6642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6.1.</w:t>
            </w:r>
            <w:r w:rsid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Ведомость объёмов строительных работ.</w:t>
            </w:r>
          </w:p>
          <w:p w:rsidR="00C11127" w:rsidRPr="00555846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6.2.</w:t>
            </w:r>
            <w:r w:rsid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Смета.</w:t>
            </w:r>
          </w:p>
          <w:p w:rsidR="00C11127" w:rsidRPr="008F6642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6.3.</w:t>
            </w:r>
            <w:r w:rsid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Ведомость объёмов работ со сметными расчётами.</w:t>
            </w:r>
            <w:r w:rsidR="008F6642"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 w:rsidR="006E7D1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/</w:t>
            </w:r>
            <w:r w:rsid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По форме заказчика</w:t>
            </w:r>
          </w:p>
          <w:p w:rsidR="00C11127" w:rsidRPr="00555846" w:rsidRDefault="00A95F8A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2" style="width:0;height:1.5pt" o:hralign="center" o:hrstd="t" o:hr="t" fillcolor="#a0a0a0" stroked="f"/>
              </w:pict>
            </w:r>
          </w:p>
          <w:p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7. «Экспертизы»</w:t>
            </w:r>
          </w:p>
          <w:p w:rsidR="00C11127" w:rsidRPr="006E7D19" w:rsidRDefault="00C11127" w:rsidP="006E7D1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7.1.</w:t>
            </w:r>
            <w:r w:rsidR="006E7D1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E7D1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Заключение экспертизы ОВОС (оценка воздействия на окружающую среду), мероприятия по охране окружающей среды.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В случае если проект подлежит процедуре ОВОС.</w:t>
            </w:r>
          </w:p>
          <w:p w:rsidR="00C11127" w:rsidRPr="006E7D19" w:rsidRDefault="00C11127" w:rsidP="006E7D1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7.2.</w:t>
            </w:r>
            <w:r w:rsidR="006E7D1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E7D1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Заключение по технической безопасности (КТХАТМ).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В том числе:</w:t>
            </w:r>
          </w:p>
          <w:p w:rsidR="00C11127" w:rsidRPr="00555846" w:rsidRDefault="00C11127" w:rsidP="00C11127">
            <w:pPr>
              <w:numPr>
                <w:ilvl w:val="0"/>
                <w:numId w:val="37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 лифтам; </w:t>
            </w:r>
          </w:p>
          <w:p w:rsidR="00C11127" w:rsidRPr="00555846" w:rsidRDefault="00C11127" w:rsidP="00C11127">
            <w:pPr>
              <w:numPr>
                <w:ilvl w:val="0"/>
                <w:numId w:val="37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по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котельной. 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7.3.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Согласование с Инспекцией по Градостроительству Пожарной и Технической Безопасности /ИГПТБ/ по вопросам пожарной безопасности.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Заключение простой градостроительной экспертизы и заключение государственной комплексной экспертизы получает Заказчик.</w:t>
            </w:r>
          </w:p>
          <w:p w:rsidR="00C11127" w:rsidRPr="00555846" w:rsidRDefault="00C11127" w:rsidP="005A24EB">
            <w:pP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</w:pPr>
          </w:p>
          <w:p w:rsidR="00C11127" w:rsidRPr="00555846" w:rsidRDefault="00C11127" w:rsidP="005A24EB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11127" w:rsidRPr="00A95F8A" w:rsidTr="00B701E6">
        <w:trPr>
          <w:trHeight w:val="836"/>
        </w:trPr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Прочие</w:t>
            </w: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требования</w:t>
            </w:r>
          </w:p>
        </w:tc>
        <w:tc>
          <w:tcPr>
            <w:tcW w:w="7012" w:type="dxa"/>
          </w:tcPr>
          <w:p w:rsidR="00C11127" w:rsidRPr="00555846" w:rsidRDefault="00C11127" w:rsidP="00B701E6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Требования к строительным материалам, изделиям и оборудованию</w:t>
            </w:r>
          </w:p>
          <w:p w:rsidR="00C11127" w:rsidRPr="00555846" w:rsidRDefault="00C11127" w:rsidP="00B701E6">
            <w:pPr>
              <w:numPr>
                <w:ilvl w:val="0"/>
                <w:numId w:val="38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проекте необходимо предусмотреть подробное и исчерпывающее описание характеристик применяемых строительных материалов, изделий и оборудования (эксплуатационных характеристик) в спецификациях и сметной документации с указанием основных и/или паспортных технических показателей соответствующего изделия, а также наименования производителя и модели (при наличии). </w:t>
            </w:r>
          </w:p>
          <w:p w:rsidR="00C11127" w:rsidRPr="00555846" w:rsidRDefault="00C11127" w:rsidP="00C11127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использования ссылок на конкретную продукцию описание характеристик должно содержать слова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«или эквивалент»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C11127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проектировании систем вентиляции и насосного оборудования необходимо указывать информацию о допустимых отклонениях мощностных характеристик оборудования. </w:t>
            </w:r>
          </w:p>
          <w:p w:rsidR="00C11127" w:rsidRPr="00555846" w:rsidRDefault="00A95F8A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3" style="width:0;height:1.5pt" o:hralign="center" o:hrstd="t" o:hr="t" fillcolor="#a0a0a0" stroked="f"/>
              </w:pict>
            </w:r>
          </w:p>
          <w:p w:rsidR="00C11127" w:rsidRPr="00555846" w:rsidRDefault="00C11127" w:rsidP="00B701E6">
            <w:pPr>
              <w:pStyle w:val="Heading2"/>
              <w:spacing w:before="0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Срок выполнения проектных работ</w:t>
            </w:r>
          </w:p>
          <w:p w:rsidR="00522F01" w:rsidRPr="00DC7324" w:rsidRDefault="00522F01" w:rsidP="00522F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Срок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сдачи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проектно-сметной документации составляет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21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0 календарных дней со дня вступления в силу договора (соглашения) и 2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4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0 календарных дней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включая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получения разрешений и заключения экспертной комиссии.</w:t>
            </w:r>
          </w:p>
          <w:p w:rsidR="00C11127" w:rsidRDefault="00522F01" w:rsidP="00522F01">
            <w:pP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Окончательный пакет документов, представленный Заказчику после проверки отделом планирования и надзора ATDF, будет направлен ATDF в комиссию по планированию и надзору, а после получения положительного заключения — в государственную комплексную комиссию</w:t>
            </w:r>
          </w:p>
          <w:p w:rsidR="00522F01" w:rsidRPr="00522F01" w:rsidRDefault="00522F01" w:rsidP="00522F0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C11127" w:rsidRPr="00555846" w:rsidRDefault="00C11127" w:rsidP="00B701E6">
            <w:pPr>
              <w:pStyle w:val="Heading2"/>
              <w:spacing w:before="0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Доработка проекта</w:t>
            </w:r>
          </w:p>
          <w:p w:rsidR="00C11127" w:rsidRPr="00555846" w:rsidRDefault="00C11127" w:rsidP="00B701E6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необходимости, если по результатам простой градостроительной экспертизы и/или государственной комплексной экспертизы будет выдано отрицательное заключение либо положительное заключение с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условием доработки проекта, Консультант обязан выполнить доработку проектно-сметной документации </w:t>
            </w:r>
            <w:r w:rsidRPr="00555846">
              <w:rPr>
                <w:rStyle w:val="Strong"/>
                <w:rFonts w:ascii="GHEA Grapalat" w:eastAsiaTheme="minorEastAsia" w:hAnsi="GHEA Grapalat"/>
                <w:sz w:val="20"/>
                <w:szCs w:val="20"/>
                <w:lang w:val="ru-RU"/>
              </w:rPr>
              <w:t>без дополнительной финансовой компенсации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, в сроки, установленные Заказчиком.</w:t>
            </w:r>
          </w:p>
          <w:p w:rsidR="00C11127" w:rsidRPr="00555846" w:rsidRDefault="00A95F8A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5" style="width:0;height:1.5pt" o:hralign="center" o:hrstd="t" o:hr="t" fillcolor="#a0a0a0" stroked="f"/>
              </w:pict>
            </w:r>
          </w:p>
          <w:p w:rsidR="00C11127" w:rsidRPr="00555846" w:rsidRDefault="00C11127" w:rsidP="00B701E6">
            <w:pPr>
              <w:pStyle w:val="Heading2"/>
              <w:spacing w:before="0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Передача проектно-сметной документации Заказчику</w:t>
            </w:r>
          </w:p>
          <w:p w:rsidR="00C11127" w:rsidRPr="00555846" w:rsidRDefault="00C11127" w:rsidP="00B701E6">
            <w:pPr>
              <w:pStyle w:val="NormalWeb"/>
              <w:spacing w:before="0" w:before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Проектно-сметная документация разрабатывается с использованием соответствующего программного обеспечения (</w:t>
            </w:r>
            <w:r w:rsidRPr="00555846">
              <w:rPr>
                <w:rFonts w:ascii="GHEA Grapalat" w:hAnsi="GHEA Grapalat"/>
                <w:sz w:val="20"/>
                <w:szCs w:val="20"/>
              </w:rPr>
              <w:t>AutoCAD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Fonts w:ascii="GHEA Grapalat" w:hAnsi="GHEA Grapalat"/>
                <w:sz w:val="20"/>
                <w:szCs w:val="20"/>
              </w:rPr>
              <w:t>ArchiCAD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Fonts w:ascii="GHEA Grapalat" w:hAnsi="GHEA Grapalat"/>
                <w:sz w:val="20"/>
                <w:szCs w:val="20"/>
              </w:rPr>
              <w:t>Excel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Fonts w:ascii="GHEA Grapalat" w:hAnsi="GHEA Grapalat"/>
                <w:sz w:val="20"/>
                <w:szCs w:val="20"/>
              </w:rPr>
              <w:t>Word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др.).</w:t>
            </w:r>
          </w:p>
          <w:p w:rsidR="00C11127" w:rsidRPr="00555846" w:rsidRDefault="00C11127" w:rsidP="00B701E6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Представление документации на бумажном носителе</w:t>
            </w:r>
          </w:p>
          <w:p w:rsidR="00C11127" w:rsidRPr="00555846" w:rsidRDefault="00C11127" w:rsidP="00B701E6">
            <w:pPr>
              <w:numPr>
                <w:ilvl w:val="0"/>
                <w:numId w:val="39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проектной документации (текстовые и графические материалы) —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4 экземпляра на бумажном носителе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C11127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сметной документации и ведомостей объёмов работ со сметами (ценовое предложение с единичными расценками и удельными весами) —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по 2 экземпляра на бумажном носителе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B701E6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Представление документации в электронном виде</w:t>
            </w:r>
          </w:p>
          <w:p w:rsidR="00C11127" w:rsidRPr="00555846" w:rsidRDefault="00C11127" w:rsidP="00B701E6">
            <w:pPr>
              <w:numPr>
                <w:ilvl w:val="0"/>
                <w:numId w:val="40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проектно-сметной документации —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1 экземпляр на электронном носителе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включая: </w:t>
            </w:r>
          </w:p>
          <w:p w:rsidR="00C11127" w:rsidRPr="00555846" w:rsidRDefault="00C11127" w:rsidP="00C11127">
            <w:pPr>
              <w:numPr>
                <w:ilvl w:val="1"/>
                <w:numId w:val="40"/>
              </w:numPr>
              <w:tabs>
                <w:tab w:val="clear" w:pos="1440"/>
                <w:tab w:val="num" w:pos="465"/>
              </w:tabs>
              <w:spacing w:before="100" w:beforeAutospacing="1" w:after="100" w:afterAutospacing="1"/>
              <w:ind w:left="465" w:hanging="28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текстовые и графические материалы — в форматах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Word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AutoCAD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="0057196A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отсканированных с согласованиями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C11127" w:rsidRPr="00555846" w:rsidRDefault="00C11127" w:rsidP="00C11127">
            <w:pPr>
              <w:numPr>
                <w:ilvl w:val="1"/>
                <w:numId w:val="40"/>
              </w:numPr>
              <w:tabs>
                <w:tab w:val="clear" w:pos="1440"/>
                <w:tab w:val="num" w:pos="465"/>
              </w:tabs>
              <w:spacing w:before="100" w:beforeAutospacing="1" w:after="100" w:afterAutospacing="1"/>
              <w:ind w:left="465" w:hanging="28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сметную документацию и ведомости объёмов работ — в форматах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Excel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C11127" w:rsidRPr="00555846" w:rsidRDefault="00C11127" w:rsidP="00C11127">
            <w:pPr>
              <w:numPr>
                <w:ilvl w:val="1"/>
                <w:numId w:val="40"/>
              </w:numPr>
              <w:tabs>
                <w:tab w:val="clear" w:pos="1440"/>
                <w:tab w:val="num" w:pos="465"/>
              </w:tabs>
              <w:spacing w:before="100" w:beforeAutospacing="1" w:after="100" w:afterAutospacing="1"/>
              <w:ind w:left="465" w:hanging="28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расчёт конструктивной системы — в формате программы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LIRA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 Файлы, размещаемые на электронном носителе, должны иметь наименования, соответствующие их содержанию, и не содержать посторонней информации.</w:t>
            </w:r>
          </w:p>
          <w:p w:rsidR="00C11127" w:rsidRPr="00555846" w:rsidRDefault="00C11127" w:rsidP="00B701E6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Важное требование</w:t>
            </w:r>
          </w:p>
          <w:p w:rsidR="00C11127" w:rsidRPr="00555846" w:rsidRDefault="00C11127" w:rsidP="00B701E6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GHEA Grapalat"/>
                <w:sz w:val="20"/>
                <w:szCs w:val="20"/>
                <w:lang w:val="ru-RU"/>
              </w:rPr>
              <w:t>❗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55846">
              <w:rPr>
                <w:rStyle w:val="Strong"/>
                <w:rFonts w:ascii="GHEA Grapalat" w:eastAsiaTheme="minorEastAsia" w:hAnsi="GHEA Grapalat"/>
                <w:sz w:val="20"/>
                <w:szCs w:val="20"/>
                <w:lang w:val="ru-RU"/>
              </w:rPr>
              <w:t>Все материалы должны быть представлены в двух языковых версиях — на армянском и русском языках.</w:t>
            </w:r>
          </w:p>
        </w:tc>
      </w:tr>
      <w:tr w:rsidR="00C11127" w:rsidRPr="00A95F8A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Порядок принятия работы консультанта</w:t>
            </w:r>
          </w:p>
        </w:tc>
        <w:tc>
          <w:tcPr>
            <w:tcW w:w="7012" w:type="dxa"/>
          </w:tcPr>
          <w:p w:rsidR="00C11127" w:rsidRPr="00555846" w:rsidRDefault="00C11127" w:rsidP="005A24EB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Окончательное принятие проекта Заказчиком и оформление акта приёмки-передачи выполняется после получения положительного заключения государственной комплексной экспертизы градостроительной документации по проекту.</w:t>
            </w:r>
          </w:p>
        </w:tc>
      </w:tr>
    </w:tbl>
    <w:p w:rsidR="00C11127" w:rsidRDefault="00C11127" w:rsidP="00C11127">
      <w:pPr>
        <w:rPr>
          <w:rFonts w:ascii="GHEA Grapalat" w:hAnsi="GHEA Grapalat"/>
          <w:sz w:val="20"/>
          <w:szCs w:val="20"/>
          <w:lang w:val="ru-RU"/>
        </w:rPr>
      </w:pPr>
    </w:p>
    <w:p w:rsidR="00B701E6" w:rsidRDefault="00B701E6" w:rsidP="00C11127">
      <w:pPr>
        <w:rPr>
          <w:rFonts w:ascii="GHEA Grapalat" w:hAnsi="GHEA Grapalat"/>
          <w:sz w:val="20"/>
          <w:szCs w:val="20"/>
          <w:lang w:val="ru-RU"/>
        </w:rPr>
      </w:pPr>
    </w:p>
    <w:p w:rsidR="002255A1" w:rsidRDefault="002255A1" w:rsidP="00C11127">
      <w:pPr>
        <w:rPr>
          <w:rFonts w:ascii="GHEA Grapalat" w:hAnsi="GHEA Grapalat"/>
          <w:sz w:val="20"/>
          <w:szCs w:val="20"/>
          <w:lang w:val="ru-RU"/>
        </w:rPr>
      </w:pPr>
    </w:p>
    <w:p w:rsidR="00C11127" w:rsidRPr="00555846" w:rsidRDefault="00C11127" w:rsidP="00C11127">
      <w:pPr>
        <w:rPr>
          <w:rFonts w:ascii="GHEA Grapalat" w:hAnsi="GHEA Grapalat"/>
          <w:sz w:val="20"/>
          <w:szCs w:val="20"/>
        </w:rPr>
      </w:pPr>
      <w:bookmarkStart w:id="0" w:name="_GoBack"/>
      <w:bookmarkEnd w:id="0"/>
    </w:p>
    <w:p w:rsidR="00C11127" w:rsidRPr="00B701E6" w:rsidRDefault="0057196A" w:rsidP="00C11127">
      <w:pPr>
        <w:pStyle w:val="Heading3"/>
        <w:rPr>
          <w:rFonts w:ascii="GHEA Grapalat" w:hAnsi="GHEA Grapalat"/>
          <w:b w:val="0"/>
          <w:sz w:val="20"/>
          <w:szCs w:val="20"/>
          <w:lang w:val="ru-RU"/>
        </w:rPr>
      </w:pPr>
      <w:r w:rsidRPr="00B701E6">
        <w:rPr>
          <w:rFonts w:ascii="GHEA Grapalat" w:hAnsi="GHEA Grapalat"/>
          <w:b w:val="0"/>
          <w:sz w:val="20"/>
          <w:szCs w:val="20"/>
          <w:lang w:val="ru-RU"/>
        </w:rPr>
        <w:t xml:space="preserve">Ведущий </w:t>
      </w:r>
      <w:r w:rsidR="00C11127" w:rsidRPr="00B701E6">
        <w:rPr>
          <w:rFonts w:ascii="GHEA Grapalat" w:hAnsi="GHEA Grapalat"/>
          <w:b w:val="0"/>
          <w:sz w:val="20"/>
          <w:szCs w:val="20"/>
          <w:lang w:val="ru-RU"/>
        </w:rPr>
        <w:t>нженер-аналитик отдела изучения и анализа программ</w:t>
      </w:r>
    </w:p>
    <w:p w:rsidR="00C11127" w:rsidRPr="00555846" w:rsidRDefault="00C11127" w:rsidP="00C11127">
      <w:pPr>
        <w:pStyle w:val="NormalWeb"/>
        <w:rPr>
          <w:rFonts w:ascii="GHEA Grapalat" w:hAnsi="GHEA Grapalat"/>
          <w:sz w:val="20"/>
          <w:szCs w:val="20"/>
          <w:lang w:val="ru-RU"/>
        </w:rPr>
      </w:pPr>
      <w:r w:rsidRPr="00555846">
        <w:rPr>
          <w:rStyle w:val="whitespace-normal"/>
          <w:rFonts w:ascii="GHEA Grapalat" w:hAnsi="GHEA Grapalat"/>
          <w:sz w:val="20"/>
          <w:szCs w:val="20"/>
          <w:lang w:val="ru-RU"/>
        </w:rPr>
        <w:t>А</w:t>
      </w:r>
      <w:r w:rsidR="0057196A">
        <w:rPr>
          <w:rStyle w:val="whitespace-normal"/>
          <w:rFonts w:ascii="GHEA Grapalat" w:hAnsi="GHEA Grapalat"/>
          <w:sz w:val="20"/>
          <w:szCs w:val="20"/>
          <w:lang w:val="ru-RU"/>
        </w:rPr>
        <w:t>рмен</w:t>
      </w:r>
      <w:r w:rsidRPr="00555846">
        <w:rPr>
          <w:rStyle w:val="whitespace-normal"/>
          <w:rFonts w:ascii="GHEA Grapalat" w:hAnsi="GHEA Grapalat"/>
          <w:sz w:val="20"/>
          <w:szCs w:val="20"/>
          <w:lang w:val="ru-RU"/>
        </w:rPr>
        <w:t xml:space="preserve"> </w:t>
      </w:r>
      <w:r w:rsidR="0057196A">
        <w:rPr>
          <w:rStyle w:val="whitespace-normal"/>
          <w:rFonts w:ascii="GHEA Grapalat" w:hAnsi="GHEA Grapalat"/>
          <w:sz w:val="20"/>
          <w:szCs w:val="20"/>
          <w:lang w:val="ru-RU"/>
        </w:rPr>
        <w:t>Даниел</w:t>
      </w:r>
      <w:r w:rsidRPr="00555846">
        <w:rPr>
          <w:rStyle w:val="whitespace-normal"/>
          <w:rFonts w:ascii="GHEA Grapalat" w:hAnsi="GHEA Grapalat"/>
          <w:sz w:val="20"/>
          <w:szCs w:val="20"/>
          <w:lang w:val="ru-RU"/>
        </w:rPr>
        <w:t>ян</w:t>
      </w:r>
    </w:p>
    <w:p w:rsidR="00C11127" w:rsidRPr="00B701E6" w:rsidRDefault="00C11127" w:rsidP="00C11127">
      <w:pPr>
        <w:pStyle w:val="Heading3"/>
        <w:rPr>
          <w:rFonts w:ascii="GHEA Grapalat" w:hAnsi="GHEA Grapalat"/>
          <w:b w:val="0"/>
          <w:sz w:val="20"/>
          <w:szCs w:val="20"/>
          <w:lang w:val="ru-RU"/>
        </w:rPr>
      </w:pPr>
      <w:r w:rsidRPr="00B701E6">
        <w:rPr>
          <w:rFonts w:ascii="GHEA Grapalat" w:hAnsi="GHEA Grapalat"/>
          <w:b w:val="0"/>
          <w:sz w:val="20"/>
          <w:szCs w:val="20"/>
          <w:lang w:val="ru-RU"/>
        </w:rPr>
        <w:t>Начальник отдела изучения и анализа программ</w:t>
      </w:r>
    </w:p>
    <w:p w:rsidR="00C11127" w:rsidRPr="00555846" w:rsidRDefault="00C11127" w:rsidP="00C11127">
      <w:pPr>
        <w:pStyle w:val="NormalWeb"/>
        <w:rPr>
          <w:rFonts w:ascii="GHEA Grapalat" w:hAnsi="GHEA Grapalat"/>
          <w:sz w:val="20"/>
          <w:szCs w:val="20"/>
        </w:rPr>
      </w:pPr>
      <w:r w:rsidRPr="00555846">
        <w:rPr>
          <w:rStyle w:val="whitespace-normal"/>
          <w:rFonts w:ascii="GHEA Grapalat" w:hAnsi="GHEA Grapalat"/>
          <w:sz w:val="20"/>
          <w:szCs w:val="20"/>
        </w:rPr>
        <w:t>Рубен Терзян</w:t>
      </w:r>
    </w:p>
    <w:sectPr w:rsidR="00C11127" w:rsidRPr="00555846" w:rsidSect="008D7808">
      <w:pgSz w:w="11907" w:h="16839" w:code="9"/>
      <w:pgMar w:top="900" w:right="81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490"/>
    <w:multiLevelType w:val="multilevel"/>
    <w:tmpl w:val="BD0CF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D0FA8"/>
    <w:multiLevelType w:val="multilevel"/>
    <w:tmpl w:val="B7469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EE467E"/>
    <w:multiLevelType w:val="multilevel"/>
    <w:tmpl w:val="051C7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56477B"/>
    <w:multiLevelType w:val="multilevel"/>
    <w:tmpl w:val="11543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AB0DED"/>
    <w:multiLevelType w:val="hybridMultilevel"/>
    <w:tmpl w:val="544A3636"/>
    <w:lvl w:ilvl="0" w:tplc="6DF837E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B58518B"/>
    <w:multiLevelType w:val="hybridMultilevel"/>
    <w:tmpl w:val="F8323404"/>
    <w:lvl w:ilvl="0" w:tplc="8BA269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809E7"/>
    <w:multiLevelType w:val="hybridMultilevel"/>
    <w:tmpl w:val="A94C7ACE"/>
    <w:lvl w:ilvl="0" w:tplc="125A42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335132"/>
    <w:multiLevelType w:val="multilevel"/>
    <w:tmpl w:val="6818E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CE0EC0"/>
    <w:multiLevelType w:val="hybridMultilevel"/>
    <w:tmpl w:val="1B5886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7B5EBB"/>
    <w:multiLevelType w:val="hybridMultilevel"/>
    <w:tmpl w:val="C61E0B02"/>
    <w:lvl w:ilvl="0" w:tplc="EDCA133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2A0675"/>
    <w:multiLevelType w:val="multilevel"/>
    <w:tmpl w:val="ED6CF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E50CD6"/>
    <w:multiLevelType w:val="multilevel"/>
    <w:tmpl w:val="5EE2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6323932"/>
    <w:multiLevelType w:val="multilevel"/>
    <w:tmpl w:val="F5C2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9A63BDD"/>
    <w:multiLevelType w:val="multilevel"/>
    <w:tmpl w:val="97842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B3168B1"/>
    <w:multiLevelType w:val="multilevel"/>
    <w:tmpl w:val="128E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FCB60BD"/>
    <w:multiLevelType w:val="multilevel"/>
    <w:tmpl w:val="E916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A17684"/>
    <w:multiLevelType w:val="multilevel"/>
    <w:tmpl w:val="DA94E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80621FC"/>
    <w:multiLevelType w:val="multilevel"/>
    <w:tmpl w:val="E5A8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4B5934"/>
    <w:multiLevelType w:val="multilevel"/>
    <w:tmpl w:val="C3D69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5D1257"/>
    <w:multiLevelType w:val="multilevel"/>
    <w:tmpl w:val="9C7E2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AA64F79"/>
    <w:multiLevelType w:val="multilevel"/>
    <w:tmpl w:val="3704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05621E5"/>
    <w:multiLevelType w:val="multilevel"/>
    <w:tmpl w:val="276A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A54FE4"/>
    <w:multiLevelType w:val="multilevel"/>
    <w:tmpl w:val="3642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830A54"/>
    <w:multiLevelType w:val="multilevel"/>
    <w:tmpl w:val="BBA8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BE44E43"/>
    <w:multiLevelType w:val="multilevel"/>
    <w:tmpl w:val="445AC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0FB1ECB"/>
    <w:multiLevelType w:val="multilevel"/>
    <w:tmpl w:val="0EF65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41222B2"/>
    <w:multiLevelType w:val="hybridMultilevel"/>
    <w:tmpl w:val="C4F0E42E"/>
    <w:lvl w:ilvl="0" w:tplc="5706F3D4">
      <w:start w:val="12"/>
      <w:numFmt w:val="bullet"/>
      <w:lvlText w:val="-"/>
      <w:lvlJc w:val="left"/>
      <w:pPr>
        <w:ind w:left="874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28">
    <w:nsid w:val="455C19E2"/>
    <w:multiLevelType w:val="multilevel"/>
    <w:tmpl w:val="36DC1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3D25CD6"/>
    <w:multiLevelType w:val="multilevel"/>
    <w:tmpl w:val="943C2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427194A"/>
    <w:multiLevelType w:val="multilevel"/>
    <w:tmpl w:val="C5AC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F33031"/>
    <w:multiLevelType w:val="multilevel"/>
    <w:tmpl w:val="2A36C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8142D1F"/>
    <w:multiLevelType w:val="hybridMultilevel"/>
    <w:tmpl w:val="8FA8B544"/>
    <w:lvl w:ilvl="0" w:tplc="FBAA4946">
      <w:start w:val="1890"/>
      <w:numFmt w:val="bullet"/>
      <w:lvlText w:val="-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797B54"/>
    <w:multiLevelType w:val="multilevel"/>
    <w:tmpl w:val="2E82B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06849AD"/>
    <w:multiLevelType w:val="multilevel"/>
    <w:tmpl w:val="91C47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63993A09"/>
    <w:multiLevelType w:val="hybridMultilevel"/>
    <w:tmpl w:val="458446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973EC9"/>
    <w:multiLevelType w:val="hybridMultilevel"/>
    <w:tmpl w:val="E33AAC6A"/>
    <w:lvl w:ilvl="0" w:tplc="BEE4D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8B5BE5"/>
    <w:multiLevelType w:val="multilevel"/>
    <w:tmpl w:val="5976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850FF8"/>
    <w:multiLevelType w:val="multilevel"/>
    <w:tmpl w:val="A90A5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C607343"/>
    <w:multiLevelType w:val="multilevel"/>
    <w:tmpl w:val="4D422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D193308"/>
    <w:multiLevelType w:val="multilevel"/>
    <w:tmpl w:val="CF466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1DA0D33"/>
    <w:multiLevelType w:val="multilevel"/>
    <w:tmpl w:val="FECC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5B32633"/>
    <w:multiLevelType w:val="hybridMultilevel"/>
    <w:tmpl w:val="CEA65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084228"/>
    <w:multiLevelType w:val="multilevel"/>
    <w:tmpl w:val="8AC4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153883"/>
    <w:multiLevelType w:val="multilevel"/>
    <w:tmpl w:val="90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40"/>
  </w:num>
  <w:num w:numId="3">
    <w:abstractNumId w:val="36"/>
  </w:num>
  <w:num w:numId="4">
    <w:abstractNumId w:val="25"/>
  </w:num>
  <w:num w:numId="5">
    <w:abstractNumId w:val="37"/>
  </w:num>
  <w:num w:numId="6">
    <w:abstractNumId w:val="8"/>
  </w:num>
  <w:num w:numId="7">
    <w:abstractNumId w:val="4"/>
  </w:num>
  <w:num w:numId="8">
    <w:abstractNumId w:val="27"/>
  </w:num>
  <w:num w:numId="9">
    <w:abstractNumId w:val="32"/>
  </w:num>
  <w:num w:numId="10">
    <w:abstractNumId w:val="19"/>
  </w:num>
  <w:num w:numId="11">
    <w:abstractNumId w:val="39"/>
  </w:num>
  <w:num w:numId="12">
    <w:abstractNumId w:val="3"/>
  </w:num>
  <w:num w:numId="13">
    <w:abstractNumId w:val="16"/>
  </w:num>
  <w:num w:numId="14">
    <w:abstractNumId w:val="15"/>
  </w:num>
  <w:num w:numId="15">
    <w:abstractNumId w:val="13"/>
  </w:num>
  <w:num w:numId="16">
    <w:abstractNumId w:val="41"/>
  </w:num>
  <w:num w:numId="17">
    <w:abstractNumId w:val="17"/>
  </w:num>
  <w:num w:numId="18">
    <w:abstractNumId w:val="42"/>
  </w:num>
  <w:num w:numId="19">
    <w:abstractNumId w:val="18"/>
  </w:num>
  <w:num w:numId="20">
    <w:abstractNumId w:val="10"/>
  </w:num>
  <w:num w:numId="21">
    <w:abstractNumId w:val="35"/>
  </w:num>
  <w:num w:numId="22">
    <w:abstractNumId w:val="11"/>
  </w:num>
  <w:num w:numId="23">
    <w:abstractNumId w:val="29"/>
  </w:num>
  <w:num w:numId="24">
    <w:abstractNumId w:val="44"/>
  </w:num>
  <w:num w:numId="25">
    <w:abstractNumId w:val="34"/>
  </w:num>
  <w:num w:numId="26">
    <w:abstractNumId w:val="21"/>
  </w:num>
  <w:num w:numId="27">
    <w:abstractNumId w:val="2"/>
  </w:num>
  <w:num w:numId="28">
    <w:abstractNumId w:val="24"/>
  </w:num>
  <w:num w:numId="29">
    <w:abstractNumId w:val="7"/>
  </w:num>
  <w:num w:numId="30">
    <w:abstractNumId w:val="30"/>
  </w:num>
  <w:num w:numId="31">
    <w:abstractNumId w:val="1"/>
  </w:num>
  <w:num w:numId="32">
    <w:abstractNumId w:val="20"/>
  </w:num>
  <w:num w:numId="33">
    <w:abstractNumId w:val="26"/>
  </w:num>
  <w:num w:numId="34">
    <w:abstractNumId w:val="47"/>
  </w:num>
  <w:num w:numId="35">
    <w:abstractNumId w:val="23"/>
  </w:num>
  <w:num w:numId="36">
    <w:abstractNumId w:val="31"/>
  </w:num>
  <w:num w:numId="37">
    <w:abstractNumId w:val="43"/>
  </w:num>
  <w:num w:numId="38">
    <w:abstractNumId w:val="28"/>
  </w:num>
  <w:num w:numId="39">
    <w:abstractNumId w:val="0"/>
  </w:num>
  <w:num w:numId="40">
    <w:abstractNumId w:val="46"/>
  </w:num>
  <w:num w:numId="41">
    <w:abstractNumId w:val="45"/>
  </w:num>
  <w:num w:numId="42">
    <w:abstractNumId w:val="9"/>
  </w:num>
  <w:num w:numId="43">
    <w:abstractNumId w:val="5"/>
  </w:num>
  <w:num w:numId="44">
    <w:abstractNumId w:val="38"/>
  </w:num>
  <w:num w:numId="45">
    <w:abstractNumId w:val="6"/>
  </w:num>
  <w:num w:numId="46">
    <w:abstractNumId w:val="14"/>
  </w:num>
  <w:num w:numId="47">
    <w:abstractNumId w:val="12"/>
  </w:num>
  <w:num w:numId="48">
    <w:abstractNumId w:val="2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055E7"/>
    <w:rsid w:val="00015892"/>
    <w:rsid w:val="00026D85"/>
    <w:rsid w:val="00033139"/>
    <w:rsid w:val="00057C32"/>
    <w:rsid w:val="00070403"/>
    <w:rsid w:val="0007090D"/>
    <w:rsid w:val="00073878"/>
    <w:rsid w:val="000754A7"/>
    <w:rsid w:val="00081F3A"/>
    <w:rsid w:val="000A14E5"/>
    <w:rsid w:val="000E26E2"/>
    <w:rsid w:val="00117D47"/>
    <w:rsid w:val="0012280C"/>
    <w:rsid w:val="001322EC"/>
    <w:rsid w:val="001354AE"/>
    <w:rsid w:val="00136048"/>
    <w:rsid w:val="001371B8"/>
    <w:rsid w:val="00153F4D"/>
    <w:rsid w:val="0016099E"/>
    <w:rsid w:val="00175427"/>
    <w:rsid w:val="00182A93"/>
    <w:rsid w:val="001939F8"/>
    <w:rsid w:val="001D15BB"/>
    <w:rsid w:val="001D281E"/>
    <w:rsid w:val="001D32D6"/>
    <w:rsid w:val="001F0C8F"/>
    <w:rsid w:val="00215B02"/>
    <w:rsid w:val="00215BB2"/>
    <w:rsid w:val="002255A1"/>
    <w:rsid w:val="00232287"/>
    <w:rsid w:val="00241D22"/>
    <w:rsid w:val="00261D66"/>
    <w:rsid w:val="00267E80"/>
    <w:rsid w:val="00277D46"/>
    <w:rsid w:val="002939B7"/>
    <w:rsid w:val="002A0FA1"/>
    <w:rsid w:val="002B234C"/>
    <w:rsid w:val="002E4389"/>
    <w:rsid w:val="0030180C"/>
    <w:rsid w:val="003523B2"/>
    <w:rsid w:val="003825EE"/>
    <w:rsid w:val="003A19B8"/>
    <w:rsid w:val="003C4E96"/>
    <w:rsid w:val="00412B7E"/>
    <w:rsid w:val="00444D52"/>
    <w:rsid w:val="00446609"/>
    <w:rsid w:val="00451554"/>
    <w:rsid w:val="00462A15"/>
    <w:rsid w:val="00467D86"/>
    <w:rsid w:val="004753CE"/>
    <w:rsid w:val="00475A3D"/>
    <w:rsid w:val="00476DDD"/>
    <w:rsid w:val="00492B8F"/>
    <w:rsid w:val="004B19E4"/>
    <w:rsid w:val="004B37BA"/>
    <w:rsid w:val="004C21E4"/>
    <w:rsid w:val="004D58CB"/>
    <w:rsid w:val="004E08CA"/>
    <w:rsid w:val="00516E32"/>
    <w:rsid w:val="0052147D"/>
    <w:rsid w:val="00522F01"/>
    <w:rsid w:val="005237AB"/>
    <w:rsid w:val="005325C9"/>
    <w:rsid w:val="00537E28"/>
    <w:rsid w:val="00553ADE"/>
    <w:rsid w:val="00557327"/>
    <w:rsid w:val="0057196A"/>
    <w:rsid w:val="00577C39"/>
    <w:rsid w:val="0058398F"/>
    <w:rsid w:val="005A24EB"/>
    <w:rsid w:val="005F05C3"/>
    <w:rsid w:val="005F216E"/>
    <w:rsid w:val="00625E36"/>
    <w:rsid w:val="00664606"/>
    <w:rsid w:val="00664AEF"/>
    <w:rsid w:val="00672238"/>
    <w:rsid w:val="00683A92"/>
    <w:rsid w:val="00691F2B"/>
    <w:rsid w:val="006A2252"/>
    <w:rsid w:val="006A4E18"/>
    <w:rsid w:val="006C799E"/>
    <w:rsid w:val="006D29D9"/>
    <w:rsid w:val="006E5379"/>
    <w:rsid w:val="006E7D19"/>
    <w:rsid w:val="006F0E54"/>
    <w:rsid w:val="00707D68"/>
    <w:rsid w:val="00715DBD"/>
    <w:rsid w:val="00717933"/>
    <w:rsid w:val="007472AA"/>
    <w:rsid w:val="00775C06"/>
    <w:rsid w:val="007815A5"/>
    <w:rsid w:val="007A4B1B"/>
    <w:rsid w:val="007A51B8"/>
    <w:rsid w:val="007A5EB3"/>
    <w:rsid w:val="007C06FF"/>
    <w:rsid w:val="007C26C1"/>
    <w:rsid w:val="007C482D"/>
    <w:rsid w:val="007E2FE2"/>
    <w:rsid w:val="008131ED"/>
    <w:rsid w:val="00837DE2"/>
    <w:rsid w:val="00840384"/>
    <w:rsid w:val="00856797"/>
    <w:rsid w:val="0086390C"/>
    <w:rsid w:val="00877BB7"/>
    <w:rsid w:val="0089709A"/>
    <w:rsid w:val="008C64D6"/>
    <w:rsid w:val="008C6689"/>
    <w:rsid w:val="008D0941"/>
    <w:rsid w:val="008D1EF2"/>
    <w:rsid w:val="008D7808"/>
    <w:rsid w:val="008E7AC1"/>
    <w:rsid w:val="008F0110"/>
    <w:rsid w:val="008F6642"/>
    <w:rsid w:val="008F79BA"/>
    <w:rsid w:val="00905A10"/>
    <w:rsid w:val="00937BF7"/>
    <w:rsid w:val="00943B8B"/>
    <w:rsid w:val="0095060B"/>
    <w:rsid w:val="00951CA1"/>
    <w:rsid w:val="009732B7"/>
    <w:rsid w:val="00981017"/>
    <w:rsid w:val="009858B4"/>
    <w:rsid w:val="009C31B7"/>
    <w:rsid w:val="00A34E72"/>
    <w:rsid w:val="00A41755"/>
    <w:rsid w:val="00A421EA"/>
    <w:rsid w:val="00A46BA6"/>
    <w:rsid w:val="00A71DE3"/>
    <w:rsid w:val="00A816A6"/>
    <w:rsid w:val="00A847EE"/>
    <w:rsid w:val="00A95F8A"/>
    <w:rsid w:val="00AD7235"/>
    <w:rsid w:val="00AE52BF"/>
    <w:rsid w:val="00AE726D"/>
    <w:rsid w:val="00AE7992"/>
    <w:rsid w:val="00B0591D"/>
    <w:rsid w:val="00B33F75"/>
    <w:rsid w:val="00B60F00"/>
    <w:rsid w:val="00B65AC4"/>
    <w:rsid w:val="00B701E6"/>
    <w:rsid w:val="00B723B2"/>
    <w:rsid w:val="00B75CC6"/>
    <w:rsid w:val="00B84CBC"/>
    <w:rsid w:val="00BD2136"/>
    <w:rsid w:val="00BD53D6"/>
    <w:rsid w:val="00BD59D0"/>
    <w:rsid w:val="00BE7566"/>
    <w:rsid w:val="00C11127"/>
    <w:rsid w:val="00C22EEA"/>
    <w:rsid w:val="00C3535D"/>
    <w:rsid w:val="00C37674"/>
    <w:rsid w:val="00C402E9"/>
    <w:rsid w:val="00C51F08"/>
    <w:rsid w:val="00C725DC"/>
    <w:rsid w:val="00C7604E"/>
    <w:rsid w:val="00C96ABD"/>
    <w:rsid w:val="00CA3249"/>
    <w:rsid w:val="00CB0A81"/>
    <w:rsid w:val="00CB0FD9"/>
    <w:rsid w:val="00CB49F4"/>
    <w:rsid w:val="00CB7161"/>
    <w:rsid w:val="00CD105A"/>
    <w:rsid w:val="00CE368C"/>
    <w:rsid w:val="00CF1EAD"/>
    <w:rsid w:val="00CF461B"/>
    <w:rsid w:val="00D02AB8"/>
    <w:rsid w:val="00D05346"/>
    <w:rsid w:val="00D15212"/>
    <w:rsid w:val="00D30CDA"/>
    <w:rsid w:val="00D3270B"/>
    <w:rsid w:val="00D34C9D"/>
    <w:rsid w:val="00D44619"/>
    <w:rsid w:val="00D514EF"/>
    <w:rsid w:val="00D5259C"/>
    <w:rsid w:val="00D52B54"/>
    <w:rsid w:val="00D55C2B"/>
    <w:rsid w:val="00D826CA"/>
    <w:rsid w:val="00D9225D"/>
    <w:rsid w:val="00DB3080"/>
    <w:rsid w:val="00DC3C0C"/>
    <w:rsid w:val="00DD70A5"/>
    <w:rsid w:val="00E16DD1"/>
    <w:rsid w:val="00E34334"/>
    <w:rsid w:val="00E36786"/>
    <w:rsid w:val="00E46B46"/>
    <w:rsid w:val="00E546CA"/>
    <w:rsid w:val="00E713F7"/>
    <w:rsid w:val="00E7459B"/>
    <w:rsid w:val="00EA06E8"/>
    <w:rsid w:val="00EB08C4"/>
    <w:rsid w:val="00EB1973"/>
    <w:rsid w:val="00EC0190"/>
    <w:rsid w:val="00F01A83"/>
    <w:rsid w:val="00F16DDE"/>
    <w:rsid w:val="00F16F4E"/>
    <w:rsid w:val="00F17648"/>
    <w:rsid w:val="00F36058"/>
    <w:rsid w:val="00F837E8"/>
    <w:rsid w:val="00F927D6"/>
    <w:rsid w:val="00FA0DBA"/>
    <w:rsid w:val="00FA4007"/>
    <w:rsid w:val="00FB43C4"/>
    <w:rsid w:val="00FB7A81"/>
    <w:rsid w:val="00FC2B36"/>
    <w:rsid w:val="00FE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384"/>
  </w:style>
  <w:style w:type="paragraph" w:styleId="Heading1">
    <w:name w:val="heading 1"/>
    <w:basedOn w:val="Normal"/>
    <w:link w:val="Heading1Char"/>
    <w:uiPriority w:val="9"/>
    <w:qFormat/>
    <w:rsid w:val="00C111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1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C111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11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111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1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11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C111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C111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384"/>
  </w:style>
  <w:style w:type="paragraph" w:styleId="Heading1">
    <w:name w:val="heading 1"/>
    <w:basedOn w:val="Normal"/>
    <w:link w:val="Heading1Char"/>
    <w:uiPriority w:val="9"/>
    <w:qFormat/>
    <w:rsid w:val="00C111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1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C111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11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111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1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11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C111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C11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24</Pages>
  <Words>7535</Words>
  <Characters>42955</Characters>
  <Application>Microsoft Office Word</Application>
  <DocSecurity>0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 Hakhumyan</dc:creator>
  <cp:lastModifiedBy>Armen Danielyan</cp:lastModifiedBy>
  <cp:revision>4</cp:revision>
  <dcterms:created xsi:type="dcterms:W3CDTF">2026-06-10T11:47:00Z</dcterms:created>
  <dcterms:modified xsi:type="dcterms:W3CDTF">2026-06-12T13:33:00Z</dcterms:modified>
</cp:coreProperties>
</file>