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2E10392"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3732C">
        <w:rPr>
          <w:rFonts w:ascii="GHEA Grapalat" w:hAnsi="GHEA Grapalat"/>
          <w:i w:val="0"/>
          <w:color w:val="000000" w:themeColor="text1"/>
          <w:sz w:val="22"/>
          <w:szCs w:val="22"/>
          <w:lang w:val="hy-AM"/>
        </w:rPr>
        <w:t xml:space="preserve"> 1</w:t>
      </w:r>
      <w:r w:rsidR="00DE721D">
        <w:rPr>
          <w:rFonts w:ascii="GHEA Grapalat" w:hAnsi="GHEA Grapalat"/>
          <w:i w:val="0"/>
          <w:color w:val="000000" w:themeColor="text1"/>
          <w:sz w:val="22"/>
          <w:szCs w:val="22"/>
          <w:lang w:val="hy-AM"/>
        </w:rPr>
        <w:t>5</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0A49B9" w:rsidRPr="000A49B9">
        <w:rPr>
          <w:rFonts w:ascii="GHEA Grapalat" w:hAnsi="GHEA Grapalat"/>
          <w:i w:val="0"/>
          <w:color w:val="000000" w:themeColor="text1"/>
          <w:sz w:val="22"/>
          <w:szCs w:val="22"/>
        </w:rPr>
        <w:t>июня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3B210FFF"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w:t>
      </w:r>
      <w:r w:rsidR="003A58EB">
        <w:rPr>
          <w:rFonts w:ascii="GHEA Grapalat" w:hAnsi="GHEA Grapalat"/>
          <w:b/>
          <w:iCs/>
          <w:lang w:val="hy-AM"/>
        </w:rPr>
        <w:t>ԳՀԾՁԲ-26/116</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5E22F41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0B2E" w:rsidRPr="00040B2E">
        <w:rPr>
          <w:rFonts w:ascii="GHEA Grapalat" w:hAnsi="GHEA Grapalat"/>
          <w:b/>
          <w:i w:val="0"/>
          <w:color w:val="000000" w:themeColor="text1"/>
          <w:spacing w:val="6"/>
          <w:sz w:val="24"/>
          <w:szCs w:val="24"/>
        </w:rPr>
        <w:t xml:space="preserve">Услуги </w:t>
      </w:r>
      <w:r w:rsidR="00A3732C" w:rsidRPr="00A3732C">
        <w:rPr>
          <w:rFonts w:ascii="GHEA Grapalat" w:hAnsi="GHEA Grapalat"/>
          <w:b/>
          <w:i w:val="0"/>
          <w:color w:val="000000" w:themeColor="text1"/>
          <w:spacing w:val="6"/>
          <w:sz w:val="24"/>
          <w:szCs w:val="24"/>
        </w:rPr>
        <w:t>Услуги по проведению экспертизы   проектно-сметной документации и предоставлению заключения административного района Эребуни,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74348D9" w:rsidR="00544CFD" w:rsidRPr="00DD4EF7"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Заявки на настоящую процедуру необходимо подать в </w:t>
      </w:r>
      <w:r w:rsidRPr="00DD4EF7">
        <w:rPr>
          <w:rFonts w:ascii="GHEA Grapalat" w:hAnsi="GHEA Grapalat"/>
          <w:i w:val="0"/>
          <w:color w:val="000000" w:themeColor="text1"/>
          <w:sz w:val="24"/>
          <w:szCs w:val="24"/>
        </w:rPr>
        <w:t>электронной форме, посредством системы электронных закупок Armeps (</w:t>
      </w:r>
      <w:r w:rsidRPr="00DD4EF7">
        <w:fldChar w:fldCharType="begin"/>
      </w:r>
      <w:r w:rsidRPr="00DD4EF7">
        <w:instrText>HYPERLINK "http://www.armeps.am/" \h</w:instrText>
      </w:r>
      <w:r w:rsidRPr="00DD4EF7">
        <w:fldChar w:fldCharType="separate"/>
      </w:r>
      <w:r w:rsidRPr="00DD4EF7">
        <w:rPr>
          <w:rFonts w:ascii="GHEA Grapalat" w:hAnsi="GHEA Grapalat"/>
          <w:i w:val="0"/>
          <w:color w:val="000000" w:themeColor="text1"/>
          <w:sz w:val="24"/>
          <w:szCs w:val="24"/>
        </w:rPr>
        <w:t>www.armeps.am</w:t>
      </w:r>
      <w:r w:rsidRPr="00DD4EF7">
        <w:fldChar w:fldCharType="end"/>
      </w:r>
      <w:r w:rsidRPr="00DD4EF7">
        <w:rPr>
          <w:rFonts w:ascii="GHEA Grapalat" w:hAnsi="GHEA Grapalat"/>
          <w:i w:val="0"/>
          <w:color w:val="000000" w:themeColor="text1"/>
          <w:sz w:val="24"/>
          <w:szCs w:val="24"/>
        </w:rPr>
        <w:t xml:space="preserve">), </w:t>
      </w:r>
      <w:r w:rsidR="002272CB" w:rsidRPr="00DD4EF7">
        <w:rPr>
          <w:rFonts w:ascii="GHEA Grapalat" w:hAnsi="GHEA Grapalat"/>
          <w:b/>
          <w:i w:val="0"/>
          <w:sz w:val="22"/>
          <w:szCs w:val="22"/>
        </w:rPr>
        <w:t>9:00</w:t>
      </w:r>
      <w:r w:rsidRPr="00DD4EF7">
        <w:rPr>
          <w:rFonts w:ascii="GHEA Grapalat" w:hAnsi="GHEA Grapalat"/>
          <w:b/>
          <w:i w:val="0"/>
          <w:sz w:val="22"/>
          <w:szCs w:val="22"/>
        </w:rPr>
        <w:t xml:space="preserve"> часов, </w:t>
      </w:r>
      <w:r w:rsidR="0033647E" w:rsidRPr="00DD4EF7">
        <w:rPr>
          <w:rFonts w:ascii="GHEA Grapalat" w:hAnsi="GHEA Grapalat" w:cs="Times Armenian"/>
          <w:b/>
          <w:i w:val="0"/>
          <w:lang w:val="hy-AM"/>
        </w:rPr>
        <w:t>24</w:t>
      </w:r>
      <w:r w:rsidR="0078118D" w:rsidRPr="00DD4EF7">
        <w:rPr>
          <w:rFonts w:ascii="GHEA Grapalat" w:hAnsi="GHEA Grapalat" w:cs="Times Armenian"/>
          <w:b/>
          <w:i w:val="0"/>
          <w:lang w:val="hy-AM"/>
        </w:rPr>
        <w:t>.0</w:t>
      </w:r>
      <w:r w:rsidR="0033647E" w:rsidRPr="00DD4EF7">
        <w:rPr>
          <w:rFonts w:ascii="GHEA Grapalat" w:hAnsi="GHEA Grapalat" w:cs="Times Armenian"/>
          <w:b/>
          <w:i w:val="0"/>
          <w:lang w:val="hy-AM"/>
        </w:rPr>
        <w:t>6</w:t>
      </w:r>
      <w:r w:rsidR="0078118D" w:rsidRPr="00DD4EF7">
        <w:rPr>
          <w:rFonts w:ascii="GHEA Grapalat" w:hAnsi="GHEA Grapalat" w:cs="Times Armenian"/>
          <w:b/>
          <w:i w:val="0"/>
          <w:lang w:val="hy-AM"/>
        </w:rPr>
        <w:t>.2026</w:t>
      </w:r>
      <w:r w:rsidR="002272CB" w:rsidRPr="00DD4EF7">
        <w:rPr>
          <w:rFonts w:ascii="GHEA Grapalat" w:hAnsi="GHEA Grapalat" w:cs="Times Armenian"/>
          <w:b/>
          <w:i w:val="0"/>
          <w:lang w:val="hy-AM"/>
        </w:rPr>
        <w:t xml:space="preserve"> </w:t>
      </w:r>
      <w:r w:rsidR="000C3D99" w:rsidRPr="00DD4EF7">
        <w:rPr>
          <w:rFonts w:ascii="GHEA Grapalat" w:hAnsi="GHEA Grapalat" w:cs="Times Armenian"/>
          <w:lang w:val="hy-AM"/>
        </w:rPr>
        <w:t xml:space="preserve"> </w:t>
      </w:r>
      <w:r w:rsidRPr="00DD4EF7">
        <w:rPr>
          <w:rFonts w:ascii="GHEA Grapalat" w:hAnsi="GHEA Grapalat"/>
          <w:b/>
          <w:i w:val="0"/>
          <w:color w:val="000000" w:themeColor="text1"/>
          <w:sz w:val="22"/>
          <w:szCs w:val="22"/>
        </w:rPr>
        <w:t>года</w:t>
      </w:r>
      <w:r w:rsidRPr="00DD4EF7">
        <w:rPr>
          <w:rFonts w:ascii="GHEA Grapalat" w:hAnsi="GHEA Grapalat"/>
          <w:i w:val="0"/>
          <w:color w:val="FF0000"/>
          <w:sz w:val="24"/>
          <w:szCs w:val="24"/>
        </w:rPr>
        <w:t>.</w:t>
      </w:r>
    </w:p>
    <w:p w14:paraId="05DF1BBF" w14:textId="77777777" w:rsidR="00357D48" w:rsidRPr="00DD4EF7"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DD4EF7">
        <w:rPr>
          <w:rFonts w:ascii="GHEA Grapalat" w:hAnsi="GHEA Grapalat"/>
          <w:i w:val="0"/>
          <w:color w:val="000000" w:themeColor="text1"/>
          <w:sz w:val="24"/>
          <w:szCs w:val="24"/>
        </w:rPr>
        <w:t>Кроме армянского языка заявки могут быть поданы также н</w:t>
      </w:r>
      <w:r w:rsidR="001B32D9" w:rsidRPr="00DD4EF7">
        <w:rPr>
          <w:rFonts w:ascii="GHEA Grapalat" w:hAnsi="GHEA Grapalat"/>
          <w:i w:val="0"/>
          <w:color w:val="000000" w:themeColor="text1"/>
          <w:sz w:val="24"/>
          <w:szCs w:val="24"/>
        </w:rPr>
        <w:t>а английском или русском языке.</w:t>
      </w:r>
    </w:p>
    <w:p w14:paraId="273E33F4" w14:textId="780805D2" w:rsidR="008D5B4A" w:rsidRPr="00DD4EF7" w:rsidRDefault="00544CFD" w:rsidP="008D5B4A">
      <w:pPr>
        <w:pStyle w:val="BodyTextIndent"/>
        <w:widowControl w:val="0"/>
        <w:spacing w:after="160" w:line="240" w:lineRule="auto"/>
        <w:ind w:firstLine="567"/>
        <w:rPr>
          <w:rFonts w:ascii="GHEA Grapalat" w:hAnsi="GHEA Grapalat"/>
          <w:i w:val="0"/>
          <w:sz w:val="24"/>
          <w:szCs w:val="24"/>
        </w:rPr>
      </w:pPr>
      <w:r w:rsidRPr="00DD4EF7">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2272CB" w:rsidRPr="00DD4EF7">
        <w:rPr>
          <w:rFonts w:ascii="GHEA Grapalat" w:hAnsi="GHEA Grapalat"/>
          <w:b/>
          <w:i w:val="0"/>
          <w:sz w:val="22"/>
          <w:szCs w:val="22"/>
        </w:rPr>
        <w:t>9:00</w:t>
      </w:r>
      <w:r w:rsidR="008D5B4A" w:rsidRPr="00DD4EF7">
        <w:rPr>
          <w:rFonts w:ascii="GHEA Grapalat" w:hAnsi="GHEA Grapalat"/>
          <w:b/>
          <w:i w:val="0"/>
          <w:sz w:val="22"/>
          <w:szCs w:val="22"/>
        </w:rPr>
        <w:t xml:space="preserve"> часов, </w:t>
      </w:r>
      <w:r w:rsidR="0078118D" w:rsidRPr="00DD4EF7">
        <w:rPr>
          <w:rFonts w:ascii="GHEA Grapalat" w:hAnsi="GHEA Grapalat" w:cs="Times Armenian"/>
          <w:b/>
          <w:i w:val="0"/>
          <w:lang w:val="hy-AM"/>
        </w:rPr>
        <w:t>2</w:t>
      </w:r>
      <w:r w:rsidR="0033647E" w:rsidRPr="00DD4EF7">
        <w:rPr>
          <w:rFonts w:ascii="GHEA Grapalat" w:hAnsi="GHEA Grapalat" w:cs="Times Armenian"/>
          <w:b/>
          <w:i w:val="0"/>
          <w:lang w:val="hy-AM"/>
        </w:rPr>
        <w:t>4</w:t>
      </w:r>
      <w:r w:rsidR="0078118D" w:rsidRPr="00DD4EF7">
        <w:rPr>
          <w:rFonts w:ascii="GHEA Grapalat" w:hAnsi="GHEA Grapalat" w:cs="Times Armenian"/>
          <w:b/>
          <w:i w:val="0"/>
          <w:lang w:val="hy-AM"/>
        </w:rPr>
        <w:t>.0</w:t>
      </w:r>
      <w:r w:rsidR="0033647E" w:rsidRPr="00DD4EF7">
        <w:rPr>
          <w:rFonts w:ascii="GHEA Grapalat" w:hAnsi="GHEA Grapalat" w:cs="Times Armenian"/>
          <w:b/>
          <w:i w:val="0"/>
          <w:lang w:val="hy-AM"/>
        </w:rPr>
        <w:t>6</w:t>
      </w:r>
      <w:r w:rsidR="0078118D" w:rsidRPr="00DD4EF7">
        <w:rPr>
          <w:rFonts w:ascii="GHEA Grapalat" w:hAnsi="GHEA Grapalat" w:cs="Times Armenian"/>
          <w:b/>
          <w:i w:val="0"/>
          <w:lang w:val="hy-AM"/>
        </w:rPr>
        <w:t>.2026</w:t>
      </w:r>
      <w:r w:rsidR="002272CB" w:rsidRPr="00DD4EF7">
        <w:rPr>
          <w:rFonts w:ascii="GHEA Grapalat" w:hAnsi="GHEA Grapalat" w:cs="Times Armenian"/>
          <w:b/>
          <w:i w:val="0"/>
          <w:lang w:val="hy-AM"/>
        </w:rPr>
        <w:t xml:space="preserve"> </w:t>
      </w:r>
      <w:r w:rsidR="008D5B4A" w:rsidRPr="00DD4EF7">
        <w:rPr>
          <w:rFonts w:ascii="GHEA Grapalat" w:hAnsi="GHEA Grapalat" w:cs="Times Armenian"/>
          <w:lang w:val="hy-AM"/>
        </w:rPr>
        <w:t xml:space="preserve"> </w:t>
      </w:r>
      <w:r w:rsidR="008D5B4A" w:rsidRPr="00DD4EF7">
        <w:rPr>
          <w:rFonts w:ascii="GHEA Grapalat" w:hAnsi="GHEA Grapalat"/>
          <w:b/>
          <w:i w:val="0"/>
          <w:sz w:val="22"/>
          <w:szCs w:val="22"/>
        </w:rPr>
        <w:t>года</w:t>
      </w:r>
      <w:r w:rsidR="008D5B4A" w:rsidRPr="00DD4EF7">
        <w:rPr>
          <w:rFonts w:ascii="GHEA Grapalat" w:hAnsi="GHEA Grapalat"/>
          <w:i w:val="0"/>
          <w:sz w:val="24"/>
          <w:szCs w:val="24"/>
        </w:rPr>
        <w:t>.</w:t>
      </w:r>
    </w:p>
    <w:p w14:paraId="23F4438B" w14:textId="185BD16A" w:rsidR="00533B34" w:rsidRPr="00DD4EF7" w:rsidRDefault="00533B34" w:rsidP="00533B34">
      <w:pPr>
        <w:pStyle w:val="BodyTextIndent"/>
        <w:widowControl w:val="0"/>
        <w:spacing w:after="160" w:line="240" w:lineRule="auto"/>
        <w:ind w:firstLine="567"/>
        <w:rPr>
          <w:rFonts w:ascii="GHEA Grapalat" w:hAnsi="GHEA Grapalat"/>
          <w:i w:val="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7962C92A" w:rsidR="00005607" w:rsidRPr="00CE724E" w:rsidRDefault="00A3732C" w:rsidP="00005607">
      <w:pPr>
        <w:pStyle w:val="BodyText"/>
        <w:widowControl w:val="0"/>
        <w:spacing w:after="0"/>
        <w:ind w:right="-7" w:firstLine="567"/>
        <w:jc w:val="center"/>
        <w:rPr>
          <w:rFonts w:ascii="GHEA Grapalat" w:hAnsi="GHEA Grapalat"/>
          <w:b/>
          <w:color w:val="000000" w:themeColor="text1"/>
          <w:sz w:val="20"/>
          <w:szCs w:val="20"/>
        </w:rPr>
      </w:pPr>
      <w:r w:rsidRPr="00A3732C">
        <w:rPr>
          <w:rFonts w:ascii="GHEA Grapalat" w:hAnsi="GHEA Grapalat"/>
          <w:b/>
          <w:color w:val="000000" w:themeColor="text1"/>
          <w:sz w:val="20"/>
          <w:szCs w:val="20"/>
        </w:rPr>
        <w:t>ПО ПРОВЕДЕНИЮ ЭКСПЕРТИЗЫ   ПРОЕКТНО-СМЕТНОЙ ДОКУМЕНТАЦИИ И ПРЕДОСТАВЛЕНИЮ ЗАКЛЮЧЕНИЯ АДМИНИСТРАТИВНОГО РАЙОНА ЭРЕБУНИ, Г. ЕРЕВАНА</w:t>
      </w:r>
      <w:r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730A191"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АДМИНИСТРАТИВНОГО РАЙОНА ЭРЕБУНИ,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D8C46AD"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w:t>
      </w:r>
      <w:r w:rsidR="003A58EB">
        <w:rPr>
          <w:rFonts w:ascii="GHEA Grapalat" w:hAnsi="GHEA Grapalat"/>
          <w:b/>
          <w:iCs/>
          <w:lang w:val="hy-AM"/>
        </w:rPr>
        <w:t>ԳՀԾՁԲ-26/116</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E13E467"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3732C" w:rsidRPr="00A3732C">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административного района Эребуни,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160"/>
        <w:gridCol w:w="5372"/>
      </w:tblGrid>
      <w:tr w:rsidR="00003FAD" w:rsidRPr="00003FAD" w14:paraId="30EDA3E6" w14:textId="77777777" w:rsidTr="00632BEA">
        <w:trPr>
          <w:trHeight w:val="736"/>
          <w:jc w:val="center"/>
        </w:trPr>
        <w:tc>
          <w:tcPr>
            <w:tcW w:w="386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37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632BEA">
        <w:trPr>
          <w:trHeight w:val="851"/>
          <w:jc w:val="center"/>
        </w:trPr>
        <w:tc>
          <w:tcPr>
            <w:tcW w:w="170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16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37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32BEA">
        <w:trPr>
          <w:jc w:val="center"/>
        </w:trPr>
        <w:tc>
          <w:tcPr>
            <w:tcW w:w="1702" w:type="dxa"/>
            <w:vAlign w:val="center"/>
          </w:tcPr>
          <w:p w14:paraId="4AD615A3" w14:textId="77777777" w:rsidR="004558E5" w:rsidRPr="00900017"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900017" w:rsidRDefault="00B453F7" w:rsidP="00B453F7">
            <w:pPr>
              <w:pStyle w:val="BodyTextIndent2"/>
              <w:spacing w:line="240" w:lineRule="auto"/>
              <w:ind w:firstLine="0"/>
              <w:jc w:val="center"/>
              <w:rPr>
                <w:rFonts w:ascii="Helvetica" w:hAnsi="Helvetica" w:cs="Helvetica"/>
                <w:b/>
                <w:bCs/>
                <w:shd w:val="clear" w:color="auto" w:fill="FFFFFF"/>
              </w:rPr>
            </w:pPr>
            <w:r w:rsidRPr="00900017">
              <w:rPr>
                <w:rFonts w:ascii="Helvetica" w:hAnsi="Helvetica" w:cs="Helvetica"/>
                <w:b/>
                <w:bCs/>
                <w:shd w:val="clear" w:color="auto" w:fill="FFFFFF"/>
              </w:rPr>
              <w:t>1</w:t>
            </w:r>
          </w:p>
          <w:p w14:paraId="68CA4EB1" w14:textId="2650F4EF" w:rsidR="00B453F7" w:rsidRPr="00900017" w:rsidRDefault="00B453F7" w:rsidP="00B453F7">
            <w:pPr>
              <w:pStyle w:val="BodyTextIndent2"/>
              <w:widowControl w:val="0"/>
              <w:spacing w:after="120" w:line="240" w:lineRule="auto"/>
              <w:ind w:firstLine="0"/>
              <w:jc w:val="center"/>
              <w:rPr>
                <w:rFonts w:ascii="GHEA Grapalat" w:hAnsi="GHEA Grapalat"/>
                <w:color w:val="000000" w:themeColor="text1"/>
              </w:rPr>
            </w:pPr>
          </w:p>
        </w:tc>
        <w:tc>
          <w:tcPr>
            <w:tcW w:w="2160" w:type="dxa"/>
          </w:tcPr>
          <w:p w14:paraId="65815D46" w14:textId="77777777" w:rsidR="002272CB" w:rsidRPr="00900017" w:rsidRDefault="002272CB" w:rsidP="00B453F7">
            <w:pPr>
              <w:pStyle w:val="BodyTextIndent2"/>
              <w:widowControl w:val="0"/>
              <w:spacing w:after="120" w:line="240" w:lineRule="auto"/>
              <w:ind w:firstLine="0"/>
              <w:jc w:val="center"/>
              <w:rPr>
                <w:rFonts w:ascii="GHEA Grapalat" w:hAnsi="GHEA Grapalat"/>
              </w:rPr>
            </w:pPr>
          </w:p>
          <w:p w14:paraId="3439C833" w14:textId="2F71D800" w:rsidR="00B453F7" w:rsidRPr="00900017" w:rsidRDefault="00A3732C" w:rsidP="002272CB">
            <w:pPr>
              <w:pStyle w:val="BodyTextIndent2"/>
              <w:widowControl w:val="0"/>
              <w:spacing w:after="120" w:line="240" w:lineRule="auto"/>
              <w:rPr>
                <w:rFonts w:ascii="GHEA Grapalat" w:hAnsi="GHEA Grapalat"/>
                <w:b/>
              </w:rPr>
            </w:pPr>
            <w:r w:rsidRPr="00900017">
              <w:rPr>
                <w:rFonts w:ascii="GHEA Grapalat" w:hAnsi="GHEA Grapalat"/>
              </w:rPr>
              <w:t xml:space="preserve">    </w:t>
            </w:r>
            <w:r w:rsidR="00900017" w:rsidRPr="00900017">
              <w:rPr>
                <w:rFonts w:ascii="GHEA Grapalat" w:hAnsi="GHEA Grapalat"/>
                <w:b/>
                <w:bCs/>
                <w:lang w:val="en-US"/>
              </w:rPr>
              <w:t>925500</w:t>
            </w:r>
          </w:p>
        </w:tc>
        <w:tc>
          <w:tcPr>
            <w:tcW w:w="5372" w:type="dxa"/>
          </w:tcPr>
          <w:p w14:paraId="27C21596" w14:textId="52366AD4" w:rsidR="00B453F7" w:rsidRPr="00900017" w:rsidRDefault="00900017" w:rsidP="002272CB">
            <w:pPr>
              <w:pStyle w:val="BodyTextIndent2"/>
              <w:widowControl w:val="0"/>
              <w:spacing w:after="120" w:line="240" w:lineRule="auto"/>
              <w:rPr>
                <w:rFonts w:ascii="GHEA Grapalat" w:hAnsi="GHEA Grapalat"/>
                <w:b/>
                <w:color w:val="000000" w:themeColor="text1"/>
                <w:spacing w:val="6"/>
              </w:rPr>
            </w:pPr>
            <w:r w:rsidRPr="00900017">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5221329E" w:rsidR="00533B34" w:rsidRPr="00DD4EF7"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DD4EF7">
        <w:rPr>
          <w:rFonts w:ascii="GHEA Grapalat" w:hAnsi="GHEA Grapalat"/>
          <w:color w:val="000000" w:themeColor="text1"/>
          <w:sz w:val="24"/>
          <w:szCs w:val="24"/>
        </w:rPr>
        <w:t xml:space="preserve">чем </w:t>
      </w:r>
      <w:r w:rsidR="002272CB" w:rsidRPr="00DD4EF7">
        <w:rPr>
          <w:rFonts w:ascii="GHEA Grapalat" w:hAnsi="GHEA Grapalat"/>
          <w:b/>
          <w:i w:val="0"/>
          <w:sz w:val="22"/>
          <w:szCs w:val="22"/>
        </w:rPr>
        <w:t>9:00</w:t>
      </w:r>
      <w:r w:rsidR="008D5B4A" w:rsidRPr="00DD4EF7">
        <w:rPr>
          <w:rFonts w:ascii="GHEA Grapalat" w:hAnsi="GHEA Grapalat"/>
          <w:b/>
          <w:i w:val="0"/>
          <w:sz w:val="22"/>
          <w:szCs w:val="22"/>
        </w:rPr>
        <w:t xml:space="preserve"> часов, </w:t>
      </w:r>
      <w:r w:rsidR="0078118D" w:rsidRPr="00DD4EF7">
        <w:rPr>
          <w:rFonts w:ascii="GHEA Grapalat" w:hAnsi="GHEA Grapalat" w:cs="Times Armenian"/>
          <w:b/>
          <w:i w:val="0"/>
          <w:lang w:val="hy-AM"/>
        </w:rPr>
        <w:t>2</w:t>
      </w:r>
      <w:r w:rsidR="0033647E" w:rsidRPr="00DD4EF7">
        <w:rPr>
          <w:rFonts w:ascii="GHEA Grapalat" w:hAnsi="GHEA Grapalat" w:cs="Times Armenian"/>
          <w:b/>
          <w:i w:val="0"/>
          <w:lang w:val="hy-AM"/>
        </w:rPr>
        <w:t>4</w:t>
      </w:r>
      <w:r w:rsidR="0078118D" w:rsidRPr="00DD4EF7">
        <w:rPr>
          <w:rFonts w:ascii="GHEA Grapalat" w:hAnsi="GHEA Grapalat" w:cs="Times Armenian"/>
          <w:b/>
          <w:i w:val="0"/>
          <w:lang w:val="hy-AM"/>
        </w:rPr>
        <w:t>.0</w:t>
      </w:r>
      <w:r w:rsidR="0033647E" w:rsidRPr="00DD4EF7">
        <w:rPr>
          <w:rFonts w:ascii="GHEA Grapalat" w:hAnsi="GHEA Grapalat" w:cs="Times Armenian"/>
          <w:b/>
          <w:i w:val="0"/>
          <w:lang w:val="hy-AM"/>
        </w:rPr>
        <w:t>6</w:t>
      </w:r>
      <w:r w:rsidR="0078118D" w:rsidRPr="00DD4EF7">
        <w:rPr>
          <w:rFonts w:ascii="GHEA Grapalat" w:hAnsi="GHEA Grapalat" w:cs="Times Armenian"/>
          <w:b/>
          <w:i w:val="0"/>
          <w:lang w:val="hy-AM"/>
        </w:rPr>
        <w:t>.2026</w:t>
      </w:r>
      <w:r w:rsidR="002272CB" w:rsidRPr="00DD4EF7">
        <w:rPr>
          <w:rFonts w:ascii="GHEA Grapalat" w:hAnsi="GHEA Grapalat" w:cs="Times Armenian"/>
          <w:b/>
          <w:i w:val="0"/>
          <w:lang w:val="hy-AM"/>
        </w:rPr>
        <w:t xml:space="preserve"> </w:t>
      </w:r>
      <w:r w:rsidR="008D5B4A" w:rsidRPr="00DD4EF7">
        <w:rPr>
          <w:rFonts w:ascii="GHEA Grapalat" w:hAnsi="GHEA Grapalat" w:cs="Times Armenian"/>
          <w:lang w:val="hy-AM"/>
        </w:rPr>
        <w:t xml:space="preserve"> </w:t>
      </w:r>
      <w:r w:rsidR="008D5B4A" w:rsidRPr="00DD4EF7">
        <w:rPr>
          <w:rFonts w:ascii="GHEA Grapalat" w:hAnsi="GHEA Grapalat"/>
          <w:b/>
          <w:i w:val="0"/>
          <w:sz w:val="22"/>
          <w:szCs w:val="22"/>
        </w:rPr>
        <w:t>года</w:t>
      </w:r>
      <w:r w:rsidR="00533B34" w:rsidRPr="00DD4EF7">
        <w:rPr>
          <w:rFonts w:ascii="GHEA Grapalat" w:hAnsi="GHEA Grapalat"/>
          <w:i w:val="0"/>
          <w:sz w:val="24"/>
          <w:szCs w:val="24"/>
        </w:rPr>
        <w:t>.</w:t>
      </w:r>
    </w:p>
    <w:p w14:paraId="4EEAC13D" w14:textId="43999281"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D4EF7">
        <w:rPr>
          <w:rFonts w:ascii="GHEA Grapalat" w:hAnsi="GHEA Grapalat"/>
          <w:color w:val="000000" w:themeColor="text1"/>
          <w:sz w:val="24"/>
          <w:szCs w:val="24"/>
        </w:rPr>
        <w:t>Заявки, поданные по истечении окончательного</w:t>
      </w:r>
      <w:r w:rsidRPr="00003FAD">
        <w:rPr>
          <w:rFonts w:ascii="GHEA Grapalat" w:hAnsi="GHEA Grapalat"/>
          <w:color w:val="000000" w:themeColor="text1"/>
          <w:sz w:val="24"/>
          <w:szCs w:val="24"/>
        </w:rPr>
        <w:t xml:space="preserve">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0751CC07" w:rsidR="008D5B4A" w:rsidRPr="00F9700D" w:rsidRDefault="00FD2748" w:rsidP="008D5B4A">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2272CB" w:rsidRPr="00F9700D">
        <w:rPr>
          <w:rFonts w:ascii="GHEA Grapalat" w:hAnsi="GHEA Grapalat"/>
          <w:b/>
          <w:i w:val="0"/>
          <w:sz w:val="22"/>
          <w:szCs w:val="22"/>
        </w:rPr>
        <w:t>9:00</w:t>
      </w:r>
      <w:r w:rsidR="008D5B4A" w:rsidRPr="00F9700D">
        <w:rPr>
          <w:rFonts w:ascii="GHEA Grapalat" w:hAnsi="GHEA Grapalat"/>
          <w:b/>
          <w:i w:val="0"/>
          <w:sz w:val="22"/>
          <w:szCs w:val="22"/>
        </w:rPr>
        <w:t xml:space="preserve"> часов, </w:t>
      </w:r>
      <w:r w:rsidR="0078118D" w:rsidRPr="00F9700D">
        <w:rPr>
          <w:rFonts w:ascii="GHEA Grapalat" w:hAnsi="GHEA Grapalat" w:cs="Times Armenian"/>
          <w:b/>
          <w:i w:val="0"/>
          <w:lang w:val="hy-AM"/>
        </w:rPr>
        <w:t>2</w:t>
      </w:r>
      <w:r w:rsidR="0033647E" w:rsidRPr="00F9700D">
        <w:rPr>
          <w:rFonts w:ascii="GHEA Grapalat" w:hAnsi="GHEA Grapalat" w:cs="Times Armenian"/>
          <w:b/>
          <w:i w:val="0"/>
          <w:lang w:val="hy-AM"/>
        </w:rPr>
        <w:t>4</w:t>
      </w:r>
      <w:r w:rsidR="0078118D" w:rsidRPr="00F9700D">
        <w:rPr>
          <w:rFonts w:ascii="GHEA Grapalat" w:hAnsi="GHEA Grapalat" w:cs="Times Armenian"/>
          <w:b/>
          <w:i w:val="0"/>
          <w:lang w:val="hy-AM"/>
        </w:rPr>
        <w:t>.0</w:t>
      </w:r>
      <w:r w:rsidR="0033647E" w:rsidRPr="00F9700D">
        <w:rPr>
          <w:rFonts w:ascii="GHEA Grapalat" w:hAnsi="GHEA Grapalat" w:cs="Times Armenian"/>
          <w:b/>
          <w:i w:val="0"/>
          <w:lang w:val="hy-AM"/>
        </w:rPr>
        <w:t>6</w:t>
      </w:r>
      <w:r w:rsidR="0078118D" w:rsidRPr="00F9700D">
        <w:rPr>
          <w:rFonts w:ascii="GHEA Grapalat" w:hAnsi="GHEA Grapalat" w:cs="Times Armenian"/>
          <w:b/>
          <w:i w:val="0"/>
          <w:lang w:val="hy-AM"/>
        </w:rPr>
        <w:t>.2026</w:t>
      </w:r>
      <w:r w:rsidR="002272CB" w:rsidRPr="00F9700D">
        <w:rPr>
          <w:rFonts w:ascii="GHEA Grapalat" w:hAnsi="GHEA Grapalat" w:cs="Times Armenian"/>
          <w:b/>
          <w:i w:val="0"/>
          <w:lang w:val="hy-AM"/>
        </w:rPr>
        <w:t xml:space="preserve"> </w:t>
      </w:r>
      <w:r w:rsidR="008D5B4A" w:rsidRPr="00F9700D">
        <w:rPr>
          <w:rFonts w:ascii="GHEA Grapalat" w:hAnsi="GHEA Grapalat" w:cs="Times Armenian"/>
          <w:lang w:val="hy-AM"/>
        </w:rPr>
        <w:t xml:space="preserve"> </w:t>
      </w:r>
      <w:r w:rsidR="008D5B4A" w:rsidRPr="00F9700D">
        <w:rPr>
          <w:rFonts w:ascii="GHEA Grapalat" w:hAnsi="GHEA Grapalat"/>
          <w:b/>
          <w:i w:val="0"/>
          <w:sz w:val="22"/>
          <w:szCs w:val="22"/>
        </w:rPr>
        <w:t>года</w:t>
      </w:r>
      <w:r w:rsidR="008D5B4A" w:rsidRPr="00F9700D">
        <w:rPr>
          <w:rFonts w:ascii="GHEA Grapalat" w:hAnsi="GHEA Grapalat"/>
          <w:i w:val="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w:t>
      </w:r>
      <w:r w:rsidR="00786B21" w:rsidRPr="00786B21">
        <w:rPr>
          <w:rFonts w:ascii="GHEA Grapalat" w:hAnsi="GHEA Grapalat"/>
          <w:color w:val="000000" w:themeColor="text1"/>
        </w:rPr>
        <w:lastRenderedPageBreak/>
        <w:t>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 xml:space="preserve">Обеспечение договора представляется в виде </w:t>
      </w:r>
      <w:r w:rsidR="00786B21" w:rsidRPr="00786B21">
        <w:rPr>
          <w:rFonts w:ascii="GHEA Grapalat" w:hAnsi="GHEA Grapalat"/>
          <w:color w:val="000000" w:themeColor="text1"/>
        </w:rPr>
        <w:lastRenderedPageBreak/>
        <w:t>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81B8278"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2F985DB"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A7CC11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D37C4E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6850B41"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BFAF32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3A58EB">
        <w:rPr>
          <w:rFonts w:ascii="GHEA Grapalat" w:hAnsi="GHEA Grapalat"/>
          <w:b/>
          <w:color w:val="000000" w:themeColor="text1"/>
          <w:lang w:val="hy-AM"/>
        </w:rPr>
        <w:t>ԳՀԾՁԲ-26/116</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03E0BEB"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3A58EB">
        <w:rPr>
          <w:rFonts w:ascii="GHEA Grapalat" w:hAnsi="GHEA Grapalat"/>
          <w:b/>
          <w:color w:val="000000" w:themeColor="text1"/>
          <w:lang w:val="hy-AM"/>
        </w:rPr>
        <w:t>ԳՀԾՁԲ-26/116</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8A35C70" w:rsidR="00C64EE1" w:rsidRPr="00277070" w:rsidRDefault="00A3732C" w:rsidP="00C64EE1">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Услуги по проведению экспертизы   проектно-сметной документации и предоставлению заключения административного района Эребуни,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6F15F3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3A58EB">
        <w:rPr>
          <w:rFonts w:ascii="GHEA Grapalat" w:hAnsi="GHEA Grapalat"/>
          <w:b/>
          <w:color w:val="000000" w:themeColor="text1"/>
          <w:lang w:val="hy-AM"/>
        </w:rPr>
        <w:t>ԳՀԾՁԲ-26/116</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4FE67B2"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3A58EB">
        <w:rPr>
          <w:rFonts w:ascii="GHEA Grapalat" w:hAnsi="GHEA Grapalat"/>
          <w:b/>
          <w:color w:val="000000" w:themeColor="text1"/>
          <w:lang w:val="hy-AM"/>
        </w:rPr>
        <w:t>ԳՀԾՁԲ-26/116</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4F8DF7FD"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3A58EB">
        <w:rPr>
          <w:rFonts w:ascii="GHEA Grapalat" w:hAnsi="GHEA Grapalat"/>
          <w:b/>
          <w:color w:val="000000" w:themeColor="text1"/>
          <w:lang w:val="hy-AM"/>
        </w:rPr>
        <w:t>ԳՀԾՁԲ-26/116</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14FC765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3A58EB">
        <w:rPr>
          <w:rFonts w:ascii="GHEA Grapalat" w:hAnsi="GHEA Grapalat"/>
          <w:b/>
          <w:color w:val="000000" w:themeColor="text1"/>
          <w:lang w:val="hy-AM"/>
        </w:rPr>
        <w:t>ԳՀԾՁԲ-26/116</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505F082"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2E718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2EE438E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3C3F2C" w:rsidRPr="003C3F2C">
        <w:rPr>
          <w:rFonts w:ascii="GHEA Grapalat" w:hAnsi="GHEA Grapalat"/>
          <w:b/>
          <w:bCs/>
          <w:color w:val="000000" w:themeColor="text1"/>
        </w:rPr>
        <w:t>10</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E1E01C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3C3F2C" w:rsidRPr="0062388C">
        <w:rPr>
          <w:rFonts w:ascii="GHEA Grapalat" w:hAnsi="GHEA Grapalat"/>
          <w:b/>
          <w:bCs/>
          <w:color w:val="000000" w:themeColor="text1"/>
        </w:rPr>
        <w:t>1</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2A71BEC2"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A3732C">
        <w:rPr>
          <w:rFonts w:ascii="GHEA Grapalat" w:hAnsi="GHEA Grapalat"/>
          <w:bCs/>
        </w:rPr>
        <w:t>Эребуни</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E21AC9C"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956"/>
        <w:gridCol w:w="1078"/>
        <w:gridCol w:w="1052"/>
        <w:gridCol w:w="762"/>
        <w:gridCol w:w="1778"/>
        <w:gridCol w:w="1450"/>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34311B">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49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4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35"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34311B">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49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4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57"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34311B" w:rsidRPr="00003FAD" w14:paraId="1446E2C5" w14:textId="77777777" w:rsidTr="0034311B">
        <w:trPr>
          <w:trHeight w:val="4514"/>
          <w:jc w:val="center"/>
        </w:trPr>
        <w:tc>
          <w:tcPr>
            <w:tcW w:w="508" w:type="dxa"/>
            <w:vAlign w:val="center"/>
          </w:tcPr>
          <w:p w14:paraId="3C9E8543" w14:textId="77777777" w:rsidR="0034311B" w:rsidRPr="00A83B50" w:rsidRDefault="0034311B" w:rsidP="0034311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34311B" w:rsidRPr="00003FAD" w:rsidRDefault="0034311B" w:rsidP="0034311B">
            <w:pPr>
              <w:widowControl w:val="0"/>
              <w:spacing w:after="120"/>
              <w:jc w:val="center"/>
              <w:rPr>
                <w:rFonts w:ascii="GHEA Grapalat" w:hAnsi="GHEA Grapalat"/>
                <w:color w:val="000000" w:themeColor="text1"/>
                <w:sz w:val="20"/>
              </w:rPr>
            </w:pPr>
          </w:p>
        </w:tc>
        <w:tc>
          <w:tcPr>
            <w:tcW w:w="1490" w:type="dxa"/>
          </w:tcPr>
          <w:p w14:paraId="0A639220" w14:textId="77777777" w:rsidR="0034311B" w:rsidRDefault="0034311B" w:rsidP="0034311B">
            <w:pPr>
              <w:pStyle w:val="ListParagraph"/>
              <w:widowControl w:val="0"/>
              <w:spacing w:after="120"/>
              <w:rPr>
                <w:rFonts w:ascii="GHEA Grapalat" w:hAnsi="GHEA Grapalat"/>
                <w:sz w:val="20"/>
                <w:szCs w:val="18"/>
                <w:lang w:val="en-US"/>
              </w:rPr>
            </w:pPr>
          </w:p>
          <w:p w14:paraId="22181DCD" w14:textId="77777777" w:rsidR="0034311B" w:rsidRDefault="0034311B" w:rsidP="0034311B">
            <w:pPr>
              <w:pStyle w:val="ListParagraph"/>
              <w:widowControl w:val="0"/>
              <w:spacing w:after="120"/>
              <w:rPr>
                <w:rFonts w:ascii="GHEA Grapalat" w:hAnsi="GHEA Grapalat"/>
                <w:sz w:val="20"/>
                <w:szCs w:val="18"/>
                <w:lang w:val="en-US"/>
              </w:rPr>
            </w:pPr>
          </w:p>
          <w:p w14:paraId="23672679" w14:textId="77777777" w:rsidR="0034311B" w:rsidRDefault="0034311B" w:rsidP="0034311B">
            <w:pPr>
              <w:pStyle w:val="ListParagraph"/>
              <w:widowControl w:val="0"/>
              <w:spacing w:after="120"/>
              <w:rPr>
                <w:rFonts w:ascii="GHEA Grapalat" w:hAnsi="GHEA Grapalat"/>
                <w:sz w:val="20"/>
                <w:szCs w:val="18"/>
                <w:lang w:val="en-US"/>
              </w:rPr>
            </w:pPr>
          </w:p>
          <w:p w14:paraId="5AB9944A" w14:textId="77777777" w:rsidR="0034311B" w:rsidRDefault="0034311B" w:rsidP="0034311B">
            <w:pPr>
              <w:pStyle w:val="ListParagraph"/>
              <w:widowControl w:val="0"/>
              <w:spacing w:after="120"/>
              <w:rPr>
                <w:rFonts w:ascii="GHEA Grapalat" w:hAnsi="GHEA Grapalat"/>
                <w:sz w:val="20"/>
                <w:szCs w:val="18"/>
                <w:lang w:val="en-US"/>
              </w:rPr>
            </w:pPr>
          </w:p>
          <w:p w14:paraId="2D9BAA8A" w14:textId="77777777" w:rsidR="0034311B" w:rsidRDefault="0034311B" w:rsidP="0034311B">
            <w:pPr>
              <w:pStyle w:val="ListParagraph"/>
              <w:widowControl w:val="0"/>
              <w:spacing w:after="120"/>
              <w:rPr>
                <w:rFonts w:ascii="GHEA Grapalat" w:hAnsi="GHEA Grapalat"/>
                <w:sz w:val="20"/>
                <w:szCs w:val="18"/>
                <w:lang w:val="en-US"/>
              </w:rPr>
            </w:pPr>
          </w:p>
          <w:p w14:paraId="706DF3E1" w14:textId="51C9D9C9" w:rsidR="0034311B" w:rsidRPr="004558E5" w:rsidRDefault="0034311B" w:rsidP="0034311B">
            <w:pPr>
              <w:widowControl w:val="0"/>
              <w:spacing w:after="120"/>
              <w:rPr>
                <w:rFonts w:ascii="GHEA Grapalat" w:hAnsi="GHEA Grapalat"/>
                <w:sz w:val="20"/>
                <w:szCs w:val="18"/>
                <w:lang w:val="hy-AM"/>
              </w:rPr>
            </w:pPr>
            <w:r>
              <w:rPr>
                <w:rFonts w:ascii="GHEA Grapalat" w:hAnsi="GHEA Grapalat"/>
                <w:sz w:val="20"/>
                <w:szCs w:val="18"/>
              </w:rPr>
              <w:t xml:space="preserve">    </w:t>
            </w:r>
            <w:r w:rsidRPr="00A3732C">
              <w:rPr>
                <w:rFonts w:ascii="GHEA Grapalat" w:hAnsi="GHEA Grapalat"/>
                <w:sz w:val="20"/>
                <w:szCs w:val="18"/>
                <w:lang w:val="en-US"/>
              </w:rPr>
              <w:t>50531140/</w:t>
            </w:r>
            <w:r>
              <w:rPr>
                <w:rFonts w:ascii="GHEA Grapalat" w:hAnsi="GHEA Grapalat"/>
                <w:sz w:val="20"/>
                <w:szCs w:val="18"/>
                <w:lang w:val="en-US"/>
              </w:rPr>
              <w:t>21</w:t>
            </w:r>
          </w:p>
          <w:p w14:paraId="3B85EE68" w14:textId="72DF0273" w:rsidR="0034311B" w:rsidRPr="00766A0E" w:rsidRDefault="0034311B" w:rsidP="0034311B">
            <w:pPr>
              <w:pStyle w:val="ListParagraph"/>
              <w:widowControl w:val="0"/>
              <w:spacing w:after="120"/>
              <w:rPr>
                <w:rFonts w:ascii="GHEA Grapalat" w:hAnsi="GHEA Grapalat"/>
                <w:color w:val="000000" w:themeColor="text1"/>
                <w:sz w:val="20"/>
              </w:rPr>
            </w:pPr>
          </w:p>
        </w:tc>
        <w:tc>
          <w:tcPr>
            <w:tcW w:w="3142" w:type="dxa"/>
          </w:tcPr>
          <w:p w14:paraId="1C17E4A6" w14:textId="7820502D" w:rsidR="0034311B" w:rsidRPr="0034311B" w:rsidRDefault="0034311B" w:rsidP="0034311B">
            <w:pPr>
              <w:widowControl w:val="0"/>
              <w:spacing w:after="120"/>
              <w:jc w:val="both"/>
              <w:rPr>
                <w:rFonts w:ascii="GHEA Grapalat" w:hAnsi="GHEA Grapalat"/>
                <w:color w:val="000000" w:themeColor="text1"/>
                <w:sz w:val="18"/>
                <w:szCs w:val="18"/>
                <w:lang w:val="af-ZA"/>
              </w:rPr>
            </w:pPr>
            <w:r w:rsidRPr="00BE22C8">
              <w:rPr>
                <w:rFonts w:ascii="GHEA Grapalat" w:hAnsi="GHEA Grapalat" w:cs="Arial"/>
                <w:sz w:val="18"/>
                <w:szCs w:val="18"/>
              </w:rPr>
              <w:t>Является предметом покупки в административном районе Эребуни города Еревана՝</w:t>
            </w:r>
            <w:r w:rsidRPr="00BE22C8">
              <w:rPr>
                <w:rFonts w:ascii="GHEA Grapalat" w:hAnsi="GHEA Grapalat" w:cs="Arial"/>
                <w:sz w:val="18"/>
                <w:szCs w:val="18"/>
              </w:rPr>
              <w:br/>
              <w:t>1. Строительство мини-футбольного поля и благоустройство дворового пространства напротив проспекта Арцаха 8/4, административного района Эребуни, Ереван,</w:t>
            </w:r>
            <w:r w:rsidRPr="00BE22C8">
              <w:rPr>
                <w:rFonts w:ascii="GHEA Grapalat" w:hAnsi="GHEA Grapalat" w:cs="Arial"/>
                <w:sz w:val="18"/>
                <w:szCs w:val="18"/>
              </w:rPr>
              <w:br/>
              <w:t xml:space="preserve">2. Проект благоустройства лестниц, расположенных на территории, прилегающей к адресу ул. Пасхальный Дон, 25, административный район Эребуни, Ереван, ул. Пасхальный Дон, </w:t>
            </w:r>
            <w:r w:rsidRPr="00BE22C8">
              <w:rPr>
                <w:rFonts w:ascii="GHEA Grapalat" w:hAnsi="GHEA Grapalat" w:cs="Arial"/>
                <w:sz w:val="18"/>
                <w:szCs w:val="18"/>
              </w:rPr>
              <w:br/>
              <w:t xml:space="preserve">3. Строительство мини-футбольного поля и </w:t>
            </w:r>
            <w:r w:rsidRPr="00BE22C8">
              <w:rPr>
                <w:rFonts w:ascii="GHEA Grapalat" w:hAnsi="GHEA Grapalat" w:cs="Arial"/>
                <w:sz w:val="18"/>
                <w:szCs w:val="18"/>
              </w:rPr>
              <w:lastRenderedPageBreak/>
              <w:t>благоустройство дворового пространства напротив проспекта Арцаха, 28, административный район Эребуни, Ереван,</w:t>
            </w:r>
            <w:r w:rsidRPr="00BE22C8">
              <w:rPr>
                <w:rFonts w:ascii="GHEA Grapalat" w:hAnsi="GHEA Grapalat" w:cs="Arial"/>
                <w:sz w:val="18"/>
                <w:szCs w:val="18"/>
              </w:rPr>
              <w:br/>
              <w:t>4</w:t>
            </w:r>
            <w:r w:rsidRPr="00BE22C8">
              <w:rPr>
                <w:rFonts w:ascii="MS Mincho" w:eastAsia="MS Mincho" w:hAnsi="MS Mincho" w:cs="MS Mincho"/>
                <w:sz w:val="18"/>
                <w:szCs w:val="18"/>
              </w:rPr>
              <w:t>․</w:t>
            </w:r>
            <w:r w:rsidRPr="00BE22C8">
              <w:rPr>
                <w:rFonts w:ascii="GHEA Grapalat" w:hAnsi="GHEA Grapalat" w:cs="Arial"/>
                <w:sz w:val="18"/>
                <w:szCs w:val="18"/>
              </w:rPr>
              <w:t xml:space="preserve"> </w:t>
            </w:r>
            <w:r w:rsidRPr="00BE22C8">
              <w:rPr>
                <w:rFonts w:ascii="GHEA Grapalat" w:hAnsi="GHEA Grapalat" w:cs="GHEA Grapalat"/>
                <w:sz w:val="18"/>
                <w:szCs w:val="18"/>
              </w:rPr>
              <w:t>реконструкция</w:t>
            </w:r>
            <w:r w:rsidRPr="00BE22C8">
              <w:rPr>
                <w:rFonts w:ascii="GHEA Grapalat" w:hAnsi="GHEA Grapalat" w:cs="Arial"/>
                <w:sz w:val="18"/>
                <w:szCs w:val="18"/>
              </w:rPr>
              <w:t xml:space="preserve"> </w:t>
            </w:r>
            <w:r w:rsidRPr="00BE22C8">
              <w:rPr>
                <w:rFonts w:ascii="GHEA Grapalat" w:hAnsi="GHEA Grapalat" w:cs="GHEA Grapalat"/>
                <w:sz w:val="18"/>
                <w:szCs w:val="18"/>
              </w:rPr>
              <w:t>подпорной</w:t>
            </w:r>
            <w:r w:rsidRPr="00BE22C8">
              <w:rPr>
                <w:rFonts w:ascii="GHEA Grapalat" w:hAnsi="GHEA Grapalat" w:cs="Arial"/>
                <w:sz w:val="18"/>
                <w:szCs w:val="18"/>
              </w:rPr>
              <w:t xml:space="preserve"> </w:t>
            </w:r>
            <w:r w:rsidRPr="00BE22C8">
              <w:rPr>
                <w:rFonts w:ascii="GHEA Grapalat" w:hAnsi="GHEA Grapalat" w:cs="GHEA Grapalat"/>
                <w:sz w:val="18"/>
                <w:szCs w:val="18"/>
              </w:rPr>
              <w:t>стены</w:t>
            </w:r>
            <w:r w:rsidRPr="00BE22C8">
              <w:rPr>
                <w:rFonts w:ascii="GHEA Grapalat" w:hAnsi="GHEA Grapalat" w:cs="Arial"/>
                <w:sz w:val="18"/>
                <w:szCs w:val="18"/>
              </w:rPr>
              <w:t xml:space="preserve">, </w:t>
            </w:r>
            <w:r w:rsidRPr="00BE22C8">
              <w:rPr>
                <w:rFonts w:ascii="GHEA Grapalat" w:hAnsi="GHEA Grapalat" w:cs="GHEA Grapalat"/>
                <w:sz w:val="18"/>
                <w:szCs w:val="18"/>
              </w:rPr>
              <w:t>расположенной</w:t>
            </w:r>
            <w:r w:rsidRPr="00BE22C8">
              <w:rPr>
                <w:rFonts w:ascii="GHEA Grapalat" w:hAnsi="GHEA Grapalat" w:cs="Arial"/>
                <w:sz w:val="18"/>
                <w:szCs w:val="18"/>
              </w:rPr>
              <w:t xml:space="preserve"> </w:t>
            </w:r>
            <w:r w:rsidRPr="00BE22C8">
              <w:rPr>
                <w:rFonts w:ascii="GHEA Grapalat" w:hAnsi="GHEA Grapalat" w:cs="GHEA Grapalat"/>
                <w:sz w:val="18"/>
                <w:szCs w:val="18"/>
              </w:rPr>
              <w:t>в</w:t>
            </w:r>
            <w:r w:rsidRPr="00BE22C8">
              <w:rPr>
                <w:rFonts w:ascii="GHEA Grapalat" w:hAnsi="GHEA Grapalat" w:cs="Arial"/>
                <w:sz w:val="18"/>
                <w:szCs w:val="18"/>
              </w:rPr>
              <w:t xml:space="preserve"> </w:t>
            </w:r>
            <w:r w:rsidRPr="00BE22C8">
              <w:rPr>
                <w:rFonts w:ascii="GHEA Grapalat" w:hAnsi="GHEA Grapalat" w:cs="GHEA Grapalat"/>
                <w:sz w:val="18"/>
                <w:szCs w:val="18"/>
              </w:rPr>
              <w:t>задней</w:t>
            </w:r>
            <w:r w:rsidRPr="00BE22C8">
              <w:rPr>
                <w:rFonts w:ascii="GHEA Grapalat" w:hAnsi="GHEA Grapalat" w:cs="Arial"/>
                <w:sz w:val="18"/>
                <w:szCs w:val="18"/>
              </w:rPr>
              <w:t xml:space="preserve"> </w:t>
            </w:r>
            <w:r w:rsidRPr="00BE22C8">
              <w:rPr>
                <w:rFonts w:ascii="GHEA Grapalat" w:hAnsi="GHEA Grapalat" w:cs="GHEA Grapalat"/>
                <w:sz w:val="18"/>
                <w:szCs w:val="18"/>
              </w:rPr>
              <w:t>части</w:t>
            </w:r>
            <w:r w:rsidRPr="00BE22C8">
              <w:rPr>
                <w:rFonts w:ascii="GHEA Grapalat" w:hAnsi="GHEA Grapalat" w:cs="Arial"/>
                <w:sz w:val="18"/>
                <w:szCs w:val="18"/>
              </w:rPr>
              <w:t xml:space="preserve"> </w:t>
            </w:r>
            <w:r w:rsidRPr="00BE22C8">
              <w:rPr>
                <w:rFonts w:ascii="GHEA Grapalat" w:hAnsi="GHEA Grapalat" w:cs="GHEA Grapalat"/>
                <w:sz w:val="18"/>
                <w:szCs w:val="18"/>
              </w:rPr>
              <w:t>улицы</w:t>
            </w:r>
            <w:r w:rsidRPr="00BE22C8">
              <w:rPr>
                <w:rFonts w:ascii="GHEA Grapalat" w:hAnsi="GHEA Grapalat" w:cs="Arial"/>
                <w:sz w:val="18"/>
                <w:szCs w:val="18"/>
              </w:rPr>
              <w:t xml:space="preserve"> </w:t>
            </w:r>
            <w:r w:rsidRPr="00BE22C8">
              <w:rPr>
                <w:rFonts w:ascii="GHEA Grapalat" w:hAnsi="GHEA Grapalat" w:cs="GHEA Grapalat"/>
                <w:sz w:val="18"/>
                <w:szCs w:val="18"/>
              </w:rPr>
              <w:t>М</w:t>
            </w:r>
            <w:r w:rsidRPr="00BE22C8">
              <w:rPr>
                <w:rFonts w:ascii="GHEA Grapalat" w:hAnsi="GHEA Grapalat" w:cs="Arial"/>
                <w:sz w:val="18"/>
                <w:szCs w:val="18"/>
              </w:rPr>
              <w:t>. Хоренаци, 211, административный район Эребуни, Ереван, для усиления,</w:t>
            </w:r>
            <w:r w:rsidRPr="00BE22C8">
              <w:rPr>
                <w:rFonts w:ascii="GHEA Grapalat" w:hAnsi="GHEA Grapalat" w:cs="Arial"/>
                <w:sz w:val="18"/>
                <w:szCs w:val="18"/>
              </w:rPr>
              <w:br/>
              <w:t>5. Ремонт игровых площадок, прилегающих к проспекту Арцаха N. 8 административного района Эребуни города Еревана,</w:t>
            </w:r>
            <w:r w:rsidRPr="00BE22C8">
              <w:rPr>
                <w:rFonts w:ascii="GHEA Grapalat" w:hAnsi="GHEA Grapalat" w:cs="Arial"/>
                <w:sz w:val="18"/>
                <w:szCs w:val="18"/>
              </w:rPr>
              <w:br/>
              <w:t>6. Ремонт игровой площадки и лестницы, прилегающей к Сари Таг, 10-й ряд, 20, административный район Эребуни, Ереван, ул. Сари Таг, 20,</w:t>
            </w:r>
            <w:r w:rsidRPr="00BE22C8">
              <w:rPr>
                <w:rFonts w:ascii="GHEA Grapalat" w:hAnsi="GHEA Grapalat" w:cs="Arial"/>
                <w:sz w:val="18"/>
                <w:szCs w:val="18"/>
              </w:rPr>
              <w:br/>
              <w:t>7. Ремонт дворовых территорий и лестниц, прилегающих к улице Глинки, 50 в административном районе Эребуни города Еревана,</w:t>
            </w:r>
            <w:r w:rsidRPr="00BE22C8">
              <w:rPr>
                <w:rFonts w:ascii="GHEA Grapalat" w:hAnsi="GHEA Grapalat" w:cs="Arial"/>
                <w:sz w:val="18"/>
                <w:szCs w:val="18"/>
              </w:rPr>
              <w:br/>
              <w:t xml:space="preserve">8. Ремонт детской площадки, прилегающей к улице Аванесова, 22, Ереван, </w:t>
            </w:r>
            <w:r w:rsidRPr="00BE22C8">
              <w:rPr>
                <w:rFonts w:ascii="GHEA Grapalat" w:hAnsi="GHEA Grapalat" w:cs="Arial"/>
                <w:sz w:val="18"/>
                <w:szCs w:val="18"/>
              </w:rPr>
              <w:br/>
              <w:t>9.  Программа благоустройства дворового пространства перед домом 14 по адресу улица Аванесова, административный район Эребуни, Ереван,</w:t>
            </w:r>
            <w:r w:rsidRPr="00BE22C8">
              <w:rPr>
                <w:rFonts w:ascii="GHEA Grapalat" w:hAnsi="GHEA Grapalat" w:cs="Arial"/>
                <w:sz w:val="18"/>
                <w:szCs w:val="18"/>
              </w:rPr>
              <w:br/>
              <w:t>10.  Установка тротуарных бордюров и бордюров на улице Эребуни (справа и слева от пересечения с улицей Софии до проспекта Арцаха) административного района Эребуни города Еревана,</w:t>
            </w:r>
            <w:r w:rsidRPr="00BE22C8">
              <w:rPr>
                <w:rFonts w:ascii="GHEA Grapalat" w:hAnsi="GHEA Grapalat" w:cs="Arial"/>
                <w:sz w:val="18"/>
                <w:szCs w:val="18"/>
              </w:rPr>
              <w:br/>
              <w:t>11.  Строительство мини-футбольного поля и игровой площадки в задней части 41-й улицы Нор Ареш, 57, административного района Эребуни города Еревана,</w:t>
            </w:r>
            <w:r w:rsidRPr="00BE22C8">
              <w:rPr>
                <w:rFonts w:ascii="GHEA Grapalat" w:hAnsi="GHEA Grapalat" w:cs="Arial"/>
                <w:sz w:val="18"/>
                <w:szCs w:val="18"/>
              </w:rPr>
              <w:br/>
              <w:t xml:space="preserve">12.  Программа благоустройства территории и детской площадки, прилегающей к адресу Вардашен, 1-я улица, дом 2, административный район Эребуни, Ереван, </w:t>
            </w:r>
            <w:r w:rsidRPr="00BE22C8">
              <w:rPr>
                <w:rFonts w:ascii="GHEA Grapalat" w:hAnsi="GHEA Grapalat" w:cs="Arial"/>
                <w:sz w:val="18"/>
                <w:szCs w:val="18"/>
              </w:rPr>
              <w:br/>
              <w:t>13.  Услуги по проведению экспертизы проектно-сметной документации на строительство подпорной стены и детской площадки по адресу Сари Таг, 8-9 ряды, 12/3, рядом с административным районом Эребуни, Ереван, и предоставлению заключения.</w:t>
            </w:r>
            <w:r w:rsidRPr="00BE22C8">
              <w:rPr>
                <w:rFonts w:ascii="GHEA Grapalat" w:hAnsi="GHEA Grapalat" w:cs="Arial"/>
                <w:sz w:val="18"/>
                <w:szCs w:val="18"/>
              </w:rPr>
              <w:br/>
              <w:t xml:space="preserve">Экспертиза проводится в соответствии с договором, заключаемым между заказчиком и лицом, проводящим </w:t>
            </w:r>
            <w:r w:rsidRPr="00BE22C8">
              <w:rPr>
                <w:rFonts w:ascii="GHEA Grapalat" w:hAnsi="GHEA Grapalat" w:cs="Arial"/>
                <w:sz w:val="18"/>
                <w:szCs w:val="18"/>
              </w:rPr>
              <w:lastRenderedPageBreak/>
              <w:t>экспертизу, в соответствии с обязательными требованиями законодательства РА и нормативно-технической документации: Для проведения экспертизы заказчик должен предоставить•Проектную документацию (пояснительная записка, генеральный план, архитектурно-строительные решения, инженерное оборудование, сети и системы, сводки основных строительных материалов, конструкции изделий)• Сметную документацию (сводная, объектная и локальная сметы):</w:t>
            </w:r>
            <w:r w:rsidRPr="00BE22C8">
              <w:rPr>
                <w:rFonts w:ascii="GHEA Grapalat" w:hAnsi="GHEA Grapalat" w:cs="Arial"/>
                <w:sz w:val="18"/>
                <w:szCs w:val="18"/>
              </w:rPr>
              <w:br/>
              <w:t xml:space="preserve"> Техническое задание</w:t>
            </w:r>
            <w:r w:rsidRPr="00BE22C8">
              <w:rPr>
                <w:rFonts w:ascii="GHEA Grapalat" w:hAnsi="GHEA Grapalat" w:cs="Arial"/>
                <w:sz w:val="18"/>
                <w:szCs w:val="18"/>
              </w:rPr>
              <w:br/>
              <w:t xml:space="preserve"> Конечная цель задания-наличие положительного заключения экспертизы пакетов проектно-сметной документации: Обеспечение соответствия проектных решений, установленных архитектурно-строительной документацией, законодательству РА и требованиям нормативных документов и проектного задания посредством экспертизы : Разработан в рамках рабочего проекта на основе экспертизы 1. чертеж детали и спецификации, 2. обеспечение соответствия объемов, зафиксированных проектной и сметной документацией, друг другу: Разработанный с нарушениями требований нормативно-технической документации путем экспертизы обсуждение совместно с проектной организацией изменений, дополнений, альтернативных решений, наиболее рациональных вариантов решения в отношении отклонений, связанных с проектными решениями в градостроительной документации, с требованием обязательной доработки экспертных документов: Обеспечение экспертизы пакета проектно-сметной документации, предусмотренного техническим заданием заказчика, представление итогового заключения по результатам комплексной экспертизы с наличием профессиональных заключений: В случае грубого нарушения разработчиком требований и условий закона или </w:t>
            </w:r>
            <w:r w:rsidRPr="00BE22C8">
              <w:rPr>
                <w:rFonts w:ascii="GHEA Grapalat" w:hAnsi="GHEA Grapalat" w:cs="Arial"/>
                <w:sz w:val="18"/>
                <w:szCs w:val="18"/>
              </w:rPr>
              <w:lastRenderedPageBreak/>
              <w:t xml:space="preserve">иных правовых актов направление ходатайства с соответствующим предложением предоставление заказчику заключения следующего содержания: Экспертное заключение должно включать: 1) Перечень документов, являющихся основой для проектирования, и их краткая характеристика; 2) заключения, сделанные в отношении соответствия проектных решений исходным документам и техническим условиям проектирования объекта; 3) результаты анализа основных проектных решений, соответствие требованиям законодательства и нормативно-технической документации РА, основные технико-экономические показатели; 4) замечания и предложения по принятым проектным решениям, рекомендации по внесению уточнений и дополнений в проект, обоснования предлагаемых уточнений с обязательной ссылкой на норму, нарушение которой было зафиксировано; 5) основные изменения и дополнения, внесенные в рабочий порядок в ходе экспертизы; 6)гарантировать градостроительный документ или доработать его 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 Кроме того, следующие составы 1.Чертежная часть проекта и спецификации разработаны в соответствии друг с другом., 2.Объемы, предусмотренные сметой, соответствуют проектным объемам, 3.Проект гарантируется положительным заключением:...... тыс.драм с оценочной стоимостью, 4.Перечень представленных на экспертизу документов: Положительное экспертное заключение не может содержать замечаний, предложений или рекомендаций по внесению уточнений и дополнений в проект в отношении проектных решений». Итоговая </w:t>
            </w:r>
            <w:r w:rsidRPr="00BE22C8">
              <w:rPr>
                <w:rFonts w:ascii="GHEA Grapalat" w:hAnsi="GHEA Grapalat" w:cs="Arial"/>
                <w:sz w:val="18"/>
                <w:szCs w:val="18"/>
              </w:rPr>
              <w:lastRenderedPageBreak/>
              <w:t>формулировка: 1.«Гарантируется проектной документацией соответствие законодательству и нормативно-техническим документам Республики Армения в соответствии с обязательными требованиями, или 2. "Проект возвращается к доработке, или 3 " проектная документация не соответствует законодательству и нормативно-техническим требованиям Республики Армения 4. Представить заключение в двух экземплярах и в электронном виде: Оплата экспертизы проектно-сметной документации по отдельным адресам может осуществляться в соответствии с нормативами.</w:t>
            </w:r>
            <w:r w:rsidRPr="00BE22C8">
              <w:rPr>
                <w:rFonts w:ascii="GHEA Grapalat" w:hAnsi="GHEA Grapalat" w:cs="Arial"/>
                <w:sz w:val="18"/>
                <w:szCs w:val="18"/>
              </w:rPr>
              <w:br/>
              <w:t>Оплата экспертизы проектно-сметной документации по отдельным адресам осуществляется в соответствии с нормативами.</w:t>
            </w:r>
          </w:p>
        </w:tc>
        <w:tc>
          <w:tcPr>
            <w:tcW w:w="1078" w:type="dxa"/>
            <w:vAlign w:val="center"/>
          </w:tcPr>
          <w:p w14:paraId="5BAB781D" w14:textId="57FE7FE6" w:rsidR="0034311B" w:rsidRPr="00B073F8" w:rsidRDefault="0034311B" w:rsidP="0034311B">
            <w:pPr>
              <w:widowControl w:val="0"/>
              <w:spacing w:after="120"/>
              <w:jc w:val="center"/>
              <w:rPr>
                <w:rFonts w:ascii="GHEA Grapalat" w:hAnsi="GHEA Grapalat"/>
                <w:color w:val="000000" w:themeColor="text1"/>
                <w:sz w:val="18"/>
                <w:szCs w:val="18"/>
              </w:rPr>
            </w:pPr>
            <w:r w:rsidRPr="00B073F8">
              <w:rPr>
                <w:sz w:val="18"/>
                <w:szCs w:val="18"/>
                <w:lang w:val="hy-AM"/>
              </w:rPr>
              <w:lastRenderedPageBreak/>
              <w:t>драм</w:t>
            </w:r>
          </w:p>
        </w:tc>
        <w:tc>
          <w:tcPr>
            <w:tcW w:w="1052" w:type="dxa"/>
            <w:vAlign w:val="center"/>
          </w:tcPr>
          <w:p w14:paraId="5C2BD922" w14:textId="57C19BF6" w:rsidR="0034311B" w:rsidRPr="00B073F8" w:rsidRDefault="0034311B" w:rsidP="0034311B">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34311B" w:rsidRPr="00B073F8" w:rsidRDefault="0034311B" w:rsidP="0034311B">
            <w:pPr>
              <w:widowControl w:val="0"/>
              <w:spacing w:after="12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426ECEB6" w14:textId="22165FAD" w:rsidR="0034311B" w:rsidRPr="00B073F8" w:rsidRDefault="0034311B" w:rsidP="0034311B">
            <w:pPr>
              <w:widowControl w:val="0"/>
              <w:spacing w:after="120"/>
              <w:jc w:val="center"/>
              <w:rPr>
                <w:rFonts w:ascii="GHEA Grapalat" w:hAnsi="GHEA Grapalat"/>
                <w:color w:val="000000" w:themeColor="text1"/>
                <w:sz w:val="18"/>
                <w:szCs w:val="18"/>
              </w:rPr>
            </w:pPr>
            <w:r w:rsidRPr="00B073F8">
              <w:rPr>
                <w:rFonts w:ascii="GHEA Grapalat" w:hAnsi="GHEA Grapalat" w:cs="Arial"/>
                <w:color w:val="000000"/>
                <w:sz w:val="18"/>
                <w:szCs w:val="18"/>
              </w:rPr>
              <w:t>г. Ереван, административный район Эребуни, Сасунци Давид 87</w:t>
            </w:r>
          </w:p>
        </w:tc>
        <w:tc>
          <w:tcPr>
            <w:tcW w:w="1457" w:type="dxa"/>
            <w:vAlign w:val="center"/>
          </w:tcPr>
          <w:p w14:paraId="2FFCE76C" w14:textId="61C7DCF2" w:rsidR="0034311B" w:rsidRPr="00B073F8" w:rsidRDefault="0034311B" w:rsidP="0034311B">
            <w:pPr>
              <w:widowControl w:val="0"/>
              <w:spacing w:after="120"/>
              <w:jc w:val="center"/>
              <w:rPr>
                <w:rFonts w:ascii="GHEA Grapalat" w:hAnsi="GHEA Grapalat"/>
                <w:color w:val="000000" w:themeColor="text1"/>
                <w:sz w:val="18"/>
                <w:szCs w:val="18"/>
              </w:rPr>
            </w:pPr>
            <w:r w:rsidRPr="00B073F8">
              <w:rPr>
                <w:rFonts w:ascii="GHEA Grapalat" w:hAnsi="GHEA Grapalat" w:cs="Arial"/>
                <w:sz w:val="18"/>
                <w:szCs w:val="18"/>
              </w:rPr>
              <w:t>Со дня вступления в силу договора до 30.10.2026г.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196083F9"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54B8A412"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7292C404"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7F971988"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4B4F412D"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7E2CD645"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3BC54B3C"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3A2E696F"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2FED96F7" w14:textId="77777777" w:rsidR="006B1015" w:rsidRDefault="006B1015" w:rsidP="003B2F27">
      <w:pPr>
        <w:widowControl w:val="0"/>
        <w:spacing w:after="160" w:line="360" w:lineRule="auto"/>
        <w:jc w:val="right"/>
        <w:rPr>
          <w:rFonts w:ascii="GHEA Grapalat" w:hAnsi="GHEA Grapalat"/>
          <w:i/>
          <w:color w:val="000000" w:themeColor="text1"/>
          <w:lang w:val="en-US"/>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2F90F9E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3A58EB">
        <w:rPr>
          <w:rFonts w:ascii="GHEA Grapalat" w:hAnsi="GHEA Grapalat"/>
          <w:b/>
          <w:color w:val="000000" w:themeColor="text1"/>
          <w:lang w:val="hy-AM"/>
        </w:rPr>
        <w:t>ԳՀԾՁԲ-26/116</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E187F" w:rsidRPr="00003FAD" w14:paraId="4030A6CB" w14:textId="77777777" w:rsidTr="004E187F">
        <w:trPr>
          <w:cantSplit/>
          <w:trHeight w:val="2066"/>
          <w:jc w:val="center"/>
        </w:trPr>
        <w:tc>
          <w:tcPr>
            <w:tcW w:w="1458" w:type="dxa"/>
            <w:vAlign w:val="center"/>
          </w:tcPr>
          <w:p w14:paraId="58584ECD" w14:textId="3C8C4A0E" w:rsidR="004E187F" w:rsidRPr="008C4282" w:rsidRDefault="004E187F" w:rsidP="004E187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E187F" w:rsidRDefault="004E187F" w:rsidP="004E187F">
            <w:pPr>
              <w:widowControl w:val="0"/>
              <w:spacing w:after="120"/>
              <w:jc w:val="center"/>
              <w:rPr>
                <w:rFonts w:ascii="GHEA Grapalat" w:hAnsi="GHEA Grapalat"/>
                <w:sz w:val="20"/>
                <w:szCs w:val="18"/>
              </w:rPr>
            </w:pPr>
          </w:p>
          <w:p w14:paraId="21E6667F" w14:textId="77777777" w:rsidR="004E187F" w:rsidRDefault="004E187F" w:rsidP="004E187F">
            <w:pPr>
              <w:widowControl w:val="0"/>
              <w:spacing w:after="120"/>
              <w:jc w:val="center"/>
              <w:rPr>
                <w:rFonts w:ascii="GHEA Grapalat" w:hAnsi="GHEA Grapalat"/>
                <w:sz w:val="20"/>
                <w:szCs w:val="18"/>
              </w:rPr>
            </w:pPr>
          </w:p>
          <w:p w14:paraId="73E6BA8C" w14:textId="77777777" w:rsidR="004E187F" w:rsidRDefault="004E187F" w:rsidP="004E187F">
            <w:pPr>
              <w:widowControl w:val="0"/>
              <w:spacing w:after="120"/>
              <w:rPr>
                <w:rFonts w:ascii="GHEA Grapalat" w:hAnsi="GHEA Grapalat"/>
                <w:sz w:val="20"/>
                <w:szCs w:val="18"/>
              </w:rPr>
            </w:pPr>
          </w:p>
          <w:p w14:paraId="4ED3EBAF" w14:textId="2E54441D" w:rsidR="004E187F" w:rsidRPr="00477F81" w:rsidRDefault="004E187F" w:rsidP="004E187F">
            <w:pPr>
              <w:widowControl w:val="0"/>
              <w:spacing w:after="120"/>
              <w:rPr>
                <w:rFonts w:ascii="GHEA Grapalat" w:hAnsi="GHEA Grapalat"/>
                <w:color w:val="000000" w:themeColor="text1"/>
                <w:sz w:val="16"/>
              </w:rPr>
            </w:pPr>
            <w:r w:rsidRPr="00A963EF">
              <w:rPr>
                <w:rFonts w:ascii="GHEA Grapalat" w:hAnsi="GHEA Grapalat"/>
                <w:sz w:val="20"/>
                <w:szCs w:val="18"/>
              </w:rPr>
              <w:t>50531140/</w:t>
            </w:r>
            <w:r w:rsidR="0034311B">
              <w:rPr>
                <w:rFonts w:ascii="GHEA Grapalat" w:hAnsi="GHEA Grapalat"/>
                <w:sz w:val="20"/>
                <w:szCs w:val="18"/>
                <w:lang w:val="en-US"/>
              </w:rPr>
              <w:t>21</w:t>
            </w:r>
            <w:r w:rsidRPr="004558E5">
              <w:rPr>
                <w:rFonts w:ascii="Calibri" w:hAnsi="Calibri" w:cs="Calibri"/>
                <w:sz w:val="20"/>
                <w:szCs w:val="18"/>
                <w:lang w:val="hy-AM"/>
              </w:rPr>
              <w:t> </w:t>
            </w:r>
          </w:p>
        </w:tc>
        <w:tc>
          <w:tcPr>
            <w:tcW w:w="2430" w:type="dxa"/>
          </w:tcPr>
          <w:p w14:paraId="330587EB" w14:textId="6C07B445" w:rsidR="004E187F" w:rsidRPr="006B1015" w:rsidRDefault="004E187F" w:rsidP="004E187F">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Услуги по проведению экспертизы   проектно-сметной документации и предоставлению заключения административного района Эребуни, г. Еревана</w:t>
            </w:r>
          </w:p>
        </w:tc>
        <w:tc>
          <w:tcPr>
            <w:tcW w:w="630" w:type="dxa"/>
            <w:textDirection w:val="btLr"/>
          </w:tcPr>
          <w:p w14:paraId="763C190F" w14:textId="6EE0C149"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5DBB071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A4804F" w14:textId="6B5DFABD"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tcPr>
          <w:p w14:paraId="11DB0BAD" w14:textId="4F45093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24A269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72E9D8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1AA6850"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3A58EB">
        <w:rPr>
          <w:rFonts w:ascii="GHEA Grapalat" w:hAnsi="GHEA Grapalat"/>
          <w:b/>
          <w:color w:val="000000" w:themeColor="text1"/>
          <w:sz w:val="22"/>
          <w:szCs w:val="22"/>
          <w:lang w:val="hy-AM"/>
        </w:rPr>
        <w:t>ԳՀԾՁԲ-26/116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551CB" w14:textId="77777777" w:rsidR="001A1AE8" w:rsidRDefault="001A1AE8">
      <w:r>
        <w:separator/>
      </w:r>
    </w:p>
  </w:endnote>
  <w:endnote w:type="continuationSeparator" w:id="0">
    <w:p w14:paraId="01071B6A" w14:textId="77777777" w:rsidR="001A1AE8" w:rsidRDefault="001A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5922A" w14:textId="77777777" w:rsidR="001A1AE8" w:rsidRDefault="001A1AE8">
      <w:r>
        <w:separator/>
      </w:r>
    </w:p>
  </w:footnote>
  <w:footnote w:type="continuationSeparator" w:id="0">
    <w:p w14:paraId="6687AB2F" w14:textId="77777777" w:rsidR="001A1AE8" w:rsidRDefault="001A1AE8">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9B9"/>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80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620"/>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E8"/>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47E"/>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1B"/>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8EB"/>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F2C"/>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A8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5D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0498"/>
    <w:rsid w:val="00621255"/>
    <w:rsid w:val="00621564"/>
    <w:rsid w:val="00621D3B"/>
    <w:rsid w:val="006220CA"/>
    <w:rsid w:val="00622E37"/>
    <w:rsid w:val="006237BD"/>
    <w:rsid w:val="0062388C"/>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BEA"/>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9B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2F"/>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A74"/>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D2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017"/>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91D"/>
    <w:rsid w:val="00A65C38"/>
    <w:rsid w:val="00A6609C"/>
    <w:rsid w:val="00A660E4"/>
    <w:rsid w:val="00A66431"/>
    <w:rsid w:val="00A6756D"/>
    <w:rsid w:val="00A677CD"/>
    <w:rsid w:val="00A67EAC"/>
    <w:rsid w:val="00A70355"/>
    <w:rsid w:val="00A70A2B"/>
    <w:rsid w:val="00A7178B"/>
    <w:rsid w:val="00A71BBC"/>
    <w:rsid w:val="00A72E0A"/>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3F8"/>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1F2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A7C4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C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EF7"/>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21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0D"/>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39303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3346</TotalTime>
  <Pages>82</Pages>
  <Words>19534</Words>
  <Characters>111344</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1903</cp:revision>
  <cp:lastPrinted>2018-02-16T07:12:00Z</cp:lastPrinted>
  <dcterms:created xsi:type="dcterms:W3CDTF">2019-10-28T07:04:00Z</dcterms:created>
  <dcterms:modified xsi:type="dcterms:W3CDTF">2026-06-16T08:56:00Z</dcterms:modified>
</cp:coreProperties>
</file>