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7D" w:rsidRPr="001D107D" w:rsidRDefault="001D107D" w:rsidP="001D107D">
      <w:pPr>
        <w:spacing w:after="0" w:line="240" w:lineRule="auto"/>
        <w:ind w:firstLine="720"/>
        <w:jc w:val="cente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ANNOUNCEMENT</w:t>
      </w:r>
    </w:p>
    <w:p w:rsidR="001D107D" w:rsidRPr="001D107D" w:rsidRDefault="001D107D" w:rsidP="001D107D">
      <w:pPr>
        <w:spacing w:after="0" w:line="240" w:lineRule="auto"/>
        <w:ind w:firstLine="720"/>
        <w:jc w:val="cente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ON URGENT OPEN TENDER</w:t>
      </w:r>
    </w:p>
    <w:p w:rsidR="001D107D" w:rsidRPr="001D107D" w:rsidRDefault="001D107D" w:rsidP="001D107D">
      <w:pPr>
        <w:spacing w:after="0" w:line="240" w:lineRule="auto"/>
        <w:ind w:firstLine="720"/>
        <w:jc w:val="cente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This text of the announcement is approved by the decision of the evaluation committee</w:t>
      </w:r>
    </w:p>
    <w:p w:rsidR="001D107D" w:rsidRPr="001D107D" w:rsidRDefault="001D107D" w:rsidP="001D107D">
      <w:pPr>
        <w:spacing w:after="0" w:line="240" w:lineRule="auto"/>
        <w:ind w:firstLine="720"/>
        <w:jc w:val="cente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of "July" "7" "N1" 2026</w:t>
      </w:r>
    </w:p>
    <w:p w:rsidR="001D107D" w:rsidRDefault="001D107D" w:rsidP="001D107D">
      <w:pPr>
        <w:spacing w:after="0" w:line="240" w:lineRule="auto"/>
        <w:ind w:firstLine="720"/>
        <w:jc w:val="cente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 xml:space="preserve">Procedure code: </w:t>
      </w:r>
      <w:r w:rsidRPr="001D107D">
        <w:rPr>
          <w:rFonts w:ascii="GHEA Grapalat" w:eastAsia="Times New Roman" w:hAnsi="GHEA Grapalat" w:cs="Times New Roman"/>
          <w:sz w:val="20"/>
          <w:szCs w:val="20"/>
          <w:lang w:val="af-ZA"/>
        </w:rPr>
        <w:t>ՀՀ-ԱՄ-ԱՀ-ՀԲՄԽԾՁԲ-48/26</w:t>
      </w:r>
      <w:bookmarkStart w:id="0" w:name="_GoBack"/>
      <w:bookmarkEnd w:id="0"/>
    </w:p>
    <w:p w:rsidR="001D107D" w:rsidRPr="001D107D" w:rsidRDefault="001D107D" w:rsidP="001D107D">
      <w:pPr>
        <w:spacing w:after="0" w:line="240" w:lineRule="auto"/>
        <w:ind w:firstLine="720"/>
        <w:jc w:val="center"/>
        <w:rPr>
          <w:rFonts w:ascii="GHEA Grapalat" w:eastAsia="Times New Roman" w:hAnsi="GHEA Grapalat" w:cs="Times New Roman"/>
          <w:color w:val="FF0000"/>
          <w:sz w:val="20"/>
          <w:szCs w:val="20"/>
          <w:lang w:val="af-ZA"/>
        </w:rPr>
      </w:pPr>
      <w:r w:rsidRPr="00F9376D">
        <w:rPr>
          <w:rFonts w:ascii="GHEA Grapalat" w:eastAsia="Times New Roman" w:hAnsi="GHEA Grapalat" w:cs="Times New Roman"/>
          <w:color w:val="FF0000"/>
          <w:sz w:val="20"/>
          <w:szCs w:val="20"/>
          <w:lang w:val="af-ZA"/>
        </w:rPr>
        <w:t xml:space="preserve">        </w:t>
      </w:r>
      <w:r w:rsidRPr="001D107D">
        <w:rPr>
          <w:rFonts w:ascii="GHEA Grapalat" w:eastAsia="Times New Roman" w:hAnsi="GHEA Grapalat" w:cs="Times New Roman"/>
          <w:color w:val="FF0000"/>
          <w:sz w:val="20"/>
          <w:szCs w:val="20"/>
          <w:lang w:val="af-ZA"/>
        </w:rPr>
        <w:t>ATTENTION:</w:t>
      </w:r>
    </w:p>
    <w:p w:rsidR="001D107D" w:rsidRPr="001D107D" w:rsidRDefault="001D107D" w:rsidP="001D107D">
      <w:pPr>
        <w:spacing w:after="0" w:line="240" w:lineRule="auto"/>
        <w:ind w:firstLine="720"/>
        <w:jc w:val="center"/>
        <w:rPr>
          <w:rFonts w:ascii="GHEA Grapalat" w:eastAsia="Times New Roman" w:hAnsi="GHEA Grapalat" w:cs="Times New Roman"/>
          <w:color w:val="FF0000"/>
          <w:sz w:val="20"/>
          <w:szCs w:val="20"/>
          <w:lang w:val="af-ZA"/>
        </w:rPr>
      </w:pPr>
      <w:r w:rsidRPr="001D107D">
        <w:rPr>
          <w:rFonts w:ascii="GHEA Grapalat" w:eastAsia="Times New Roman" w:hAnsi="GHEA Grapalat" w:cs="Times New Roman"/>
          <w:color w:val="FF0000"/>
          <w:sz w:val="20"/>
          <w:szCs w:val="20"/>
          <w:lang w:val="af-ZA"/>
        </w:rPr>
        <w:t>In case of different interpretations of invitations in Armenian and Russian, the Armenian version of the invitation shall prevail</w:t>
      </w:r>
    </w:p>
    <w:p w:rsidR="001D107D" w:rsidRPr="00F9376D" w:rsidRDefault="001D107D" w:rsidP="001D107D">
      <w:pPr>
        <w:spacing w:after="0" w:line="240" w:lineRule="auto"/>
        <w:ind w:firstLine="720"/>
        <w:jc w:val="center"/>
        <w:rPr>
          <w:rFonts w:ascii="GHEA Grapalat" w:eastAsia="Times New Roman" w:hAnsi="GHEA Grapalat" w:cs="Times New Roman"/>
          <w:color w:val="FF0000"/>
          <w:sz w:val="20"/>
          <w:szCs w:val="20"/>
          <w:lang w:val="hy-AM"/>
        </w:rPr>
      </w:pPr>
      <w:r w:rsidRPr="001D107D">
        <w:rPr>
          <w:rFonts w:ascii="GHEA Grapalat" w:eastAsia="Times New Roman" w:hAnsi="GHEA Grapalat" w:cs="Times New Roman"/>
          <w:color w:val="FF0000"/>
          <w:sz w:val="20"/>
          <w:szCs w:val="20"/>
          <w:lang w:val="af-ZA"/>
        </w:rPr>
        <w:t>This procurement is carried out in accordance with the provisions of Article 15, Part 6, Clause 2 of the RA Law "On Procurement"</w:t>
      </w:r>
    </w:p>
    <w:p w:rsidR="001D107D" w:rsidRPr="001D107D" w:rsidRDefault="001D107D" w:rsidP="001D107D">
      <w:pPr>
        <w:spacing w:after="0" w:line="240" w:lineRule="auto"/>
        <w:ind w:firstLine="720"/>
        <w:jc w:val="both"/>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The Client, Aparan Municipality, located at 26 Baghramyan Street, Aparan, announces an urgent open tender, which is being implemented in one stage through the Armeps (www.armeps.am) electronic procurement system.</w:t>
      </w:r>
    </w:p>
    <w:p w:rsidR="001D107D" w:rsidRPr="001D107D" w:rsidRDefault="001D107D" w:rsidP="001D107D">
      <w:pPr>
        <w:spacing w:after="0" w:line="240" w:lineRule="auto"/>
        <w:ind w:firstLine="720"/>
        <w:jc w:val="both"/>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As a result of this procedure, the selected participant will be offered to sign a contract for the provision of consulting services for the preparation of design and estimate documents for the construction of a new park and playground in the area adjacent to N. Stepanyan Street in Aparan (hereinafter referred to as the contract).</w:t>
      </w:r>
    </w:p>
    <w:p w:rsidR="001D107D" w:rsidRPr="001D107D" w:rsidRDefault="001D107D" w:rsidP="001D107D">
      <w:pPr>
        <w:spacing w:after="0" w:line="240" w:lineRule="auto"/>
        <w:ind w:firstLine="720"/>
        <w:jc w:val="both"/>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1D107D" w:rsidRDefault="001D107D" w:rsidP="001D107D">
      <w:pPr>
        <w:spacing w:after="0" w:line="240" w:lineRule="auto"/>
        <w:ind w:firstLine="720"/>
        <w:jc w:val="both"/>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1D107D" w:rsidRPr="001D107D" w:rsidRDefault="001D107D" w:rsidP="001D107D">
      <w:pP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The provisions of the Agreement on Government Procurement of the World Trade Organization shall apply to this procedure.</w:t>
      </w:r>
    </w:p>
    <w:p w:rsidR="001D107D" w:rsidRPr="001D107D" w:rsidRDefault="001D107D" w:rsidP="001D107D">
      <w:pPr>
        <w:ind w:firstLine="851"/>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In case of a request to provide an invitation in electronic form, the contracting authority shall ensure the provision of the invitation in electronic form free of charge within the working day following the day of receipt of the application.</w:t>
      </w:r>
    </w:p>
    <w:p w:rsidR="001D107D" w:rsidRPr="001D107D" w:rsidRDefault="001D107D" w:rsidP="001D107D">
      <w:pPr>
        <w:ind w:firstLine="851"/>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17:00 on the 10th day after the date of publication of this announcement. Applications, in addition to Armenian, may also be submitted in English or Russian.</w:t>
      </w:r>
    </w:p>
    <w:p w:rsidR="001D107D" w:rsidRPr="001D107D" w:rsidRDefault="001D107D" w:rsidP="001D107D">
      <w:pPr>
        <w:ind w:firstLine="709"/>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The opening of applications will take place electronically, through the electronic procurement system Armeps, at 17:00 on the 10th day after the date of publication of this announcement. (17.07.2026 at 17:00).</w:t>
      </w:r>
    </w:p>
    <w:p w:rsidR="001D107D" w:rsidRPr="001D107D" w:rsidRDefault="001D107D" w:rsidP="001D107D">
      <w:pPr>
        <w:ind w:firstLine="709"/>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The appeal regarding this procedure shall be carried out in accordance with the procedure established by the RA Law “On Procurement” and the RA Civil Procedure Code.</w:t>
      </w:r>
    </w:p>
    <w:p w:rsidR="001D107D" w:rsidRPr="001D107D" w:rsidRDefault="001D107D" w:rsidP="001D107D">
      <w:pPr>
        <w:ind w:firstLine="709"/>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1D107D" w:rsidRPr="001D107D" w:rsidRDefault="001D107D" w:rsidP="001D107D">
      <w:pP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Phone: 094231893</w:t>
      </w:r>
    </w:p>
    <w:p w:rsidR="001D107D" w:rsidRPr="001D107D" w:rsidRDefault="001D107D" w:rsidP="001D107D">
      <w:pPr>
        <w:rPr>
          <w:rFonts w:ascii="GHEA Grapalat" w:eastAsia="Times New Roman" w:hAnsi="GHEA Grapalat" w:cs="Times New Roman"/>
          <w:sz w:val="20"/>
          <w:szCs w:val="20"/>
          <w:lang w:val="af-ZA"/>
        </w:rPr>
      </w:pPr>
      <w:r w:rsidRPr="001D107D">
        <w:rPr>
          <w:rFonts w:ascii="GHEA Grapalat" w:eastAsia="Times New Roman" w:hAnsi="GHEA Grapalat" w:cs="Times New Roman"/>
          <w:sz w:val="20"/>
          <w:szCs w:val="20"/>
          <w:lang w:val="af-ZA"/>
        </w:rPr>
        <w:t>E-mail: haykhovsepyanhv@mail.ru</w:t>
      </w:r>
    </w:p>
    <w:p w:rsidR="0096676E" w:rsidRDefault="001D107D" w:rsidP="001D107D">
      <w:r w:rsidRPr="001D107D">
        <w:rPr>
          <w:rFonts w:ascii="GHEA Grapalat" w:eastAsia="Times New Roman" w:hAnsi="GHEA Grapalat" w:cs="Times New Roman"/>
          <w:sz w:val="20"/>
          <w:szCs w:val="20"/>
          <w:lang w:val="af-ZA"/>
        </w:rPr>
        <w:t>Client: Aparan Municipality</w:t>
      </w:r>
    </w:p>
    <w:sectPr w:rsidR="0096676E" w:rsidSect="001D107D">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07D"/>
    <w:rsid w:val="001D107D"/>
    <w:rsid w:val="00966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2026-07-07T12:23:00Z</dcterms:created>
  <dcterms:modified xsi:type="dcterms:W3CDTF">2026-07-07T12:27:00Z</dcterms:modified>
</cp:coreProperties>
</file>