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10C39" w14:textId="77777777" w:rsidR="005F5C48" w:rsidRDefault="00EE38F4">
      <w:pPr>
        <w:ind w:firstLine="720"/>
        <w:jc w:val="center"/>
        <w:rPr>
          <w:rFonts w:ascii="Sylfaen" w:hAnsi="Sylfaen"/>
          <w:sz w:val="20"/>
          <w:szCs w:val="20"/>
        </w:rPr>
      </w:pPr>
      <w:r>
        <w:rPr>
          <w:rFonts w:ascii="Sylfaen" w:hAnsi="Sylfaen"/>
          <w:sz w:val="20"/>
          <w:szCs w:val="20"/>
        </w:rPr>
        <w:t>ANNOUNCEMENT</w:t>
      </w:r>
    </w:p>
    <w:p w14:paraId="707EA844" w14:textId="77777777" w:rsidR="005F5C48" w:rsidRDefault="00EE38F4">
      <w:pPr>
        <w:ind w:firstLine="720"/>
        <w:jc w:val="center"/>
        <w:rPr>
          <w:rFonts w:ascii="Sylfaen" w:hAnsi="Sylfaen"/>
          <w:sz w:val="20"/>
          <w:szCs w:val="20"/>
        </w:rPr>
      </w:pPr>
      <w:r>
        <w:rPr>
          <w:rFonts w:ascii="Sylfaen" w:hAnsi="Sylfaen"/>
          <w:sz w:val="20"/>
          <w:szCs w:val="20"/>
        </w:rPr>
        <w:t>ON QUOTATION ISSUE</w:t>
      </w:r>
    </w:p>
    <w:p w14:paraId="460A366F" w14:textId="77777777" w:rsidR="005F5C48" w:rsidRDefault="005F5C48">
      <w:pPr>
        <w:ind w:firstLine="720"/>
        <w:jc w:val="center"/>
        <w:rPr>
          <w:rFonts w:ascii="Sylfaen" w:hAnsi="Sylfaen"/>
          <w:sz w:val="20"/>
          <w:szCs w:val="20"/>
        </w:rPr>
      </w:pPr>
    </w:p>
    <w:p w14:paraId="10D71260" w14:textId="243219F4" w:rsidR="005F5C48" w:rsidRDefault="00EE38F4">
      <w:pPr>
        <w:ind w:firstLine="720"/>
        <w:jc w:val="center"/>
        <w:rPr>
          <w:rFonts w:ascii="Sylfaen" w:hAnsi="Sylfaen"/>
          <w:sz w:val="20"/>
          <w:szCs w:val="20"/>
        </w:rPr>
      </w:pPr>
      <w:r>
        <w:rPr>
          <w:rFonts w:ascii="Sylfaen" w:hAnsi="Sylfaen"/>
          <w:sz w:val="20"/>
          <w:szCs w:val="20"/>
        </w:rPr>
        <w:t xml:space="preserve">This announcement text is approved by Decision of the Quotation issue Commission </w:t>
      </w:r>
      <w:r>
        <w:rPr>
          <w:rFonts w:ascii="Sylfaen" w:hAnsi="Sylfaen"/>
          <w:b/>
          <w:sz w:val="20"/>
          <w:szCs w:val="20"/>
        </w:rPr>
        <w:t xml:space="preserve">No </w:t>
      </w:r>
      <w:r>
        <w:rPr>
          <w:rFonts w:ascii="Sylfaen" w:hAnsi="Sylfaen"/>
          <w:b/>
          <w:sz w:val="20"/>
          <w:szCs w:val="20"/>
          <w:lang w:val="hy-AM"/>
        </w:rPr>
        <w:t>1</w:t>
      </w:r>
      <w:r>
        <w:rPr>
          <w:rFonts w:ascii="Sylfaen" w:hAnsi="Sylfaen"/>
          <w:sz w:val="20"/>
          <w:szCs w:val="20"/>
        </w:rPr>
        <w:t xml:space="preserve"> of  </w:t>
      </w:r>
      <w:r w:rsidR="00FF565A">
        <w:rPr>
          <w:rFonts w:ascii="Sylfaen" w:hAnsi="Sylfaen"/>
          <w:sz w:val="20"/>
          <w:szCs w:val="20"/>
          <w:lang w:val="hy-AM"/>
        </w:rPr>
        <w:t>10</w:t>
      </w:r>
      <w:r>
        <w:rPr>
          <w:rFonts w:ascii="Sylfaen" w:hAnsi="Sylfaen"/>
          <w:b/>
          <w:sz w:val="20"/>
          <w:szCs w:val="20"/>
        </w:rPr>
        <w:t>.</w:t>
      </w:r>
      <w:r w:rsidR="00FF565A">
        <w:rPr>
          <w:rFonts w:ascii="Sylfaen" w:hAnsi="Sylfaen"/>
          <w:b/>
          <w:sz w:val="20"/>
          <w:szCs w:val="20"/>
        </w:rPr>
        <w:t>07</w:t>
      </w:r>
      <w:r>
        <w:rPr>
          <w:rFonts w:ascii="Sylfaen" w:hAnsi="Sylfaen"/>
          <w:b/>
          <w:sz w:val="20"/>
          <w:szCs w:val="20"/>
          <w:lang w:val="hy-AM"/>
        </w:rPr>
        <w:t xml:space="preserve"> </w:t>
      </w:r>
      <w:r>
        <w:rPr>
          <w:rFonts w:ascii="Sylfaen" w:hAnsi="Sylfaen"/>
          <w:b/>
          <w:sz w:val="20"/>
          <w:szCs w:val="20"/>
        </w:rPr>
        <w:t>of 202</w:t>
      </w:r>
      <w:r w:rsidR="00FF565A">
        <w:rPr>
          <w:rFonts w:ascii="Sylfaen" w:hAnsi="Sylfaen"/>
          <w:b/>
          <w:sz w:val="20"/>
          <w:szCs w:val="20"/>
          <w:lang w:val="hy-AM"/>
        </w:rPr>
        <w:t>6</w:t>
      </w:r>
      <w:r>
        <w:rPr>
          <w:rFonts w:ascii="Sylfaen" w:hAnsi="Sylfaen"/>
          <w:sz w:val="20"/>
          <w:szCs w:val="20"/>
        </w:rPr>
        <w:t xml:space="preserve"> and is published in accordance with Article 27 of the Law of the Republic of Armenia “On procurement”</w:t>
      </w:r>
    </w:p>
    <w:p w14:paraId="25E89C62" w14:textId="77777777" w:rsidR="005F5C48" w:rsidRDefault="005F5C48">
      <w:pPr>
        <w:ind w:firstLine="720"/>
        <w:jc w:val="center"/>
        <w:rPr>
          <w:rFonts w:ascii="Sylfaen" w:hAnsi="Sylfaen"/>
          <w:sz w:val="20"/>
          <w:szCs w:val="20"/>
        </w:rPr>
      </w:pPr>
    </w:p>
    <w:p w14:paraId="67C41538" w14:textId="04E84774" w:rsidR="005F5C48" w:rsidRDefault="00EE38F4">
      <w:pPr>
        <w:ind w:firstLine="720"/>
        <w:jc w:val="center"/>
        <w:rPr>
          <w:rFonts w:ascii="Sylfaen" w:hAnsi="Sylfaen"/>
          <w:sz w:val="20"/>
          <w:szCs w:val="20"/>
          <w:lang w:val="hy-AM"/>
        </w:rPr>
      </w:pPr>
      <w:r>
        <w:rPr>
          <w:rFonts w:ascii="Sylfaen" w:hAnsi="Sylfaen"/>
          <w:sz w:val="20"/>
          <w:szCs w:val="20"/>
        </w:rPr>
        <w:t>Quotation issue code-</w:t>
      </w:r>
      <w:r>
        <w:rPr>
          <w:rFonts w:ascii="Sylfaen" w:hAnsi="Sylfaen"/>
          <w:b/>
        </w:rPr>
        <w:t xml:space="preserve"> </w:t>
      </w:r>
      <w:r w:rsidRPr="00187934">
        <w:rPr>
          <w:rFonts w:ascii="GHEA Grapalat" w:hAnsi="GHEA Grapalat"/>
          <w:sz w:val="18"/>
          <w:szCs w:val="18"/>
        </w:rPr>
        <w:t>SM-MH-GHZDZB-2</w:t>
      </w:r>
      <w:r w:rsidR="000106F3" w:rsidRPr="00187934">
        <w:rPr>
          <w:rFonts w:ascii="GHEA Grapalat" w:hAnsi="GHEA Grapalat"/>
          <w:sz w:val="18"/>
          <w:szCs w:val="18"/>
          <w:lang w:val="hy-AM"/>
        </w:rPr>
        <w:t>6</w:t>
      </w:r>
      <w:r w:rsidRPr="00187934">
        <w:rPr>
          <w:rFonts w:ascii="GHEA Grapalat" w:hAnsi="GHEA Grapalat"/>
          <w:sz w:val="18"/>
          <w:szCs w:val="18"/>
        </w:rPr>
        <w:t>/</w:t>
      </w:r>
      <w:r w:rsidR="000106F3" w:rsidRPr="00187934">
        <w:rPr>
          <w:rFonts w:ascii="GHEA Grapalat" w:hAnsi="GHEA Grapalat"/>
          <w:sz w:val="18"/>
          <w:szCs w:val="18"/>
          <w:lang w:val="hy-AM"/>
        </w:rPr>
        <w:t>0</w:t>
      </w:r>
      <w:r w:rsidR="00AF5D70">
        <w:rPr>
          <w:rFonts w:ascii="GHEA Grapalat" w:hAnsi="GHEA Grapalat"/>
          <w:sz w:val="18"/>
          <w:szCs w:val="18"/>
          <w:lang w:val="hy-AM"/>
        </w:rPr>
        <w:t>7</w:t>
      </w:r>
    </w:p>
    <w:p w14:paraId="686EF955" w14:textId="77777777" w:rsidR="005F5C48" w:rsidRDefault="005F5C48">
      <w:pPr>
        <w:ind w:firstLine="720"/>
        <w:jc w:val="both"/>
        <w:rPr>
          <w:rFonts w:ascii="Sylfaen" w:hAnsi="Sylfaen"/>
          <w:sz w:val="20"/>
          <w:szCs w:val="20"/>
        </w:rPr>
      </w:pPr>
    </w:p>
    <w:p w14:paraId="0460129E" w14:textId="77777777" w:rsidR="005F5C48" w:rsidRDefault="00EE38F4">
      <w:pPr>
        <w:ind w:firstLine="708"/>
        <w:jc w:val="both"/>
        <w:rPr>
          <w:rFonts w:ascii="Sylfaen" w:hAnsi="Sylfaen"/>
          <w:sz w:val="20"/>
          <w:szCs w:val="20"/>
        </w:rPr>
      </w:pPr>
      <w:r>
        <w:rPr>
          <w:rFonts w:ascii="Sylfaen" w:hAnsi="Sylfaen"/>
          <w:sz w:val="20"/>
          <w:szCs w:val="20"/>
        </w:rPr>
        <w:t xml:space="preserve">The client MEGHRI MUNICIPALITY, located at the following address: RA, Syunik Province, Meghri, 2 Z. Andranik St, announces a one-stage quotation issue conducted through </w:t>
      </w:r>
      <w:r>
        <w:rPr>
          <w:rFonts w:ascii="Sylfaen" w:hAnsi="Sylfaen"/>
          <w:sz w:val="20"/>
          <w:szCs w:val="20"/>
          <w:lang w:eastAsia="ru-RU"/>
        </w:rPr>
        <w:t xml:space="preserve">Armeps </w:t>
      </w:r>
      <w:r>
        <w:rPr>
          <w:rFonts w:ascii="Sylfaen" w:hAnsi="Sylfaen"/>
          <w:sz w:val="20"/>
          <w:szCs w:val="20"/>
        </w:rPr>
        <w:t xml:space="preserve">system of electronic procurement </w:t>
      </w:r>
      <w:r>
        <w:rPr>
          <w:rFonts w:ascii="Sylfaen" w:hAnsi="Sylfaen"/>
          <w:sz w:val="20"/>
          <w:szCs w:val="20"/>
          <w:lang w:eastAsia="ru-RU"/>
        </w:rPr>
        <w:t>(</w:t>
      </w:r>
      <w:hyperlink r:id="rId6" w:history="1">
        <w:r>
          <w:rPr>
            <w:rFonts w:ascii="Sylfaen" w:hAnsi="Sylfaen"/>
            <w:color w:val="0000FF"/>
            <w:sz w:val="20"/>
            <w:szCs w:val="20"/>
            <w:u w:val="single"/>
            <w:lang w:val="en-AU"/>
          </w:rPr>
          <w:t>www.armeps.am</w:t>
        </w:r>
      </w:hyperlink>
      <w:r>
        <w:rPr>
          <w:rFonts w:ascii="Sylfaen" w:hAnsi="Sylfaen"/>
          <w:sz w:val="20"/>
          <w:szCs w:val="20"/>
          <w:lang w:eastAsia="ru-RU"/>
        </w:rPr>
        <w:t>)</w:t>
      </w:r>
      <w:r>
        <w:rPr>
          <w:rFonts w:ascii="Sylfaen" w:hAnsi="Sylfaen"/>
          <w:sz w:val="20"/>
          <w:szCs w:val="20"/>
        </w:rPr>
        <w:t>.</w:t>
      </w:r>
    </w:p>
    <w:p w14:paraId="74B6D79D" w14:textId="77777777" w:rsidR="005F5C48" w:rsidRDefault="00EE38F4">
      <w:pPr>
        <w:jc w:val="both"/>
        <w:rPr>
          <w:color w:val="1F497D"/>
        </w:rPr>
      </w:pPr>
      <w:r>
        <w:rPr>
          <w:rFonts w:ascii="Sylfaen" w:hAnsi="Sylfaen"/>
          <w:sz w:val="20"/>
          <w:szCs w:val="20"/>
        </w:rPr>
        <w:tab/>
        <w:t>As a result of this procedure, the selected participant will be offered to sign a contract for car repair and maintenance services (hereinafter referred to as the contract).</w:t>
      </w:r>
    </w:p>
    <w:p w14:paraId="257AA649" w14:textId="77777777" w:rsidR="005F5C48" w:rsidRDefault="00EE38F4">
      <w:pPr>
        <w:jc w:val="both"/>
        <w:rPr>
          <w:rFonts w:ascii="Sylfaen" w:hAnsi="Sylfaen"/>
          <w:sz w:val="20"/>
          <w:szCs w:val="20"/>
        </w:rPr>
      </w:pPr>
      <w:r>
        <w:rPr>
          <w:rFonts w:ascii="Sylfaen" w:hAnsi="Sylfaen"/>
          <w:sz w:val="20"/>
          <w:szCs w:val="20"/>
        </w:rPr>
        <w:tab/>
        <w:t>According to Article 7 of the Law of the Republic of Armenia “On procurement”, any person, irrespective of the fact of being a foreign physical person, organization or stateless person, has an equal right to bid for this tender.</w:t>
      </w:r>
    </w:p>
    <w:p w14:paraId="6D4A08EC" w14:textId="77777777" w:rsidR="005F5C48" w:rsidRDefault="00EE38F4">
      <w:pPr>
        <w:ind w:firstLine="708"/>
        <w:jc w:val="both"/>
        <w:rPr>
          <w:rFonts w:ascii="Sylfaen" w:hAnsi="Sylfaen"/>
          <w:sz w:val="20"/>
          <w:szCs w:val="20"/>
        </w:rPr>
      </w:pPr>
      <w:r>
        <w:rPr>
          <w:rFonts w:ascii="Sylfaen" w:hAnsi="Sylfaen"/>
          <w:sz w:val="20"/>
          <w:szCs w:val="20"/>
        </w:rPr>
        <w:t>Qualification criteria to be submitted to persons not entitled to bid for the tender as well as to bidders and the documents to be submitted for assessing such criteria are defined by this procedure invitation.</w:t>
      </w:r>
    </w:p>
    <w:p w14:paraId="4C452DBC" w14:textId="77777777" w:rsidR="005F5C48" w:rsidRDefault="00EE38F4">
      <w:pPr>
        <w:ind w:firstLine="708"/>
        <w:jc w:val="both"/>
        <w:rPr>
          <w:rFonts w:ascii="Sylfaen" w:hAnsi="Sylfaen"/>
          <w:sz w:val="20"/>
          <w:szCs w:val="20"/>
        </w:rPr>
      </w:pPr>
      <w:r>
        <w:rPr>
          <w:rFonts w:ascii="Sylfaen" w:hAnsi="Sylfaen"/>
          <w:sz w:val="20"/>
          <w:szCs w:val="20"/>
        </w:rPr>
        <w:t xml:space="preserve">The selected bidder will be decided from among the bidders having submitted bids assessed as compliant with the requirements of the invitation, based on the principle of giving priority to the bidder having submitted the lowest bid. </w:t>
      </w:r>
    </w:p>
    <w:p w14:paraId="14F863A2" w14:textId="77777777" w:rsidR="005F5C48" w:rsidRDefault="00EE38F4">
      <w:pPr>
        <w:ind w:firstLine="720"/>
        <w:jc w:val="both"/>
        <w:rPr>
          <w:rFonts w:ascii="Sylfaen" w:hAnsi="Sylfaen"/>
          <w:sz w:val="20"/>
          <w:szCs w:val="20"/>
        </w:rPr>
      </w:pPr>
      <w:r>
        <w:rPr>
          <w:rFonts w:ascii="Sylfaen" w:hAnsi="Sylfaen"/>
          <w:sz w:val="20"/>
          <w:szCs w:val="20"/>
        </w:rPr>
        <w:t>In case of a request for receiving the invitation electronically, the client ensures the electronic provision of the invitation free of charge within the working day following the day when the application is received.</w:t>
      </w:r>
    </w:p>
    <w:p w14:paraId="18130BA1" w14:textId="77777777" w:rsidR="005F5C48" w:rsidRDefault="00EE38F4">
      <w:pPr>
        <w:ind w:firstLine="720"/>
        <w:jc w:val="both"/>
        <w:rPr>
          <w:rFonts w:ascii="Sylfaen" w:hAnsi="Sylfaen"/>
          <w:sz w:val="20"/>
          <w:szCs w:val="20"/>
        </w:rPr>
      </w:pPr>
      <w:r>
        <w:rPr>
          <w:rFonts w:ascii="Sylfaen" w:hAnsi="Sylfaen"/>
          <w:sz w:val="20"/>
          <w:szCs w:val="20"/>
        </w:rPr>
        <w:t>Not receiving the invitation does not limit the right of the bidder to bid for this procedure.</w:t>
      </w:r>
    </w:p>
    <w:p w14:paraId="2DB1E7CC" w14:textId="77777777" w:rsidR="005F5C48" w:rsidRDefault="00EE38F4">
      <w:pPr>
        <w:ind w:firstLine="720"/>
        <w:jc w:val="both"/>
        <w:rPr>
          <w:rFonts w:ascii="Sylfaen" w:hAnsi="Sylfaen"/>
          <w:sz w:val="20"/>
          <w:szCs w:val="20"/>
          <w:lang w:eastAsia="ru-RU"/>
        </w:rPr>
      </w:pPr>
      <w:r>
        <w:rPr>
          <w:rFonts w:ascii="Sylfaen" w:hAnsi="Sylfaen"/>
          <w:sz w:val="20"/>
          <w:szCs w:val="20"/>
        </w:rPr>
        <w:t>The bids for the tender must be submitted electronically through Armeps system of electronic procurement (</w:t>
      </w:r>
      <w:hyperlink r:id="rId7" w:history="1">
        <w:r>
          <w:rPr>
            <w:rFonts w:ascii="Sylfaen" w:hAnsi="Sylfaen"/>
            <w:color w:val="0000FF"/>
            <w:sz w:val="20"/>
            <w:szCs w:val="20"/>
            <w:u w:val="single"/>
            <w:lang w:val="en-AU"/>
          </w:rPr>
          <w:t>www.armeps.am</w:t>
        </w:r>
      </w:hyperlink>
      <w:r>
        <w:rPr>
          <w:rFonts w:ascii="Sylfaen" w:hAnsi="Sylfaen"/>
          <w:sz w:val="20"/>
          <w:szCs w:val="20"/>
          <w:lang w:eastAsia="ru-RU"/>
        </w:rPr>
        <w:t xml:space="preserve">) prior to </w:t>
      </w:r>
      <w:r>
        <w:rPr>
          <w:rFonts w:ascii="Sylfaen" w:hAnsi="Sylfaen"/>
          <w:b/>
          <w:sz w:val="20"/>
          <w:szCs w:val="20"/>
          <w:lang w:eastAsia="ru-RU"/>
        </w:rPr>
        <w:t>7th</w:t>
      </w:r>
      <w:r>
        <w:rPr>
          <w:rFonts w:ascii="Sylfaen" w:hAnsi="Sylfaen"/>
          <w:sz w:val="20"/>
          <w:szCs w:val="20"/>
          <w:lang w:eastAsia="ru-RU"/>
        </w:rPr>
        <w:t xml:space="preserve"> day from the day of publishing of this announcement, at </w:t>
      </w:r>
      <w:r>
        <w:rPr>
          <w:rFonts w:ascii="Sylfaen" w:hAnsi="Sylfaen"/>
          <w:b/>
          <w:sz w:val="20"/>
          <w:szCs w:val="20"/>
          <w:lang w:eastAsia="ru-RU"/>
        </w:rPr>
        <w:t>1</w:t>
      </w:r>
      <w:r>
        <w:rPr>
          <w:rFonts w:ascii="Sylfaen" w:hAnsi="Sylfaen"/>
          <w:b/>
          <w:sz w:val="20"/>
          <w:szCs w:val="20"/>
          <w:lang w:val="hy-AM" w:eastAsia="ru-RU"/>
        </w:rPr>
        <w:t>2</w:t>
      </w:r>
      <w:r>
        <w:rPr>
          <w:rFonts w:ascii="Sylfaen" w:hAnsi="Sylfaen"/>
          <w:b/>
          <w:sz w:val="20"/>
          <w:szCs w:val="20"/>
          <w:lang w:eastAsia="ru-RU"/>
        </w:rPr>
        <w:t>:00</w:t>
      </w:r>
      <w:r>
        <w:rPr>
          <w:rFonts w:ascii="Sylfaen" w:hAnsi="Sylfaen"/>
          <w:sz w:val="20"/>
          <w:szCs w:val="20"/>
          <w:lang w:eastAsia="ru-RU"/>
        </w:rPr>
        <w:t>.</w:t>
      </w:r>
    </w:p>
    <w:p w14:paraId="1D163B74" w14:textId="77777777" w:rsidR="005F5C48" w:rsidRDefault="00EE38F4">
      <w:pPr>
        <w:ind w:firstLine="720"/>
        <w:jc w:val="both"/>
        <w:rPr>
          <w:rFonts w:ascii="Sylfaen" w:hAnsi="Sylfaen"/>
          <w:sz w:val="20"/>
          <w:szCs w:val="20"/>
        </w:rPr>
      </w:pPr>
      <w:r>
        <w:rPr>
          <w:rFonts w:ascii="Sylfaen" w:hAnsi="Sylfaen"/>
          <w:sz w:val="20"/>
          <w:szCs w:val="20"/>
          <w:lang w:eastAsia="ru-RU"/>
        </w:rPr>
        <w:t>The bids may be submitted not only in Armenian but also in English or Russian.</w:t>
      </w:r>
    </w:p>
    <w:p w14:paraId="78F38969" w14:textId="77777777" w:rsidR="005F5C48" w:rsidRDefault="00EE38F4">
      <w:pPr>
        <w:ind w:firstLine="708"/>
        <w:jc w:val="both"/>
        <w:rPr>
          <w:rFonts w:ascii="Sylfaen" w:hAnsi="Sylfaen"/>
          <w:sz w:val="20"/>
          <w:szCs w:val="20"/>
        </w:rPr>
      </w:pPr>
      <w:r>
        <w:rPr>
          <w:rFonts w:ascii="Sylfaen" w:hAnsi="Sylfaen"/>
          <w:sz w:val="20"/>
          <w:szCs w:val="20"/>
        </w:rPr>
        <w:t>The bids will open electronically through Armeps system of electronic procurement (</w:t>
      </w:r>
      <w:hyperlink r:id="rId8" w:history="1">
        <w:r>
          <w:rPr>
            <w:rFonts w:ascii="Sylfaen" w:hAnsi="Sylfaen"/>
            <w:color w:val="0000FF"/>
            <w:sz w:val="20"/>
            <w:szCs w:val="20"/>
            <w:u w:val="single"/>
            <w:lang w:val="en-AU"/>
          </w:rPr>
          <w:t>www.armeps.am</w:t>
        </w:r>
      </w:hyperlink>
      <w:r>
        <w:rPr>
          <w:rFonts w:ascii="Sylfaen" w:hAnsi="Sylfaen"/>
          <w:sz w:val="20"/>
          <w:szCs w:val="20"/>
          <w:lang w:eastAsia="ru-RU"/>
        </w:rPr>
        <w:t xml:space="preserve">) on the </w:t>
      </w:r>
      <w:r>
        <w:rPr>
          <w:rFonts w:ascii="Sylfaen" w:hAnsi="Sylfaen"/>
          <w:b/>
          <w:sz w:val="20"/>
          <w:szCs w:val="20"/>
          <w:lang w:eastAsia="ru-RU"/>
        </w:rPr>
        <w:t xml:space="preserve">7h </w:t>
      </w:r>
      <w:r>
        <w:rPr>
          <w:rFonts w:ascii="Sylfaen" w:hAnsi="Sylfaen"/>
          <w:sz w:val="20"/>
          <w:szCs w:val="20"/>
          <w:lang w:eastAsia="ru-RU"/>
        </w:rPr>
        <w:t>day from the day of publishing of this announcement, at 1</w:t>
      </w:r>
      <w:r>
        <w:rPr>
          <w:rFonts w:ascii="Sylfaen" w:hAnsi="Sylfaen"/>
          <w:sz w:val="20"/>
          <w:szCs w:val="20"/>
          <w:lang w:val="hy-AM" w:eastAsia="ru-RU"/>
        </w:rPr>
        <w:t>2</w:t>
      </w:r>
      <w:r>
        <w:rPr>
          <w:rFonts w:ascii="Sylfaen" w:hAnsi="Sylfaen"/>
          <w:sz w:val="20"/>
          <w:szCs w:val="20"/>
          <w:lang w:eastAsia="ru-RU"/>
        </w:rPr>
        <w:t xml:space="preserve">:00. </w:t>
      </w:r>
    </w:p>
    <w:p w14:paraId="31EB6ACB" w14:textId="77777777" w:rsidR="005F5C48" w:rsidRDefault="00EE38F4">
      <w:pPr>
        <w:ind w:firstLine="720"/>
        <w:jc w:val="both"/>
        <w:rPr>
          <w:rFonts w:ascii="Sylfaen" w:hAnsi="Sylfaen"/>
          <w:sz w:val="20"/>
          <w:szCs w:val="20"/>
        </w:rPr>
      </w:pPr>
      <w:r>
        <w:rPr>
          <w:rFonts w:ascii="Sylfaen" w:hAnsi="Sylfaen"/>
          <w:sz w:val="20"/>
          <w:szCs w:val="20"/>
        </w:rPr>
        <w:t xml:space="preserve">Complaints on this procedure must be submitted to the Procurement Appeals Council, at 1 Melik-Adamyan Street, Yerevan. The appeal is carried out as prescribed by this tender invitation. A fee of AMD                30 000 (thirty thousand) is required for submitting a complaint, which must be transferred to 900008000482 treasure account opened in the name of the Ministry of Finance of the Republic of Armenia. </w:t>
      </w:r>
    </w:p>
    <w:p w14:paraId="2F6CCC15" w14:textId="77777777" w:rsidR="005F5C48" w:rsidRDefault="00EE38F4">
      <w:pPr>
        <w:pStyle w:val="BodyTextIndent"/>
        <w:ind w:firstLine="0"/>
        <w:rPr>
          <w:rFonts w:ascii="Sylfaen" w:hAnsi="Sylfaen"/>
          <w:i w:val="0"/>
          <w:lang w:val="en-US" w:eastAsia="en-US"/>
        </w:rPr>
      </w:pPr>
      <w:r>
        <w:rPr>
          <w:rFonts w:ascii="Sylfaen" w:hAnsi="Sylfaen"/>
          <w:i w:val="0"/>
          <w:lang w:val="en-US" w:eastAsia="en-US"/>
        </w:rPr>
        <w:t>For receiving additional information concerning this notice, you may apply Shushan Sargsyan Secretary of the Evaluation Commission</w:t>
      </w:r>
    </w:p>
    <w:p w14:paraId="7BDE0F67" w14:textId="77777777" w:rsidR="005F5C48" w:rsidRDefault="005F5C48">
      <w:pPr>
        <w:pStyle w:val="BodyTextIndent"/>
        <w:spacing w:after="160"/>
        <w:ind w:left="567" w:firstLine="0"/>
        <w:rPr>
          <w:rFonts w:ascii="Sylfaen" w:hAnsi="Sylfaen"/>
          <w:i w:val="0"/>
          <w:lang w:val="en-US" w:eastAsia="en-US"/>
        </w:rPr>
      </w:pPr>
    </w:p>
    <w:p w14:paraId="1101D117" w14:textId="77777777" w:rsidR="005F5C48" w:rsidRDefault="00EE38F4">
      <w:pPr>
        <w:pStyle w:val="BodyTextIndent"/>
        <w:spacing w:after="160"/>
        <w:ind w:firstLine="0"/>
        <w:jc w:val="center"/>
        <w:rPr>
          <w:rFonts w:ascii="Sylfaen" w:hAnsi="Sylfaen"/>
          <w:i w:val="0"/>
          <w:lang w:val="en-US" w:eastAsia="en-US"/>
        </w:rPr>
      </w:pPr>
      <w:r>
        <w:rPr>
          <w:rFonts w:ascii="Sylfaen" w:hAnsi="Sylfaen"/>
          <w:i w:val="0"/>
          <w:lang w:val="en-US" w:eastAsia="en-US"/>
        </w:rPr>
        <w:t>Telephone 37428643500</w:t>
      </w:r>
    </w:p>
    <w:p w14:paraId="0DBF1DC6" w14:textId="3899CE6C" w:rsidR="005F5C48" w:rsidRDefault="00EE38F4">
      <w:pPr>
        <w:pStyle w:val="BodyTextIndent"/>
        <w:spacing w:after="160"/>
        <w:ind w:firstLine="0"/>
        <w:jc w:val="center"/>
        <w:rPr>
          <w:rFonts w:ascii="Sylfaen" w:hAnsi="Sylfaen"/>
          <w:i w:val="0"/>
          <w:lang w:val="en-US" w:eastAsia="en-US"/>
        </w:rPr>
      </w:pPr>
      <w:r>
        <w:rPr>
          <w:rFonts w:ascii="Sylfaen" w:hAnsi="Sylfaen"/>
          <w:i w:val="0"/>
          <w:lang w:val="en-US" w:eastAsia="en-US"/>
        </w:rPr>
        <w:t xml:space="preserve">E-mail </w:t>
      </w:r>
      <w:r w:rsidR="000106F3" w:rsidRPr="000106F3">
        <w:rPr>
          <w:rFonts w:ascii="Sylfaen" w:hAnsi="Sylfaen"/>
          <w:i w:val="0"/>
          <w:lang w:val="en-US"/>
        </w:rPr>
        <w:t>citymeghri@gmail.com</w:t>
      </w:r>
    </w:p>
    <w:p w14:paraId="77E5F42B" w14:textId="77777777" w:rsidR="005F5C48" w:rsidRDefault="00EE38F4">
      <w:pPr>
        <w:pStyle w:val="BodyTextIndent"/>
        <w:ind w:firstLine="0"/>
        <w:jc w:val="center"/>
        <w:rPr>
          <w:rFonts w:ascii="Sylfaen" w:hAnsi="Sylfaen"/>
          <w:i w:val="0"/>
          <w:lang w:val="en-US" w:eastAsia="en-US"/>
        </w:rPr>
      </w:pPr>
      <w:r>
        <w:rPr>
          <w:rFonts w:ascii="Sylfaen" w:hAnsi="Sylfaen"/>
          <w:i w:val="0"/>
          <w:lang w:val="en-US" w:eastAsia="en-US"/>
        </w:rPr>
        <w:t>Contracting authority MEGHRI MUNICIPALITY</w:t>
      </w:r>
    </w:p>
    <w:p w14:paraId="4BD4FB26" w14:textId="77777777" w:rsidR="005F5C48" w:rsidRDefault="005F5C48">
      <w:pPr>
        <w:ind w:firstLine="720"/>
        <w:jc w:val="both"/>
      </w:pPr>
    </w:p>
    <w:sectPr w:rsidR="005F5C48">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7A5D8" w14:textId="77777777" w:rsidR="005F5C48" w:rsidRDefault="00EE38F4">
      <w:r>
        <w:separator/>
      </w:r>
    </w:p>
  </w:endnote>
  <w:endnote w:type="continuationSeparator" w:id="0">
    <w:p w14:paraId="64F90CE9" w14:textId="77777777" w:rsidR="005F5C48" w:rsidRDefault="00EE3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41556" w14:textId="77777777" w:rsidR="005F5C48" w:rsidRDefault="00EE38F4">
      <w:r>
        <w:separator/>
      </w:r>
    </w:p>
  </w:footnote>
  <w:footnote w:type="continuationSeparator" w:id="0">
    <w:p w14:paraId="7C93D5CC" w14:textId="77777777" w:rsidR="005F5C48" w:rsidRDefault="00EE38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71D3"/>
    <w:rsid w:val="000106F3"/>
    <w:rsid w:val="00037CD7"/>
    <w:rsid w:val="000433EF"/>
    <w:rsid w:val="00080FBD"/>
    <w:rsid w:val="000C00DC"/>
    <w:rsid w:val="00163C05"/>
    <w:rsid w:val="00187934"/>
    <w:rsid w:val="001D2DA4"/>
    <w:rsid w:val="002131DF"/>
    <w:rsid w:val="00216AD9"/>
    <w:rsid w:val="00250F1B"/>
    <w:rsid w:val="002F2D29"/>
    <w:rsid w:val="00327921"/>
    <w:rsid w:val="00343963"/>
    <w:rsid w:val="003E525E"/>
    <w:rsid w:val="004166AB"/>
    <w:rsid w:val="00471C74"/>
    <w:rsid w:val="00480B26"/>
    <w:rsid w:val="004B3984"/>
    <w:rsid w:val="0052203C"/>
    <w:rsid w:val="005F5C48"/>
    <w:rsid w:val="00623087"/>
    <w:rsid w:val="006675C3"/>
    <w:rsid w:val="006F1B02"/>
    <w:rsid w:val="0072658A"/>
    <w:rsid w:val="007C6EB6"/>
    <w:rsid w:val="007E1F2B"/>
    <w:rsid w:val="00813BA4"/>
    <w:rsid w:val="00822102"/>
    <w:rsid w:val="008C5B5A"/>
    <w:rsid w:val="008D4306"/>
    <w:rsid w:val="008E48B2"/>
    <w:rsid w:val="00905C8A"/>
    <w:rsid w:val="00950BCE"/>
    <w:rsid w:val="00964E3F"/>
    <w:rsid w:val="009721FA"/>
    <w:rsid w:val="009C71D3"/>
    <w:rsid w:val="009D30E0"/>
    <w:rsid w:val="009D3681"/>
    <w:rsid w:val="009F6978"/>
    <w:rsid w:val="00A72166"/>
    <w:rsid w:val="00A76D4B"/>
    <w:rsid w:val="00AF5D70"/>
    <w:rsid w:val="00B073EF"/>
    <w:rsid w:val="00B3070A"/>
    <w:rsid w:val="00B43F58"/>
    <w:rsid w:val="00B60EB6"/>
    <w:rsid w:val="00B736AC"/>
    <w:rsid w:val="00BE248A"/>
    <w:rsid w:val="00C02317"/>
    <w:rsid w:val="00C56CAA"/>
    <w:rsid w:val="00C90F87"/>
    <w:rsid w:val="00CE07D9"/>
    <w:rsid w:val="00DD1F13"/>
    <w:rsid w:val="00DE0F4F"/>
    <w:rsid w:val="00E8241D"/>
    <w:rsid w:val="00EE38F4"/>
    <w:rsid w:val="00EE413E"/>
    <w:rsid w:val="00F5576F"/>
    <w:rsid w:val="00F635A2"/>
    <w:rsid w:val="00F77359"/>
    <w:rsid w:val="00FF565A"/>
    <w:rsid w:val="52453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7D0A9"/>
  <w15:docId w15:val="{0A570AFE-4667-469C-AC90-9012B0E5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GB" w:eastAsia="en-GB"/>
    </w:rPr>
  </w:style>
  <w:style w:type="character" w:customStyle="1" w:styleId="BodyTextIndentChar">
    <w:name w:val="Body Text Indent Char"/>
    <w:basedOn w:val="DefaultParagraphFont"/>
    <w:link w:val="BodyTextIndent"/>
    <w:qFormat/>
    <w:rPr>
      <w:rFonts w:ascii="Arial LatArm" w:eastAsia="Times New Roman" w:hAnsi="Arial LatArm" w:cs="Times New Roman"/>
      <w:i/>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427</Words>
  <Characters>2438</Characters>
  <Application>Microsoft Office Word</Application>
  <DocSecurity>0</DocSecurity>
  <Lines>20</Lines>
  <Paragraphs>5</Paragraphs>
  <ScaleCrop>false</ScaleCrop>
  <Company>SPecialiST RePack</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Admin</cp:lastModifiedBy>
  <cp:revision>60</cp:revision>
  <dcterms:created xsi:type="dcterms:W3CDTF">2018-01-31T12:42:00Z</dcterms:created>
  <dcterms:modified xsi:type="dcterms:W3CDTF">2026-07-14T06:09:00Z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FEA42C243A8F4EBB88ED259DE5CC531D_12</vt:lpwstr>
  </property>
</Properties>
</file>